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9F6" w:rsidRDefault="00EB19F6" w:rsidP="00EB19F6">
      <w:pPr>
        <w:spacing w:line="480" w:lineRule="auto"/>
        <w:rPr>
          <w:rFonts w:ascii="Times New Roman" w:hAnsi="Times New Roman" w:cs="Times New Roman"/>
          <w:sz w:val="24"/>
          <w:szCs w:val="24"/>
        </w:rPr>
      </w:pPr>
    </w:p>
    <w:p w:rsidR="00EB19F6" w:rsidRDefault="00EB19F6" w:rsidP="00EB19F6">
      <w:pPr>
        <w:spacing w:line="480" w:lineRule="auto"/>
        <w:rPr>
          <w:rFonts w:ascii="Times New Roman" w:hAnsi="Times New Roman" w:cs="Times New Roman"/>
          <w:sz w:val="24"/>
          <w:szCs w:val="24"/>
        </w:rPr>
      </w:pPr>
    </w:p>
    <w:p w:rsidR="00EB19F6" w:rsidRDefault="00EB19F6" w:rsidP="00EB19F6">
      <w:pPr>
        <w:spacing w:line="480" w:lineRule="auto"/>
        <w:rPr>
          <w:rFonts w:ascii="Times New Roman" w:hAnsi="Times New Roman" w:cs="Times New Roman"/>
          <w:sz w:val="24"/>
          <w:szCs w:val="24"/>
        </w:rPr>
      </w:pPr>
    </w:p>
    <w:p w:rsidR="00EB19F6" w:rsidRDefault="00EB19F6" w:rsidP="00EB19F6">
      <w:pPr>
        <w:spacing w:line="480" w:lineRule="auto"/>
        <w:rPr>
          <w:rFonts w:ascii="Times New Roman" w:hAnsi="Times New Roman" w:cs="Times New Roman"/>
          <w:sz w:val="24"/>
          <w:szCs w:val="24"/>
        </w:rPr>
      </w:pPr>
    </w:p>
    <w:p w:rsidR="00EB19F6" w:rsidRDefault="00EB19F6" w:rsidP="00EB19F6">
      <w:pPr>
        <w:spacing w:line="480" w:lineRule="auto"/>
        <w:rPr>
          <w:rFonts w:ascii="Times New Roman" w:hAnsi="Times New Roman" w:cs="Times New Roman"/>
          <w:sz w:val="24"/>
          <w:szCs w:val="24"/>
        </w:rPr>
      </w:pPr>
    </w:p>
    <w:p w:rsidR="00EB19F6" w:rsidRDefault="00EB19F6" w:rsidP="00EB19F6">
      <w:pPr>
        <w:spacing w:line="480" w:lineRule="auto"/>
        <w:rPr>
          <w:rFonts w:ascii="Times New Roman" w:hAnsi="Times New Roman" w:cs="Times New Roman"/>
          <w:sz w:val="24"/>
          <w:szCs w:val="24"/>
        </w:rPr>
      </w:pPr>
    </w:p>
    <w:p w:rsidR="00EB19F6" w:rsidRDefault="00EB19F6" w:rsidP="00EB19F6">
      <w:pPr>
        <w:spacing w:line="480" w:lineRule="auto"/>
        <w:rPr>
          <w:rFonts w:ascii="Times New Roman" w:hAnsi="Times New Roman" w:cs="Times New Roman"/>
          <w:sz w:val="24"/>
          <w:szCs w:val="24"/>
        </w:rPr>
      </w:pPr>
    </w:p>
    <w:p w:rsidR="00EB19F6" w:rsidRDefault="00EB19F6" w:rsidP="00EB19F6">
      <w:pPr>
        <w:spacing w:line="480" w:lineRule="auto"/>
        <w:rPr>
          <w:rFonts w:ascii="Times New Roman" w:hAnsi="Times New Roman" w:cs="Times New Roman"/>
          <w:sz w:val="24"/>
          <w:szCs w:val="24"/>
        </w:rPr>
      </w:pPr>
    </w:p>
    <w:p w:rsidR="00EB19F6" w:rsidRDefault="005E5726" w:rsidP="00FF061C">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EB19F6" w:rsidRDefault="005E5726" w:rsidP="00EB19F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 </w:t>
      </w:r>
    </w:p>
    <w:p w:rsidR="00EB19F6" w:rsidRDefault="005E5726" w:rsidP="00EB19F6">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EB19F6" w:rsidRDefault="00EB19F6" w:rsidP="00EB19F6">
      <w:pPr>
        <w:spacing w:line="480" w:lineRule="auto"/>
        <w:jc w:val="center"/>
        <w:rPr>
          <w:rFonts w:ascii="Times New Roman" w:hAnsi="Times New Roman" w:cs="Times New Roman"/>
          <w:sz w:val="24"/>
          <w:szCs w:val="24"/>
        </w:rPr>
      </w:pPr>
    </w:p>
    <w:p w:rsidR="00EB19F6" w:rsidRDefault="00EB19F6" w:rsidP="00EB19F6">
      <w:pPr>
        <w:spacing w:line="480" w:lineRule="auto"/>
        <w:rPr>
          <w:rFonts w:ascii="Times New Roman" w:hAnsi="Times New Roman" w:cs="Times New Roman"/>
          <w:sz w:val="24"/>
          <w:szCs w:val="24"/>
        </w:rPr>
      </w:pPr>
    </w:p>
    <w:p w:rsidR="00EB19F6" w:rsidRDefault="00EB19F6" w:rsidP="00EB19F6">
      <w:pPr>
        <w:spacing w:line="480" w:lineRule="auto"/>
        <w:rPr>
          <w:rFonts w:ascii="Times New Roman" w:hAnsi="Times New Roman" w:cs="Times New Roman"/>
          <w:sz w:val="24"/>
          <w:szCs w:val="24"/>
        </w:rPr>
      </w:pPr>
    </w:p>
    <w:p w:rsidR="00EB19F6" w:rsidRDefault="00EB19F6" w:rsidP="00EB19F6">
      <w:pPr>
        <w:spacing w:line="480" w:lineRule="auto"/>
        <w:rPr>
          <w:rFonts w:ascii="Times New Roman" w:hAnsi="Times New Roman" w:cs="Times New Roman"/>
          <w:sz w:val="24"/>
          <w:szCs w:val="24"/>
        </w:rPr>
      </w:pPr>
    </w:p>
    <w:p w:rsidR="00EB19F6" w:rsidRDefault="00EB19F6" w:rsidP="00EB19F6">
      <w:pPr>
        <w:spacing w:line="480" w:lineRule="auto"/>
        <w:rPr>
          <w:rFonts w:ascii="Times New Roman" w:hAnsi="Times New Roman" w:cs="Times New Roman"/>
          <w:sz w:val="24"/>
          <w:szCs w:val="24"/>
        </w:rPr>
      </w:pPr>
    </w:p>
    <w:p w:rsidR="00EB19F6" w:rsidRDefault="00EB19F6" w:rsidP="00EB19F6">
      <w:pPr>
        <w:spacing w:line="480" w:lineRule="auto"/>
        <w:rPr>
          <w:rFonts w:ascii="Times New Roman" w:hAnsi="Times New Roman" w:cs="Times New Roman"/>
          <w:sz w:val="24"/>
          <w:szCs w:val="24"/>
        </w:rPr>
      </w:pPr>
    </w:p>
    <w:p w:rsidR="00FF061C" w:rsidRDefault="00FF061C" w:rsidP="00EB19F6">
      <w:pPr>
        <w:spacing w:line="480" w:lineRule="auto"/>
        <w:rPr>
          <w:rFonts w:ascii="Times New Roman" w:hAnsi="Times New Roman" w:cs="Times New Roman"/>
          <w:sz w:val="24"/>
          <w:szCs w:val="24"/>
        </w:rPr>
      </w:pPr>
    </w:p>
    <w:p w:rsidR="00EB19F6" w:rsidRPr="00EB19F6" w:rsidRDefault="005E5726" w:rsidP="00FF061C">
      <w:pPr>
        <w:spacing w:line="480" w:lineRule="auto"/>
        <w:ind w:firstLine="720"/>
        <w:rPr>
          <w:rFonts w:ascii="Times New Roman" w:hAnsi="Times New Roman" w:cs="Times New Roman"/>
          <w:sz w:val="24"/>
          <w:szCs w:val="24"/>
        </w:rPr>
      </w:pPr>
      <w:r w:rsidRPr="00EB19F6">
        <w:rPr>
          <w:rFonts w:ascii="Times New Roman" w:hAnsi="Times New Roman" w:cs="Times New Roman"/>
          <w:sz w:val="24"/>
          <w:szCs w:val="24"/>
        </w:rPr>
        <w:lastRenderedPageBreak/>
        <w:t>Congress has applied the commerce clause to reveal its legislative power and authority on matters regarding the state and its citizens, which has resulted in a problem on authority between the states and the central government. Over history, the commerce c</w:t>
      </w:r>
      <w:r w:rsidRPr="00EB19F6">
        <w:rPr>
          <w:rFonts w:ascii="Times New Roman" w:hAnsi="Times New Roman" w:cs="Times New Roman"/>
          <w:sz w:val="24"/>
          <w:szCs w:val="24"/>
        </w:rPr>
        <w:t xml:space="preserve">lause has been perceived to give authority and limit the various states' authority. </w:t>
      </w:r>
      <w:r w:rsidR="001F3FE3" w:rsidRPr="00EB19F6">
        <w:rPr>
          <w:rFonts w:ascii="Times New Roman" w:hAnsi="Times New Roman" w:cs="Times New Roman"/>
          <w:sz w:val="24"/>
          <w:szCs w:val="24"/>
        </w:rPr>
        <w:t>The New York laws on the rights of the steering the waters of the states with steamboats have caused a disturbance on the operations of the Congress towards modifying trade at the coast which is spelled out in the constitution and that the laws of the state should result into supremacy ev</w:t>
      </w:r>
      <w:r w:rsidR="006D16AF" w:rsidRPr="00EB19F6">
        <w:rPr>
          <w:rFonts w:ascii="Times New Roman" w:hAnsi="Times New Roman" w:cs="Times New Roman"/>
          <w:sz w:val="24"/>
          <w:szCs w:val="24"/>
        </w:rPr>
        <w:t xml:space="preserve">en when the power remains in those states. </w:t>
      </w:r>
    </w:p>
    <w:p w:rsidR="008C6977" w:rsidRPr="00EB19F6" w:rsidRDefault="005E5726" w:rsidP="00FF061C">
      <w:pPr>
        <w:spacing w:line="480" w:lineRule="auto"/>
        <w:ind w:firstLine="720"/>
        <w:rPr>
          <w:rFonts w:ascii="Times New Roman" w:hAnsi="Times New Roman" w:cs="Times New Roman"/>
          <w:sz w:val="24"/>
          <w:szCs w:val="24"/>
        </w:rPr>
      </w:pPr>
      <w:r w:rsidRPr="00EB19F6">
        <w:rPr>
          <w:rFonts w:ascii="Times New Roman" w:hAnsi="Times New Roman" w:cs="Times New Roman"/>
          <w:sz w:val="24"/>
          <w:szCs w:val="24"/>
        </w:rPr>
        <w:t>The power of modifying commerce goes to the point of modifying navigation. The power of adjusti</w:t>
      </w:r>
      <w:r w:rsidRPr="00EB19F6">
        <w:rPr>
          <w:rFonts w:ascii="Times New Roman" w:hAnsi="Times New Roman" w:cs="Times New Roman"/>
          <w:sz w:val="24"/>
          <w:szCs w:val="24"/>
        </w:rPr>
        <w:t>ng commerce goes to all branches of commercial acts between other nations and the United States, but it's not limited to the boundaries of a certain state.  A license that is contained in Congress to modify trade gives room for conducting that trade. The p</w:t>
      </w:r>
      <w:r w:rsidRPr="00EB19F6">
        <w:rPr>
          <w:rFonts w:ascii="Times New Roman" w:hAnsi="Times New Roman" w:cs="Times New Roman"/>
          <w:sz w:val="24"/>
          <w:szCs w:val="24"/>
        </w:rPr>
        <w:t xml:space="preserve">ower of controlling commerce </w:t>
      </w:r>
      <w:r w:rsidR="00143580" w:rsidRPr="00EB19F6">
        <w:rPr>
          <w:rFonts w:ascii="Times New Roman" w:hAnsi="Times New Roman" w:cs="Times New Roman"/>
          <w:sz w:val="24"/>
          <w:szCs w:val="24"/>
        </w:rPr>
        <w:t>goes to those vessels that are used in transporting passengers and goods.</w:t>
      </w:r>
    </w:p>
    <w:p w:rsidR="00143580" w:rsidRPr="00EB19F6" w:rsidRDefault="005E5726" w:rsidP="00FF061C">
      <w:pPr>
        <w:spacing w:line="480" w:lineRule="auto"/>
        <w:ind w:firstLine="720"/>
        <w:rPr>
          <w:rFonts w:ascii="Times New Roman" w:hAnsi="Times New Roman" w:cs="Times New Roman"/>
          <w:sz w:val="24"/>
          <w:szCs w:val="24"/>
        </w:rPr>
      </w:pPr>
      <w:r w:rsidRPr="00EB19F6">
        <w:rPr>
          <w:rFonts w:ascii="Times New Roman" w:hAnsi="Times New Roman" w:cs="Times New Roman"/>
          <w:sz w:val="24"/>
          <w:szCs w:val="24"/>
        </w:rPr>
        <w:t xml:space="preserve">Ogden’s bill against Gibbons dictated few acts. This bill looked at the </w:t>
      </w:r>
      <w:r w:rsidR="00545625" w:rsidRPr="00EB19F6">
        <w:rPr>
          <w:rFonts w:ascii="Times New Roman" w:hAnsi="Times New Roman" w:cs="Times New Roman"/>
          <w:sz w:val="24"/>
          <w:szCs w:val="24"/>
        </w:rPr>
        <w:t>steering</w:t>
      </w:r>
      <w:r w:rsidRPr="00EB19F6">
        <w:rPr>
          <w:rFonts w:ascii="Times New Roman" w:hAnsi="Times New Roman" w:cs="Times New Roman"/>
          <w:sz w:val="24"/>
          <w:szCs w:val="24"/>
        </w:rPr>
        <w:t xml:space="preserve"> of the waters </w:t>
      </w:r>
      <w:r w:rsidR="00545625">
        <w:rPr>
          <w:rFonts w:ascii="Times New Roman" w:hAnsi="Times New Roman" w:cs="Times New Roman"/>
          <w:sz w:val="24"/>
          <w:szCs w:val="24"/>
        </w:rPr>
        <w:t>in a</w:t>
      </w:r>
      <w:r w:rsidR="0008403D" w:rsidRPr="00EB19F6">
        <w:rPr>
          <w:rFonts w:ascii="Times New Roman" w:hAnsi="Times New Roman" w:cs="Times New Roman"/>
          <w:sz w:val="24"/>
          <w:szCs w:val="24"/>
        </w:rPr>
        <w:t xml:space="preserve"> state where boats were driven by steam and gave authority to the chancellor to restrict any individual from entering waters using boats of these descriptions. The bill restrained Gibbons from using steam-driven boats to navigate in those waters within New York. </w:t>
      </w:r>
      <w:r w:rsidR="00CB5571" w:rsidRPr="00EB19F6">
        <w:rPr>
          <w:rFonts w:ascii="Times New Roman" w:hAnsi="Times New Roman" w:cs="Times New Roman"/>
          <w:sz w:val="24"/>
          <w:szCs w:val="24"/>
        </w:rPr>
        <w:t>With this argument, Gibbons stated that the boats he used were licensed, and they were allowed t</w:t>
      </w:r>
      <w:r w:rsidR="00545625">
        <w:rPr>
          <w:rFonts w:ascii="Times New Roman" w:hAnsi="Times New Roman" w:cs="Times New Roman"/>
          <w:sz w:val="24"/>
          <w:szCs w:val="24"/>
        </w:rPr>
        <w:t xml:space="preserve">o be used in conducting </w:t>
      </w:r>
      <w:r w:rsidR="00CB5571" w:rsidRPr="00EB19F6">
        <w:rPr>
          <w:rFonts w:ascii="Times New Roman" w:hAnsi="Times New Roman" w:cs="Times New Roman"/>
          <w:sz w:val="24"/>
          <w:szCs w:val="24"/>
        </w:rPr>
        <w:t>trade under the Performances of Congress that was passed in 1793.</w:t>
      </w:r>
    </w:p>
    <w:p w:rsidR="00CB5571" w:rsidRPr="00EB19F6" w:rsidRDefault="005E5726" w:rsidP="00FF061C">
      <w:pPr>
        <w:spacing w:line="480" w:lineRule="auto"/>
        <w:ind w:firstLine="720"/>
        <w:rPr>
          <w:rFonts w:ascii="Times New Roman" w:hAnsi="Times New Roman" w:cs="Times New Roman"/>
          <w:sz w:val="24"/>
          <w:szCs w:val="24"/>
        </w:rPr>
      </w:pPr>
      <w:r w:rsidRPr="00EB19F6">
        <w:rPr>
          <w:rFonts w:ascii="Times New Roman" w:hAnsi="Times New Roman" w:cs="Times New Roman"/>
          <w:sz w:val="24"/>
          <w:szCs w:val="24"/>
        </w:rPr>
        <w:t xml:space="preserve">The </w:t>
      </w:r>
      <w:r w:rsidR="00D03267" w:rsidRPr="00EB19F6">
        <w:rPr>
          <w:rFonts w:ascii="Times New Roman" w:hAnsi="Times New Roman" w:cs="Times New Roman"/>
          <w:sz w:val="24"/>
          <w:szCs w:val="24"/>
        </w:rPr>
        <w:t>Supreme Court</w:t>
      </w:r>
      <w:r w:rsidRPr="00EB19F6">
        <w:rPr>
          <w:rFonts w:ascii="Times New Roman" w:hAnsi="Times New Roman" w:cs="Times New Roman"/>
          <w:sz w:val="24"/>
          <w:szCs w:val="24"/>
        </w:rPr>
        <w:t xml:space="preserve"> spelled out that Congress had the authority an</w:t>
      </w:r>
      <w:r w:rsidR="00D03267" w:rsidRPr="00EB19F6">
        <w:rPr>
          <w:rFonts w:ascii="Times New Roman" w:hAnsi="Times New Roman" w:cs="Times New Roman"/>
          <w:sz w:val="24"/>
          <w:szCs w:val="24"/>
        </w:rPr>
        <w:t xml:space="preserve">d power to control local commerce provide the activity could be involved in the movement of goods and services between states. The Supreme Court applied a new version of the commerce clause by giving credit that the commerce clause was to be used to adjust the activity of the state. The court </w:t>
      </w:r>
      <w:r w:rsidR="00D03267" w:rsidRPr="00EB19F6">
        <w:rPr>
          <w:rFonts w:ascii="Times New Roman" w:hAnsi="Times New Roman" w:cs="Times New Roman"/>
          <w:sz w:val="24"/>
          <w:szCs w:val="24"/>
        </w:rPr>
        <w:lastRenderedPageBreak/>
        <w:t>showed a willingness to a new understanding of the commerce clause</w:t>
      </w:r>
      <w:r w:rsidR="00316E88" w:rsidRPr="00EB19F6">
        <w:rPr>
          <w:rFonts w:ascii="Times New Roman" w:hAnsi="Times New Roman" w:cs="Times New Roman"/>
          <w:sz w:val="24"/>
          <w:szCs w:val="24"/>
        </w:rPr>
        <w:t xml:space="preserve"> and acknowledged the changes in the development of the economy.</w:t>
      </w:r>
    </w:p>
    <w:p w:rsidR="00FF061C" w:rsidRDefault="005E5726" w:rsidP="00FF061C">
      <w:pPr>
        <w:spacing w:line="480" w:lineRule="auto"/>
        <w:ind w:firstLine="720"/>
        <w:rPr>
          <w:rFonts w:ascii="Times New Roman" w:hAnsi="Times New Roman" w:cs="Times New Roman"/>
          <w:sz w:val="24"/>
          <w:szCs w:val="24"/>
        </w:rPr>
      </w:pPr>
      <w:r w:rsidRPr="00EB19F6">
        <w:rPr>
          <w:rFonts w:ascii="Times New Roman" w:hAnsi="Times New Roman" w:cs="Times New Roman"/>
          <w:sz w:val="24"/>
          <w:szCs w:val="24"/>
        </w:rPr>
        <w:t xml:space="preserve">Lopez was charged with a case of carrying a handgun in school. The </w:t>
      </w:r>
      <w:r w:rsidR="00812FDE" w:rsidRPr="00EB19F6">
        <w:rPr>
          <w:rFonts w:ascii="Times New Roman" w:hAnsi="Times New Roman" w:cs="Times New Roman"/>
          <w:sz w:val="24"/>
          <w:szCs w:val="24"/>
        </w:rPr>
        <w:t>Supreme Court</w:t>
      </w:r>
      <w:r w:rsidRPr="00EB19F6">
        <w:rPr>
          <w:rFonts w:ascii="Times New Roman" w:hAnsi="Times New Roman" w:cs="Times New Roman"/>
          <w:sz w:val="24"/>
          <w:szCs w:val="24"/>
        </w:rPr>
        <w:t xml:space="preserve"> did no</w:t>
      </w:r>
      <w:r w:rsidRPr="00EB19F6">
        <w:rPr>
          <w:rFonts w:ascii="Times New Roman" w:hAnsi="Times New Roman" w:cs="Times New Roman"/>
          <w:sz w:val="24"/>
          <w:szCs w:val="24"/>
        </w:rPr>
        <w:t>t support the argument of the government that the carrying of firearms in schools would result in violent crimes</w:t>
      </w:r>
      <w:r w:rsidR="00812FDE" w:rsidRPr="00EB19F6">
        <w:rPr>
          <w:rFonts w:ascii="Times New Roman" w:hAnsi="Times New Roman" w:cs="Times New Roman"/>
          <w:sz w:val="24"/>
          <w:szCs w:val="24"/>
        </w:rPr>
        <w:t xml:space="preserve"> </w:t>
      </w:r>
      <w:r w:rsidRPr="00EB19F6">
        <w:rPr>
          <w:rFonts w:ascii="Times New Roman" w:hAnsi="Times New Roman" w:cs="Times New Roman"/>
          <w:sz w:val="24"/>
          <w:szCs w:val="24"/>
        </w:rPr>
        <w:t>and dictated that Congress had only the authority to control matters of commerce and the networks of commerce and the matters affecting commerc</w:t>
      </w:r>
      <w:r w:rsidRPr="00EB19F6">
        <w:rPr>
          <w:rFonts w:ascii="Times New Roman" w:hAnsi="Times New Roman" w:cs="Times New Roman"/>
          <w:sz w:val="24"/>
          <w:szCs w:val="24"/>
        </w:rPr>
        <w:t>e between states.</w:t>
      </w:r>
      <w:r w:rsidR="00812FDE" w:rsidRPr="00EB19F6">
        <w:rPr>
          <w:rFonts w:ascii="Times New Roman" w:hAnsi="Times New Roman" w:cs="Times New Roman"/>
          <w:sz w:val="24"/>
          <w:szCs w:val="24"/>
        </w:rPr>
        <w:t xml:space="preserve"> The court also failed to increase the clause and wrote that doing it requires a conclusion that there will be no difference between what is termed as national and what is seen to be local.</w:t>
      </w:r>
      <w:r w:rsidR="00EB19F6" w:rsidRPr="00EB19F6">
        <w:rPr>
          <w:rFonts w:ascii="Times New Roman" w:hAnsi="Times New Roman" w:cs="Times New Roman"/>
          <w:sz w:val="24"/>
          <w:szCs w:val="24"/>
        </w:rPr>
        <w:t xml:space="preserve"> </w:t>
      </w:r>
    </w:p>
    <w:p w:rsidR="00316E88" w:rsidRDefault="005E5726" w:rsidP="00FF061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w:t>
      </w:r>
      <w:r w:rsidR="00EB19F6" w:rsidRPr="00EB19F6">
        <w:rPr>
          <w:rFonts w:ascii="Times New Roman" w:hAnsi="Times New Roman" w:cs="Times New Roman"/>
          <w:sz w:val="24"/>
          <w:szCs w:val="24"/>
        </w:rPr>
        <w:t>Congress was to remain at its legislations, and it was to ensure that no rights of its people were violated since the Supreme Court could enact a ruling to ensure that rights are not violated.</w:t>
      </w:r>
      <w:r>
        <w:rPr>
          <w:rFonts w:ascii="Times New Roman" w:hAnsi="Times New Roman" w:cs="Times New Roman"/>
          <w:sz w:val="24"/>
          <w:szCs w:val="24"/>
        </w:rPr>
        <w:t xml:space="preserve"> The Supreme Court dictated the final verdict on any case that involved Congress and its people o</w:t>
      </w:r>
      <w:r>
        <w:rPr>
          <w:rFonts w:ascii="Times New Roman" w:hAnsi="Times New Roman" w:cs="Times New Roman"/>
          <w:sz w:val="24"/>
          <w:szCs w:val="24"/>
        </w:rPr>
        <w:t>n matters about its commerce clause.</w:t>
      </w:r>
    </w:p>
    <w:p w:rsidR="00EB19F6" w:rsidRDefault="00EB19F6" w:rsidP="00EB19F6">
      <w:pPr>
        <w:spacing w:line="480" w:lineRule="auto"/>
        <w:rPr>
          <w:rFonts w:ascii="Times New Roman" w:hAnsi="Times New Roman" w:cs="Times New Roman"/>
          <w:sz w:val="24"/>
          <w:szCs w:val="24"/>
        </w:rPr>
      </w:pPr>
    </w:p>
    <w:p w:rsidR="00EB19F6" w:rsidRDefault="00EB19F6" w:rsidP="00EB19F6">
      <w:pPr>
        <w:spacing w:line="480" w:lineRule="auto"/>
        <w:rPr>
          <w:rFonts w:ascii="Times New Roman" w:hAnsi="Times New Roman" w:cs="Times New Roman"/>
          <w:sz w:val="24"/>
          <w:szCs w:val="24"/>
        </w:rPr>
      </w:pPr>
    </w:p>
    <w:p w:rsidR="00EB19F6" w:rsidRDefault="00EB19F6" w:rsidP="00EB19F6">
      <w:pPr>
        <w:spacing w:line="480" w:lineRule="auto"/>
        <w:rPr>
          <w:rFonts w:ascii="Times New Roman" w:hAnsi="Times New Roman" w:cs="Times New Roman"/>
          <w:sz w:val="24"/>
          <w:szCs w:val="24"/>
        </w:rPr>
      </w:pPr>
    </w:p>
    <w:p w:rsidR="00EB19F6" w:rsidRDefault="00EB19F6" w:rsidP="00EB19F6">
      <w:pPr>
        <w:spacing w:line="480" w:lineRule="auto"/>
        <w:rPr>
          <w:rFonts w:ascii="Times New Roman" w:hAnsi="Times New Roman" w:cs="Times New Roman"/>
          <w:sz w:val="24"/>
          <w:szCs w:val="24"/>
        </w:rPr>
      </w:pPr>
    </w:p>
    <w:p w:rsidR="00EB19F6" w:rsidRDefault="00EB19F6" w:rsidP="00EB19F6">
      <w:pPr>
        <w:spacing w:line="480" w:lineRule="auto"/>
        <w:rPr>
          <w:rFonts w:ascii="Times New Roman" w:hAnsi="Times New Roman" w:cs="Times New Roman"/>
          <w:sz w:val="24"/>
          <w:szCs w:val="24"/>
        </w:rPr>
      </w:pPr>
    </w:p>
    <w:p w:rsidR="00EB19F6" w:rsidRDefault="00EB19F6" w:rsidP="00EB19F6">
      <w:pPr>
        <w:spacing w:line="480" w:lineRule="auto"/>
        <w:rPr>
          <w:rFonts w:ascii="Times New Roman" w:hAnsi="Times New Roman" w:cs="Times New Roman"/>
          <w:sz w:val="24"/>
          <w:szCs w:val="24"/>
        </w:rPr>
      </w:pPr>
    </w:p>
    <w:p w:rsidR="00EB19F6" w:rsidRDefault="00EB19F6" w:rsidP="00EB19F6">
      <w:pPr>
        <w:spacing w:line="480" w:lineRule="auto"/>
        <w:rPr>
          <w:rFonts w:ascii="Times New Roman" w:hAnsi="Times New Roman" w:cs="Times New Roman"/>
          <w:sz w:val="24"/>
          <w:szCs w:val="24"/>
        </w:rPr>
      </w:pPr>
    </w:p>
    <w:p w:rsidR="00EB19F6" w:rsidRDefault="00EB19F6" w:rsidP="00EB19F6">
      <w:pPr>
        <w:spacing w:line="480" w:lineRule="auto"/>
        <w:rPr>
          <w:rFonts w:ascii="Times New Roman" w:hAnsi="Times New Roman" w:cs="Times New Roman"/>
          <w:sz w:val="24"/>
          <w:szCs w:val="24"/>
        </w:rPr>
      </w:pPr>
    </w:p>
    <w:p w:rsidR="00EB19F6" w:rsidRDefault="005E5726" w:rsidP="00FF061C">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FF061C" w:rsidRDefault="005E5726" w:rsidP="00FF061C">
      <w:pPr>
        <w:spacing w:line="480" w:lineRule="auto"/>
        <w:rPr>
          <w:rFonts w:ascii="Times New Roman" w:hAnsi="Times New Roman" w:cs="Times New Roman"/>
          <w:sz w:val="24"/>
          <w:szCs w:val="24"/>
        </w:rPr>
      </w:pPr>
      <w:r>
        <w:rPr>
          <w:rFonts w:ascii="Times New Roman" w:hAnsi="Times New Roman" w:cs="Times New Roman"/>
          <w:sz w:val="24"/>
          <w:szCs w:val="24"/>
        </w:rPr>
        <w:t>United States v. Lopez, 514 U.S. 549 (1995).</w:t>
      </w:r>
    </w:p>
    <w:p w:rsidR="00FF061C" w:rsidRDefault="005E5726" w:rsidP="00FF061C">
      <w:pPr>
        <w:spacing w:line="480" w:lineRule="auto"/>
        <w:rPr>
          <w:rFonts w:ascii="Times New Roman" w:hAnsi="Times New Roman" w:cs="Times New Roman"/>
          <w:sz w:val="24"/>
          <w:szCs w:val="24"/>
        </w:rPr>
      </w:pPr>
      <w:r>
        <w:rPr>
          <w:rFonts w:ascii="Times New Roman" w:hAnsi="Times New Roman" w:cs="Times New Roman"/>
          <w:sz w:val="24"/>
          <w:szCs w:val="24"/>
        </w:rPr>
        <w:t>Gibbons v. Ogden, 22 U.S. 1 ( 1824).</w:t>
      </w:r>
    </w:p>
    <w:p w:rsidR="00FF061C" w:rsidRPr="00EB19F6" w:rsidRDefault="00FF061C" w:rsidP="00FF061C">
      <w:pPr>
        <w:spacing w:line="480" w:lineRule="auto"/>
        <w:rPr>
          <w:rFonts w:ascii="Times New Roman" w:hAnsi="Times New Roman" w:cs="Times New Roman"/>
          <w:sz w:val="24"/>
          <w:szCs w:val="24"/>
        </w:rPr>
      </w:pPr>
      <w:bookmarkStart w:id="0" w:name="_GoBack"/>
      <w:bookmarkEnd w:id="0"/>
    </w:p>
    <w:sectPr w:rsidR="00FF061C" w:rsidRPr="00EB19F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726" w:rsidRDefault="005E5726">
      <w:pPr>
        <w:spacing w:after="0" w:line="240" w:lineRule="auto"/>
      </w:pPr>
      <w:r>
        <w:separator/>
      </w:r>
    </w:p>
  </w:endnote>
  <w:endnote w:type="continuationSeparator" w:id="0">
    <w:p w:rsidR="005E5726" w:rsidRDefault="005E5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726" w:rsidRDefault="005E5726">
      <w:pPr>
        <w:spacing w:after="0" w:line="240" w:lineRule="auto"/>
      </w:pPr>
      <w:r>
        <w:separator/>
      </w:r>
    </w:p>
  </w:footnote>
  <w:footnote w:type="continuationSeparator" w:id="0">
    <w:p w:rsidR="005E5726" w:rsidRDefault="005E5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0583746"/>
      <w:docPartObj>
        <w:docPartGallery w:val="Page Numbers (Top of Page)"/>
        <w:docPartUnique/>
      </w:docPartObj>
    </w:sdtPr>
    <w:sdtEndPr>
      <w:rPr>
        <w:noProof/>
      </w:rPr>
    </w:sdtEndPr>
    <w:sdtContent>
      <w:p w:rsidR="0058539D" w:rsidRDefault="005E5726">
        <w:pPr>
          <w:pStyle w:val="Header"/>
          <w:jc w:val="right"/>
        </w:pPr>
        <w:r>
          <w:fldChar w:fldCharType="begin"/>
        </w:r>
        <w:r>
          <w:instrText xml:space="preserve"> PAGE   \* MERGEFORMAT </w:instrText>
        </w:r>
        <w:r>
          <w:fldChar w:fldCharType="separate"/>
        </w:r>
        <w:r w:rsidR="00306444">
          <w:rPr>
            <w:noProof/>
          </w:rPr>
          <w:t>3</w:t>
        </w:r>
        <w:r>
          <w:rPr>
            <w:noProof/>
          </w:rPr>
          <w:fldChar w:fldCharType="end"/>
        </w:r>
      </w:p>
    </w:sdtContent>
  </w:sdt>
  <w:p w:rsidR="0058539D" w:rsidRDefault="005853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682"/>
    <w:rsid w:val="0008403D"/>
    <w:rsid w:val="000C0682"/>
    <w:rsid w:val="00143580"/>
    <w:rsid w:val="001F3FE3"/>
    <w:rsid w:val="00203D7D"/>
    <w:rsid w:val="00306444"/>
    <w:rsid w:val="00316E88"/>
    <w:rsid w:val="004137FA"/>
    <w:rsid w:val="00545625"/>
    <w:rsid w:val="0058539D"/>
    <w:rsid w:val="005E5726"/>
    <w:rsid w:val="006D16AF"/>
    <w:rsid w:val="00812FDE"/>
    <w:rsid w:val="008C6977"/>
    <w:rsid w:val="009075B4"/>
    <w:rsid w:val="00CB5571"/>
    <w:rsid w:val="00D03267"/>
    <w:rsid w:val="00EB19F6"/>
    <w:rsid w:val="00FF0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7A30FF-9479-4243-84E3-5FF3A0F2A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5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39D"/>
  </w:style>
  <w:style w:type="paragraph" w:styleId="Footer">
    <w:name w:val="footer"/>
    <w:basedOn w:val="Normal"/>
    <w:link w:val="FooterChar"/>
    <w:uiPriority w:val="99"/>
    <w:unhideWhenUsed/>
    <w:rsid w:val="00585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hp</cp:lastModifiedBy>
  <cp:revision>2</cp:revision>
  <dcterms:created xsi:type="dcterms:W3CDTF">2021-05-15T18:17:00Z</dcterms:created>
  <dcterms:modified xsi:type="dcterms:W3CDTF">2021-05-15T18:17:00Z</dcterms:modified>
</cp:coreProperties>
</file>