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C63" w:rsidRPr="00893C63" w:rsidRDefault="00893C63" w:rsidP="00893C63">
      <w:pPr>
        <w:spacing w:line="480" w:lineRule="auto"/>
        <w:rPr>
          <w:rFonts w:ascii="Times New Roman" w:hAnsi="Times New Roman" w:cs="Times New Roman"/>
          <w:sz w:val="24"/>
          <w:szCs w:val="24"/>
        </w:rPr>
      </w:pPr>
    </w:p>
    <w:p w:rsidR="00893C63" w:rsidRDefault="00893C63" w:rsidP="00893C63">
      <w:pPr>
        <w:spacing w:line="480" w:lineRule="auto"/>
        <w:rPr>
          <w:rFonts w:ascii="Times New Roman" w:hAnsi="Times New Roman" w:cs="Times New Roman"/>
          <w:sz w:val="24"/>
          <w:szCs w:val="24"/>
        </w:rPr>
      </w:pPr>
    </w:p>
    <w:p w:rsidR="00D105F0" w:rsidRDefault="00D105F0" w:rsidP="00893C63">
      <w:pPr>
        <w:spacing w:line="480" w:lineRule="auto"/>
        <w:rPr>
          <w:rFonts w:ascii="Times New Roman" w:hAnsi="Times New Roman" w:cs="Times New Roman"/>
          <w:sz w:val="24"/>
          <w:szCs w:val="24"/>
        </w:rPr>
      </w:pPr>
    </w:p>
    <w:p w:rsidR="00D105F0" w:rsidRDefault="00D105F0" w:rsidP="00893C63">
      <w:pPr>
        <w:spacing w:line="480" w:lineRule="auto"/>
        <w:rPr>
          <w:rFonts w:ascii="Times New Roman" w:hAnsi="Times New Roman" w:cs="Times New Roman"/>
          <w:sz w:val="24"/>
          <w:szCs w:val="24"/>
        </w:rPr>
      </w:pPr>
    </w:p>
    <w:p w:rsidR="00D105F0" w:rsidRDefault="00D105F0" w:rsidP="00893C63">
      <w:pPr>
        <w:spacing w:line="480" w:lineRule="auto"/>
        <w:rPr>
          <w:rFonts w:ascii="Times New Roman" w:hAnsi="Times New Roman" w:cs="Times New Roman"/>
          <w:sz w:val="24"/>
          <w:szCs w:val="24"/>
        </w:rPr>
      </w:pPr>
    </w:p>
    <w:p w:rsidR="00D105F0" w:rsidRPr="00893C63" w:rsidRDefault="00D105F0" w:rsidP="00893C63">
      <w:pPr>
        <w:spacing w:line="480" w:lineRule="auto"/>
        <w:rPr>
          <w:rFonts w:ascii="Times New Roman" w:hAnsi="Times New Roman" w:cs="Times New Roman"/>
          <w:sz w:val="24"/>
          <w:szCs w:val="24"/>
        </w:rPr>
      </w:pPr>
    </w:p>
    <w:p w:rsidR="00893C63" w:rsidRPr="00893C63" w:rsidRDefault="00893C63" w:rsidP="00893C63">
      <w:pPr>
        <w:spacing w:line="480" w:lineRule="auto"/>
        <w:rPr>
          <w:rFonts w:ascii="Times New Roman" w:hAnsi="Times New Roman" w:cs="Times New Roman"/>
          <w:sz w:val="24"/>
          <w:szCs w:val="24"/>
        </w:rPr>
      </w:pPr>
    </w:p>
    <w:p w:rsidR="00893C63" w:rsidRPr="00893C63" w:rsidRDefault="001C36F9" w:rsidP="00893C63">
      <w:pPr>
        <w:spacing w:line="480" w:lineRule="auto"/>
        <w:jc w:val="center"/>
        <w:rPr>
          <w:rFonts w:ascii="Times New Roman" w:hAnsi="Times New Roman" w:cs="Times New Roman"/>
          <w:sz w:val="24"/>
          <w:szCs w:val="24"/>
        </w:rPr>
      </w:pPr>
      <w:r w:rsidRPr="00893C63">
        <w:rPr>
          <w:rFonts w:ascii="Times New Roman" w:hAnsi="Times New Roman" w:cs="Times New Roman"/>
          <w:sz w:val="24"/>
          <w:szCs w:val="24"/>
        </w:rPr>
        <w:t>Company Analysis</w:t>
      </w:r>
    </w:p>
    <w:p w:rsidR="00893C63" w:rsidRPr="00893C63" w:rsidRDefault="001C36F9" w:rsidP="00893C63">
      <w:pPr>
        <w:spacing w:line="480" w:lineRule="auto"/>
        <w:jc w:val="center"/>
        <w:rPr>
          <w:rFonts w:ascii="Times New Roman" w:hAnsi="Times New Roman" w:cs="Times New Roman"/>
          <w:sz w:val="24"/>
          <w:szCs w:val="24"/>
        </w:rPr>
      </w:pPr>
      <w:r w:rsidRPr="00893C63">
        <w:rPr>
          <w:rFonts w:ascii="Times New Roman" w:hAnsi="Times New Roman" w:cs="Times New Roman"/>
          <w:sz w:val="24"/>
          <w:szCs w:val="24"/>
        </w:rPr>
        <w:t>Students Name:</w:t>
      </w:r>
    </w:p>
    <w:p w:rsidR="00893C63" w:rsidRDefault="001C36F9" w:rsidP="00893C63">
      <w:pPr>
        <w:spacing w:line="480" w:lineRule="auto"/>
        <w:jc w:val="center"/>
        <w:rPr>
          <w:rFonts w:ascii="Times New Roman" w:hAnsi="Times New Roman" w:cs="Times New Roman"/>
          <w:sz w:val="24"/>
          <w:szCs w:val="24"/>
        </w:rPr>
      </w:pPr>
      <w:r w:rsidRPr="00893C63">
        <w:rPr>
          <w:rFonts w:ascii="Times New Roman" w:hAnsi="Times New Roman" w:cs="Times New Roman"/>
          <w:sz w:val="24"/>
          <w:szCs w:val="24"/>
        </w:rPr>
        <w:t>Date:</w:t>
      </w:r>
    </w:p>
    <w:p w:rsidR="00D105F0" w:rsidRDefault="00D105F0">
      <w:pPr>
        <w:rPr>
          <w:rFonts w:ascii="Times New Roman" w:hAnsi="Times New Roman" w:cs="Times New Roman"/>
          <w:sz w:val="24"/>
          <w:szCs w:val="24"/>
        </w:rPr>
      </w:pPr>
      <w:r>
        <w:rPr>
          <w:rFonts w:ascii="Times New Roman" w:hAnsi="Times New Roman" w:cs="Times New Roman"/>
          <w:sz w:val="24"/>
          <w:szCs w:val="24"/>
        </w:rPr>
        <w:br w:type="page"/>
      </w:r>
    </w:p>
    <w:p w:rsidR="00D105F0" w:rsidRPr="00893C63" w:rsidRDefault="00D105F0" w:rsidP="00D105F0">
      <w:pPr>
        <w:spacing w:line="480" w:lineRule="auto"/>
        <w:jc w:val="center"/>
        <w:rPr>
          <w:rFonts w:ascii="Times New Roman" w:hAnsi="Times New Roman" w:cs="Times New Roman"/>
          <w:sz w:val="24"/>
          <w:szCs w:val="24"/>
        </w:rPr>
      </w:pPr>
      <w:r w:rsidRPr="00893C63">
        <w:rPr>
          <w:rFonts w:ascii="Times New Roman" w:hAnsi="Times New Roman" w:cs="Times New Roman"/>
          <w:sz w:val="24"/>
          <w:szCs w:val="24"/>
        </w:rPr>
        <w:lastRenderedPageBreak/>
        <w:t>Company Analysis</w:t>
      </w:r>
    </w:p>
    <w:p w:rsidR="008D3AB6" w:rsidRDefault="008D3AB6" w:rsidP="00D105F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Coca </w:t>
      </w:r>
      <w:r w:rsidR="00402AF4">
        <w:rPr>
          <w:rFonts w:ascii="Times New Roman" w:hAnsi="Times New Roman" w:cs="Times New Roman"/>
          <w:sz w:val="24"/>
          <w:szCs w:val="24"/>
        </w:rPr>
        <w:t>Cola Company</w:t>
      </w:r>
      <w:r>
        <w:rPr>
          <w:rFonts w:ascii="Times New Roman" w:hAnsi="Times New Roman" w:cs="Times New Roman"/>
          <w:sz w:val="24"/>
          <w:szCs w:val="24"/>
        </w:rPr>
        <w:t xml:space="preserve"> is world number one beverage </w:t>
      </w:r>
      <w:r w:rsidR="00402AF4">
        <w:rPr>
          <w:rFonts w:ascii="Times New Roman" w:hAnsi="Times New Roman" w:cs="Times New Roman"/>
          <w:sz w:val="24"/>
          <w:szCs w:val="24"/>
        </w:rPr>
        <w:t>Seller Company</w:t>
      </w:r>
      <w:r>
        <w:rPr>
          <w:rFonts w:ascii="Times New Roman" w:hAnsi="Times New Roman" w:cs="Times New Roman"/>
          <w:sz w:val="24"/>
          <w:szCs w:val="24"/>
        </w:rPr>
        <w:t xml:space="preserve"> located and headquartered in Atlanta since its founding. The company sells 1.3 million serving of the soft drink per day and it has employed a huge number of people. Since </w:t>
      </w:r>
      <w:r w:rsidR="00D105F0">
        <w:rPr>
          <w:rFonts w:ascii="Times New Roman" w:hAnsi="Times New Roman" w:cs="Times New Roman"/>
          <w:sz w:val="24"/>
          <w:szCs w:val="24"/>
        </w:rPr>
        <w:t>its</w:t>
      </w:r>
      <w:r>
        <w:rPr>
          <w:rFonts w:ascii="Times New Roman" w:hAnsi="Times New Roman" w:cs="Times New Roman"/>
          <w:sz w:val="24"/>
          <w:szCs w:val="24"/>
        </w:rPr>
        <w:t xml:space="preserve"> founding, it has always been serving people with world best soft drinks and coca cola diet being the first followed by Fanta and Sprite at top three levels. The company has pretty much everyone as their customer because almost everyone likes the coca cola soft drink at any time. The drinks </w:t>
      </w:r>
      <w:r w:rsidR="00D105F0">
        <w:rPr>
          <w:rFonts w:ascii="Times New Roman" w:hAnsi="Times New Roman" w:cs="Times New Roman"/>
          <w:sz w:val="24"/>
          <w:szCs w:val="24"/>
        </w:rPr>
        <w:t>sell</w:t>
      </w:r>
      <w:r>
        <w:rPr>
          <w:rFonts w:ascii="Times New Roman" w:hAnsi="Times New Roman" w:cs="Times New Roman"/>
          <w:sz w:val="24"/>
          <w:szCs w:val="24"/>
        </w:rPr>
        <w:t xml:space="preserve"> in most parts of America, </w:t>
      </w:r>
      <w:r w:rsidR="00402AF4">
        <w:rPr>
          <w:rFonts w:ascii="Times New Roman" w:hAnsi="Times New Roman" w:cs="Times New Roman"/>
          <w:sz w:val="24"/>
          <w:szCs w:val="24"/>
        </w:rPr>
        <w:t>North</w:t>
      </w:r>
      <w:r>
        <w:rPr>
          <w:rFonts w:ascii="Times New Roman" w:hAnsi="Times New Roman" w:cs="Times New Roman"/>
          <w:sz w:val="24"/>
          <w:szCs w:val="24"/>
        </w:rPr>
        <w:t xml:space="preserve"> America England, </w:t>
      </w:r>
      <w:r w:rsidR="00402AF4">
        <w:rPr>
          <w:rFonts w:ascii="Times New Roman" w:hAnsi="Times New Roman" w:cs="Times New Roman"/>
          <w:sz w:val="24"/>
          <w:szCs w:val="24"/>
        </w:rPr>
        <w:t>Germany</w:t>
      </w:r>
      <w:r>
        <w:rPr>
          <w:rFonts w:ascii="Times New Roman" w:hAnsi="Times New Roman" w:cs="Times New Roman"/>
          <w:sz w:val="24"/>
          <w:szCs w:val="24"/>
        </w:rPr>
        <w:t xml:space="preserve"> and </w:t>
      </w:r>
      <w:r w:rsidR="00402AF4">
        <w:rPr>
          <w:rFonts w:ascii="Times New Roman" w:hAnsi="Times New Roman" w:cs="Times New Roman"/>
          <w:sz w:val="24"/>
          <w:szCs w:val="24"/>
        </w:rPr>
        <w:t xml:space="preserve">Africa hence making it the most famous </w:t>
      </w:r>
      <w:r w:rsidR="00D105F0">
        <w:rPr>
          <w:rFonts w:ascii="Times New Roman" w:hAnsi="Times New Roman" w:cs="Times New Roman"/>
          <w:sz w:val="24"/>
          <w:szCs w:val="24"/>
        </w:rPr>
        <w:t>nonalcoholic</w:t>
      </w:r>
      <w:r w:rsidR="00402AF4">
        <w:rPr>
          <w:rFonts w:ascii="Times New Roman" w:hAnsi="Times New Roman" w:cs="Times New Roman"/>
          <w:sz w:val="24"/>
          <w:szCs w:val="24"/>
        </w:rPr>
        <w:t xml:space="preserve"> drink sold in the world.</w:t>
      </w:r>
    </w:p>
    <w:p w:rsidR="00402AF4" w:rsidRDefault="00402AF4" w:rsidP="00D105F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major risk </w:t>
      </w:r>
      <w:r w:rsidR="003B4C2A">
        <w:rPr>
          <w:rFonts w:ascii="Times New Roman" w:hAnsi="Times New Roman" w:cs="Times New Roman"/>
          <w:sz w:val="24"/>
          <w:szCs w:val="24"/>
        </w:rPr>
        <w:t>factor of the coca cola company is</w:t>
      </w:r>
      <w:r>
        <w:rPr>
          <w:rFonts w:ascii="Times New Roman" w:hAnsi="Times New Roman" w:cs="Times New Roman"/>
          <w:sz w:val="24"/>
          <w:szCs w:val="24"/>
        </w:rPr>
        <w:t xml:space="preserve"> the damage to brand and the reputation of the </w:t>
      </w:r>
      <w:r w:rsidR="003B4C2A">
        <w:rPr>
          <w:rFonts w:ascii="Times New Roman" w:hAnsi="Times New Roman" w:cs="Times New Roman"/>
          <w:sz w:val="24"/>
          <w:szCs w:val="24"/>
        </w:rPr>
        <w:t>corporate</w:t>
      </w:r>
      <w:r>
        <w:rPr>
          <w:rFonts w:ascii="Times New Roman" w:hAnsi="Times New Roman" w:cs="Times New Roman"/>
          <w:sz w:val="24"/>
          <w:szCs w:val="24"/>
        </w:rPr>
        <w:t xml:space="preserve">. This will cost the company a great deal because of the stiff competition in the market with companies like </w:t>
      </w:r>
      <w:r w:rsidR="003B4C2A">
        <w:rPr>
          <w:rFonts w:ascii="Times New Roman" w:hAnsi="Times New Roman" w:cs="Times New Roman"/>
          <w:sz w:val="24"/>
          <w:szCs w:val="24"/>
        </w:rPr>
        <w:t>Pepsi</w:t>
      </w:r>
      <w:r>
        <w:rPr>
          <w:rFonts w:ascii="Times New Roman" w:hAnsi="Times New Roman" w:cs="Times New Roman"/>
          <w:sz w:val="24"/>
          <w:szCs w:val="24"/>
        </w:rPr>
        <w:t>. Another major risk is the loss of consumer trust. The coc</w:t>
      </w:r>
      <w:r w:rsidR="003B4C2A">
        <w:rPr>
          <w:rFonts w:ascii="Times New Roman" w:hAnsi="Times New Roman" w:cs="Times New Roman"/>
          <w:sz w:val="24"/>
          <w:szCs w:val="24"/>
        </w:rPr>
        <w:t>a</w:t>
      </w:r>
      <w:r>
        <w:rPr>
          <w:rFonts w:ascii="Times New Roman" w:hAnsi="Times New Roman" w:cs="Times New Roman"/>
          <w:sz w:val="24"/>
          <w:szCs w:val="24"/>
        </w:rPr>
        <w:t xml:space="preserve"> cola beverage is where it is now with huge revenue and income because of the consumer trust. The products </w:t>
      </w:r>
      <w:r w:rsidR="003B4C2A">
        <w:rPr>
          <w:rFonts w:ascii="Times New Roman" w:hAnsi="Times New Roman" w:cs="Times New Roman"/>
          <w:sz w:val="24"/>
          <w:szCs w:val="24"/>
        </w:rPr>
        <w:t>offered by the company have</w:t>
      </w:r>
      <w:r>
        <w:rPr>
          <w:rFonts w:ascii="Times New Roman" w:hAnsi="Times New Roman" w:cs="Times New Roman"/>
          <w:sz w:val="24"/>
          <w:szCs w:val="24"/>
        </w:rPr>
        <w:t xml:space="preserve"> created a whole lot of loyal consumers who has ensured the constant cash</w:t>
      </w:r>
      <w:r w:rsidR="003B4C2A">
        <w:rPr>
          <w:rFonts w:ascii="Times New Roman" w:hAnsi="Times New Roman" w:cs="Times New Roman"/>
          <w:sz w:val="24"/>
          <w:szCs w:val="24"/>
        </w:rPr>
        <w:t xml:space="preserve"> </w:t>
      </w:r>
      <w:r>
        <w:rPr>
          <w:rFonts w:ascii="Times New Roman" w:hAnsi="Times New Roman" w:cs="Times New Roman"/>
          <w:sz w:val="24"/>
          <w:szCs w:val="24"/>
        </w:rPr>
        <w:t>flow of the revenue in the company. Additionally, reduction of revenue and net sells is</w:t>
      </w:r>
      <w:r w:rsidR="003B4C2A">
        <w:rPr>
          <w:rFonts w:ascii="Times New Roman" w:hAnsi="Times New Roman" w:cs="Times New Roman"/>
          <w:sz w:val="24"/>
          <w:szCs w:val="24"/>
        </w:rPr>
        <w:t xml:space="preserve"> another major risk in the coca cola</w:t>
      </w:r>
      <w:r>
        <w:rPr>
          <w:rFonts w:ascii="Times New Roman" w:hAnsi="Times New Roman" w:cs="Times New Roman"/>
          <w:sz w:val="24"/>
          <w:szCs w:val="24"/>
        </w:rPr>
        <w:t xml:space="preserve"> company hence it is very important for the management to monitor and evaluate strategies used in ensuring that there is a con</w:t>
      </w:r>
      <w:r w:rsidR="003B4C2A">
        <w:rPr>
          <w:rFonts w:ascii="Times New Roman" w:hAnsi="Times New Roman" w:cs="Times New Roman"/>
          <w:sz w:val="24"/>
          <w:szCs w:val="24"/>
        </w:rPr>
        <w:t>s</w:t>
      </w:r>
      <w:r>
        <w:rPr>
          <w:rFonts w:ascii="Times New Roman" w:hAnsi="Times New Roman" w:cs="Times New Roman"/>
          <w:sz w:val="24"/>
          <w:szCs w:val="24"/>
        </w:rPr>
        <w:t>tant net sells and revenue doe</w:t>
      </w:r>
      <w:r w:rsidR="00D105F0">
        <w:rPr>
          <w:rFonts w:ascii="Times New Roman" w:hAnsi="Times New Roman" w:cs="Times New Roman"/>
          <w:sz w:val="24"/>
          <w:szCs w:val="24"/>
        </w:rPr>
        <w:t>s</w:t>
      </w:r>
      <w:r>
        <w:rPr>
          <w:rFonts w:ascii="Times New Roman" w:hAnsi="Times New Roman" w:cs="Times New Roman"/>
          <w:sz w:val="24"/>
          <w:szCs w:val="24"/>
        </w:rPr>
        <w:t xml:space="preserve"> not reduce at any cost.</w:t>
      </w:r>
    </w:p>
    <w:p w:rsidR="00402AF4" w:rsidRDefault="003B4C2A" w:rsidP="00D105F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financial readers are expected to understand these risk factors because they are very important in forecasting the future trends and markets of the company. The sells will affect the income statement and cash flow statement of the company hence it is very crucial to understand and come up with ways to mitigate such problems.</w:t>
      </w:r>
    </w:p>
    <w:p w:rsidR="005614BA" w:rsidRPr="00893C63" w:rsidRDefault="001C36F9" w:rsidP="00D105F0">
      <w:pPr>
        <w:spacing w:line="480" w:lineRule="auto"/>
        <w:rPr>
          <w:rFonts w:ascii="Times New Roman" w:hAnsi="Times New Roman" w:cs="Times New Roman"/>
          <w:b/>
          <w:sz w:val="24"/>
          <w:szCs w:val="24"/>
        </w:rPr>
      </w:pPr>
      <w:r w:rsidRPr="00893C63">
        <w:rPr>
          <w:rFonts w:ascii="Times New Roman" w:hAnsi="Times New Roman" w:cs="Times New Roman"/>
          <w:b/>
          <w:sz w:val="24"/>
          <w:szCs w:val="24"/>
        </w:rPr>
        <w:lastRenderedPageBreak/>
        <w:t>Coca Cola’s Competitive Profile Matrix</w:t>
      </w:r>
    </w:p>
    <w:tbl>
      <w:tblPr>
        <w:tblStyle w:val="TableGrid"/>
        <w:tblW w:w="0" w:type="auto"/>
        <w:tblLook w:val="04A0" w:firstRow="1" w:lastRow="0" w:firstColumn="1" w:lastColumn="0" w:noHBand="0" w:noVBand="1"/>
      </w:tblPr>
      <w:tblGrid>
        <w:gridCol w:w="1350"/>
        <w:gridCol w:w="1124"/>
        <w:gridCol w:w="1184"/>
        <w:gridCol w:w="1108"/>
        <w:gridCol w:w="1184"/>
        <w:gridCol w:w="1108"/>
        <w:gridCol w:w="1184"/>
        <w:gridCol w:w="1108"/>
      </w:tblGrid>
      <w:tr w:rsidR="005B4682" w:rsidTr="005614BA">
        <w:tc>
          <w:tcPr>
            <w:tcW w:w="1226" w:type="dxa"/>
          </w:tcPr>
          <w:p w:rsidR="00CF1EFF" w:rsidRPr="00893C63" w:rsidRDefault="00CF1EFF" w:rsidP="00D105F0">
            <w:pPr>
              <w:spacing w:line="480" w:lineRule="auto"/>
              <w:rPr>
                <w:rFonts w:ascii="Times New Roman" w:hAnsi="Times New Roman" w:cs="Times New Roman"/>
                <w:sz w:val="24"/>
                <w:szCs w:val="24"/>
              </w:rPr>
            </w:pPr>
          </w:p>
        </w:tc>
        <w:tc>
          <w:tcPr>
            <w:tcW w:w="1192" w:type="dxa"/>
          </w:tcPr>
          <w:p w:rsidR="00CF1EFF" w:rsidRPr="00893C63" w:rsidRDefault="00CF1EFF" w:rsidP="00D105F0">
            <w:pPr>
              <w:spacing w:line="480" w:lineRule="auto"/>
              <w:rPr>
                <w:rFonts w:ascii="Times New Roman" w:hAnsi="Times New Roman" w:cs="Times New Roman"/>
                <w:sz w:val="24"/>
                <w:szCs w:val="24"/>
              </w:rPr>
            </w:pP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Coca Cola</w:t>
            </w:r>
          </w:p>
        </w:tc>
        <w:tc>
          <w:tcPr>
            <w:tcW w:w="1191" w:type="dxa"/>
          </w:tcPr>
          <w:p w:rsidR="00CF1EFF" w:rsidRPr="00893C63" w:rsidRDefault="00CF1EFF" w:rsidP="00D105F0">
            <w:pPr>
              <w:spacing w:line="480" w:lineRule="auto"/>
              <w:rPr>
                <w:rFonts w:ascii="Times New Roman" w:hAnsi="Times New Roman" w:cs="Times New Roman"/>
                <w:sz w:val="24"/>
                <w:szCs w:val="24"/>
              </w:rPr>
            </w:pP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Dr. Pepper</w:t>
            </w:r>
          </w:p>
        </w:tc>
        <w:tc>
          <w:tcPr>
            <w:tcW w:w="1191" w:type="dxa"/>
          </w:tcPr>
          <w:p w:rsidR="00CF1EFF" w:rsidRPr="00893C63" w:rsidRDefault="00CF1EFF" w:rsidP="00D105F0">
            <w:pPr>
              <w:spacing w:line="480" w:lineRule="auto"/>
              <w:rPr>
                <w:rFonts w:ascii="Times New Roman" w:hAnsi="Times New Roman" w:cs="Times New Roman"/>
                <w:sz w:val="24"/>
                <w:szCs w:val="24"/>
              </w:rPr>
            </w:pP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Pepsi</w:t>
            </w:r>
          </w:p>
        </w:tc>
        <w:tc>
          <w:tcPr>
            <w:tcW w:w="1191" w:type="dxa"/>
          </w:tcPr>
          <w:p w:rsidR="00CF1EFF" w:rsidRPr="00893C63" w:rsidRDefault="00CF1EFF" w:rsidP="00D105F0">
            <w:pPr>
              <w:spacing w:line="480" w:lineRule="auto"/>
              <w:rPr>
                <w:rFonts w:ascii="Times New Roman" w:hAnsi="Times New Roman" w:cs="Times New Roman"/>
                <w:sz w:val="24"/>
                <w:szCs w:val="24"/>
              </w:rPr>
            </w:pPr>
          </w:p>
        </w:tc>
      </w:tr>
      <w:tr w:rsidR="005B4682" w:rsidTr="005614BA">
        <w:tc>
          <w:tcPr>
            <w:tcW w:w="1226"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 xml:space="preserve">Key Success Factors </w:t>
            </w:r>
          </w:p>
        </w:tc>
        <w:tc>
          <w:tcPr>
            <w:tcW w:w="1192"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Weight</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Weighted Score</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Rating</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Weighted Score</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Rating</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Weighted Score</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Rating</w:t>
            </w:r>
          </w:p>
        </w:tc>
      </w:tr>
      <w:tr w:rsidR="005B4682" w:rsidTr="005614BA">
        <w:tc>
          <w:tcPr>
            <w:tcW w:w="1226"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Annual Sales</w:t>
            </w:r>
          </w:p>
        </w:tc>
        <w:tc>
          <w:tcPr>
            <w:tcW w:w="1192"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0.14</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0.42</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3</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0.14</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1</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0.56</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1</w:t>
            </w:r>
          </w:p>
        </w:tc>
      </w:tr>
      <w:tr w:rsidR="005B4682" w:rsidTr="005614BA">
        <w:tc>
          <w:tcPr>
            <w:tcW w:w="1226"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Top 100 Brand</w:t>
            </w:r>
            <w:r w:rsidR="00BD281A" w:rsidRPr="00893C63">
              <w:rPr>
                <w:rFonts w:ascii="Times New Roman" w:hAnsi="Times New Roman" w:cs="Times New Roman"/>
                <w:sz w:val="24"/>
                <w:szCs w:val="24"/>
              </w:rPr>
              <w:t>’</w:t>
            </w:r>
            <w:r w:rsidRPr="00893C63">
              <w:rPr>
                <w:rFonts w:ascii="Times New Roman" w:hAnsi="Times New Roman" w:cs="Times New Roman"/>
                <w:sz w:val="24"/>
                <w:szCs w:val="24"/>
              </w:rPr>
              <w:t>s</w:t>
            </w:r>
            <w:r w:rsidR="00BD281A" w:rsidRPr="00893C63">
              <w:rPr>
                <w:rFonts w:ascii="Times New Roman" w:hAnsi="Times New Roman" w:cs="Times New Roman"/>
                <w:sz w:val="24"/>
                <w:szCs w:val="24"/>
              </w:rPr>
              <w:t xml:space="preserve"> Quality</w:t>
            </w:r>
          </w:p>
        </w:tc>
        <w:tc>
          <w:tcPr>
            <w:tcW w:w="1192"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0.1</w:t>
            </w:r>
            <w:r w:rsidR="00BD281A" w:rsidRPr="00893C63">
              <w:rPr>
                <w:rFonts w:ascii="Times New Roman" w:hAnsi="Times New Roman" w:cs="Times New Roman"/>
                <w:sz w:val="24"/>
                <w:szCs w:val="24"/>
              </w:rPr>
              <w:t>5</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0.40</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4</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0.10</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1</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0.30</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3</w:t>
            </w:r>
          </w:p>
        </w:tc>
      </w:tr>
      <w:tr w:rsidR="005B4682" w:rsidTr="005614BA">
        <w:tc>
          <w:tcPr>
            <w:tcW w:w="1226"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 xml:space="preserve">Revenue Growth </w:t>
            </w:r>
          </w:p>
        </w:tc>
        <w:tc>
          <w:tcPr>
            <w:tcW w:w="1192"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0.1</w:t>
            </w:r>
            <w:r w:rsidR="00BD281A" w:rsidRPr="00893C63">
              <w:rPr>
                <w:rFonts w:ascii="Times New Roman" w:hAnsi="Times New Roman" w:cs="Times New Roman"/>
                <w:sz w:val="24"/>
                <w:szCs w:val="24"/>
              </w:rPr>
              <w:t>5</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0.20</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2</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0.40</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1</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0.10</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1</w:t>
            </w:r>
          </w:p>
        </w:tc>
      </w:tr>
      <w:tr w:rsidR="005B4682" w:rsidTr="005614BA">
        <w:tc>
          <w:tcPr>
            <w:tcW w:w="1226"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Net Profits</w:t>
            </w:r>
          </w:p>
        </w:tc>
        <w:tc>
          <w:tcPr>
            <w:tcW w:w="1192"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0.11</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0.44</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4</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0.33</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3</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0.22</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2</w:t>
            </w:r>
          </w:p>
        </w:tc>
      </w:tr>
      <w:tr w:rsidR="005B4682" w:rsidTr="005614BA">
        <w:tc>
          <w:tcPr>
            <w:tcW w:w="1226"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 xml:space="preserve">No. of Employees </w:t>
            </w:r>
          </w:p>
        </w:tc>
        <w:tc>
          <w:tcPr>
            <w:tcW w:w="1192"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0.08</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0.24</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3</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0.08</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1</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0.32</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1</w:t>
            </w:r>
          </w:p>
        </w:tc>
      </w:tr>
      <w:tr w:rsidR="005B4682" w:rsidTr="005614BA">
        <w:tc>
          <w:tcPr>
            <w:tcW w:w="1226"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Advertising and Marketing</w:t>
            </w:r>
          </w:p>
        </w:tc>
        <w:tc>
          <w:tcPr>
            <w:tcW w:w="1192"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0.14</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0.27</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3</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0.08</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1</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0.16</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2</w:t>
            </w:r>
          </w:p>
        </w:tc>
      </w:tr>
      <w:tr w:rsidR="005B4682" w:rsidTr="005614BA">
        <w:tc>
          <w:tcPr>
            <w:tcW w:w="1226"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 xml:space="preserve">Market Share </w:t>
            </w:r>
          </w:p>
        </w:tc>
        <w:tc>
          <w:tcPr>
            <w:tcW w:w="1192"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O.O8</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0.10</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4</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0.09</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1</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0.36</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3</w:t>
            </w:r>
          </w:p>
        </w:tc>
      </w:tr>
      <w:tr w:rsidR="005B4682" w:rsidTr="005614BA">
        <w:tc>
          <w:tcPr>
            <w:tcW w:w="1226"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lastRenderedPageBreak/>
              <w:t>Product R</w:t>
            </w:r>
            <w:r w:rsidR="004C017E" w:rsidRPr="00893C63">
              <w:rPr>
                <w:rFonts w:ascii="Times New Roman" w:hAnsi="Times New Roman" w:cs="Times New Roman"/>
                <w:sz w:val="24"/>
                <w:szCs w:val="24"/>
              </w:rPr>
              <w:t>ange</w:t>
            </w:r>
          </w:p>
        </w:tc>
        <w:tc>
          <w:tcPr>
            <w:tcW w:w="1192"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0.15</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0.40</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1</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0.20</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2</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0.30</w:t>
            </w:r>
          </w:p>
        </w:tc>
        <w:tc>
          <w:tcPr>
            <w:tcW w:w="1191"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1</w:t>
            </w:r>
          </w:p>
        </w:tc>
      </w:tr>
      <w:tr w:rsidR="005B4682" w:rsidTr="005614BA">
        <w:tc>
          <w:tcPr>
            <w:tcW w:w="1226"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Total</w:t>
            </w:r>
          </w:p>
        </w:tc>
        <w:tc>
          <w:tcPr>
            <w:tcW w:w="1192"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1.0</w:t>
            </w: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2.47</w:t>
            </w:r>
          </w:p>
        </w:tc>
        <w:tc>
          <w:tcPr>
            <w:tcW w:w="1191" w:type="dxa"/>
          </w:tcPr>
          <w:p w:rsidR="00CF1EFF" w:rsidRPr="00893C63" w:rsidRDefault="00CF1EFF" w:rsidP="00D105F0">
            <w:pPr>
              <w:spacing w:line="480" w:lineRule="auto"/>
              <w:rPr>
                <w:rFonts w:ascii="Times New Roman" w:hAnsi="Times New Roman" w:cs="Times New Roman"/>
                <w:sz w:val="24"/>
                <w:szCs w:val="24"/>
              </w:rPr>
            </w:pP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1.42</w:t>
            </w:r>
          </w:p>
        </w:tc>
        <w:tc>
          <w:tcPr>
            <w:tcW w:w="1191" w:type="dxa"/>
          </w:tcPr>
          <w:p w:rsidR="00CF1EFF" w:rsidRPr="00893C63" w:rsidRDefault="00CF1EFF" w:rsidP="00D105F0">
            <w:pPr>
              <w:spacing w:line="480" w:lineRule="auto"/>
              <w:rPr>
                <w:rFonts w:ascii="Times New Roman" w:hAnsi="Times New Roman" w:cs="Times New Roman"/>
                <w:sz w:val="24"/>
                <w:szCs w:val="24"/>
              </w:rPr>
            </w:pPr>
          </w:p>
        </w:tc>
        <w:tc>
          <w:tcPr>
            <w:tcW w:w="1195" w:type="dxa"/>
          </w:tcPr>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2.32</w:t>
            </w:r>
          </w:p>
        </w:tc>
        <w:tc>
          <w:tcPr>
            <w:tcW w:w="1191" w:type="dxa"/>
          </w:tcPr>
          <w:p w:rsidR="00CF1EFF" w:rsidRPr="00893C63" w:rsidRDefault="00CF1EFF" w:rsidP="00D105F0">
            <w:pPr>
              <w:spacing w:line="480" w:lineRule="auto"/>
              <w:rPr>
                <w:rFonts w:ascii="Times New Roman" w:hAnsi="Times New Roman" w:cs="Times New Roman"/>
                <w:sz w:val="24"/>
                <w:szCs w:val="24"/>
              </w:rPr>
            </w:pPr>
          </w:p>
        </w:tc>
      </w:tr>
    </w:tbl>
    <w:p w:rsidR="00CF1EFF" w:rsidRPr="00893C63" w:rsidRDefault="001C36F9" w:rsidP="00D105F0">
      <w:pPr>
        <w:spacing w:line="480" w:lineRule="auto"/>
        <w:rPr>
          <w:rFonts w:ascii="Times New Roman" w:hAnsi="Times New Roman" w:cs="Times New Roman"/>
          <w:sz w:val="24"/>
          <w:szCs w:val="24"/>
        </w:rPr>
      </w:pPr>
      <w:r w:rsidRPr="00893C63">
        <w:rPr>
          <w:rFonts w:ascii="Times New Roman" w:hAnsi="Times New Roman" w:cs="Times New Roman"/>
          <w:sz w:val="24"/>
          <w:szCs w:val="24"/>
        </w:rPr>
        <w:t xml:space="preserve">Key: Rating Scale from most strong (4) to least </w:t>
      </w:r>
      <w:r w:rsidR="005614BA" w:rsidRPr="00893C63">
        <w:rPr>
          <w:rFonts w:ascii="Times New Roman" w:hAnsi="Times New Roman" w:cs="Times New Roman"/>
          <w:sz w:val="24"/>
          <w:szCs w:val="24"/>
        </w:rPr>
        <w:t>weak (</w:t>
      </w:r>
      <w:r w:rsidRPr="00893C63">
        <w:rPr>
          <w:rFonts w:ascii="Times New Roman" w:hAnsi="Times New Roman" w:cs="Times New Roman"/>
          <w:sz w:val="24"/>
          <w:szCs w:val="24"/>
        </w:rPr>
        <w:t>1)</w:t>
      </w:r>
    </w:p>
    <w:p w:rsidR="005614BA" w:rsidRPr="00893C63" w:rsidRDefault="001C36F9" w:rsidP="00D105F0">
      <w:pPr>
        <w:spacing w:line="480" w:lineRule="auto"/>
        <w:ind w:firstLine="720"/>
        <w:rPr>
          <w:rFonts w:ascii="Times New Roman" w:hAnsi="Times New Roman" w:cs="Times New Roman"/>
          <w:sz w:val="24"/>
          <w:szCs w:val="24"/>
        </w:rPr>
      </w:pPr>
      <w:r w:rsidRPr="00893C63">
        <w:rPr>
          <w:rFonts w:ascii="Times New Roman" w:hAnsi="Times New Roman" w:cs="Times New Roman"/>
          <w:sz w:val="24"/>
          <w:szCs w:val="24"/>
        </w:rPr>
        <w:t xml:space="preserve">Coca-Cola is among the largest companies in the world that deals with beverages.  The company </w:t>
      </w:r>
      <w:r w:rsidR="00D105F0" w:rsidRPr="00893C63">
        <w:rPr>
          <w:rFonts w:ascii="Times New Roman" w:hAnsi="Times New Roman" w:cs="Times New Roman"/>
          <w:sz w:val="24"/>
          <w:szCs w:val="24"/>
        </w:rPr>
        <w:t>servers’</w:t>
      </w:r>
      <w:r w:rsidRPr="00893C63">
        <w:rPr>
          <w:rFonts w:ascii="Times New Roman" w:hAnsi="Times New Roman" w:cs="Times New Roman"/>
          <w:sz w:val="24"/>
          <w:szCs w:val="24"/>
        </w:rPr>
        <w:t xml:space="preserve"> consumers globally with sparkling brands and has the largest distribution network with consumers in over two hundred countries enjoying their products.  The company makes about two billion servings daily.  The company was ranked with the most valuable beverage brands following a survey conducted on beverage companies globally.  The company is very competitive with diversified products such as cherry, vanilla, diet coke, caffeine-free, lime, lemon </w:t>
      </w:r>
      <w:r w:rsidR="00D105F0" w:rsidRPr="00893C63">
        <w:rPr>
          <w:rFonts w:ascii="Times New Roman" w:hAnsi="Times New Roman" w:cs="Times New Roman"/>
          <w:sz w:val="24"/>
          <w:szCs w:val="24"/>
        </w:rPr>
        <w:t>Coca-Cola</w:t>
      </w:r>
      <w:r w:rsidRPr="00893C63">
        <w:rPr>
          <w:rFonts w:ascii="Times New Roman" w:hAnsi="Times New Roman" w:cs="Times New Roman"/>
          <w:sz w:val="24"/>
          <w:szCs w:val="24"/>
        </w:rPr>
        <w:t xml:space="preserve"> products. The company has the most effective advertising agencies which represent diverse cultures across the globe. Moreover, the company markets products through sponsorship of teams and games which feature in several films and television programs.   The essay will provide an analysis of </w:t>
      </w:r>
      <w:r w:rsidR="00D105F0" w:rsidRPr="00893C63">
        <w:rPr>
          <w:rFonts w:ascii="Times New Roman" w:hAnsi="Times New Roman" w:cs="Times New Roman"/>
          <w:sz w:val="24"/>
          <w:szCs w:val="24"/>
        </w:rPr>
        <w:t>Coca-Cola</w:t>
      </w:r>
      <w:r w:rsidRPr="00893C63">
        <w:rPr>
          <w:rFonts w:ascii="Times New Roman" w:hAnsi="Times New Roman" w:cs="Times New Roman"/>
          <w:sz w:val="24"/>
          <w:szCs w:val="24"/>
        </w:rPr>
        <w:t xml:space="preserve"> using the competitive profile matrix and discuss the recent financial analysis ratio of the company.</w:t>
      </w:r>
    </w:p>
    <w:p w:rsidR="00F47E9A" w:rsidRPr="00893C63" w:rsidRDefault="001C36F9" w:rsidP="00D105F0">
      <w:pPr>
        <w:spacing w:line="480" w:lineRule="auto"/>
        <w:ind w:firstLine="720"/>
        <w:rPr>
          <w:rFonts w:ascii="Times New Roman" w:hAnsi="Times New Roman" w:cs="Times New Roman"/>
          <w:sz w:val="24"/>
          <w:szCs w:val="24"/>
        </w:rPr>
      </w:pPr>
      <w:r w:rsidRPr="00893C63">
        <w:rPr>
          <w:rFonts w:ascii="Times New Roman" w:hAnsi="Times New Roman" w:cs="Times New Roman"/>
          <w:sz w:val="24"/>
          <w:szCs w:val="24"/>
        </w:rPr>
        <w:t xml:space="preserve">A competitive profile matrix </w:t>
      </w:r>
      <w:r w:rsidR="00447DEB" w:rsidRPr="00893C63">
        <w:rPr>
          <w:rFonts w:ascii="Times New Roman" w:hAnsi="Times New Roman" w:cs="Times New Roman"/>
          <w:sz w:val="24"/>
          <w:szCs w:val="24"/>
        </w:rPr>
        <w:t xml:space="preserve">is a </w:t>
      </w:r>
      <w:r w:rsidRPr="00893C63">
        <w:rPr>
          <w:rFonts w:ascii="Times New Roman" w:hAnsi="Times New Roman" w:cs="Times New Roman"/>
          <w:sz w:val="24"/>
          <w:szCs w:val="24"/>
        </w:rPr>
        <w:t xml:space="preserve">strategic tool </w:t>
      </w:r>
      <w:r w:rsidR="00447DEB" w:rsidRPr="00893C63">
        <w:rPr>
          <w:rFonts w:ascii="Times New Roman" w:hAnsi="Times New Roman" w:cs="Times New Roman"/>
          <w:sz w:val="24"/>
          <w:szCs w:val="24"/>
        </w:rPr>
        <w:t xml:space="preserve">used in management to </w:t>
      </w:r>
      <w:r w:rsidRPr="00893C63">
        <w:rPr>
          <w:rFonts w:ascii="Times New Roman" w:hAnsi="Times New Roman" w:cs="Times New Roman"/>
          <w:sz w:val="24"/>
          <w:szCs w:val="24"/>
        </w:rPr>
        <w:t xml:space="preserve">differentiate </w:t>
      </w:r>
      <w:r w:rsidR="00447DEB" w:rsidRPr="00893C63">
        <w:rPr>
          <w:rFonts w:ascii="Times New Roman" w:hAnsi="Times New Roman" w:cs="Times New Roman"/>
          <w:sz w:val="24"/>
          <w:szCs w:val="24"/>
        </w:rPr>
        <w:t xml:space="preserve">several </w:t>
      </w:r>
      <w:r w:rsidRPr="00893C63">
        <w:rPr>
          <w:rFonts w:ascii="Times New Roman" w:hAnsi="Times New Roman" w:cs="Times New Roman"/>
          <w:sz w:val="24"/>
          <w:szCs w:val="24"/>
        </w:rPr>
        <w:t xml:space="preserve">players </w:t>
      </w:r>
      <w:r w:rsidR="00447DEB" w:rsidRPr="00893C63">
        <w:rPr>
          <w:rFonts w:ascii="Times New Roman" w:hAnsi="Times New Roman" w:cs="Times New Roman"/>
          <w:sz w:val="24"/>
          <w:szCs w:val="24"/>
        </w:rPr>
        <w:t xml:space="preserve">in </w:t>
      </w:r>
      <w:r w:rsidRPr="00893C63">
        <w:rPr>
          <w:rFonts w:ascii="Times New Roman" w:hAnsi="Times New Roman" w:cs="Times New Roman"/>
          <w:sz w:val="24"/>
          <w:szCs w:val="24"/>
        </w:rPr>
        <w:t>an industry.</w:t>
      </w:r>
      <w:r w:rsidR="00447DEB" w:rsidRPr="00893C63">
        <w:rPr>
          <w:rFonts w:ascii="Times New Roman" w:hAnsi="Times New Roman" w:cs="Times New Roman"/>
          <w:sz w:val="24"/>
          <w:szCs w:val="24"/>
        </w:rPr>
        <w:t xml:space="preserve"> The above competitive profile matrix </w:t>
      </w:r>
      <w:r w:rsidRPr="00893C63">
        <w:rPr>
          <w:rFonts w:ascii="Times New Roman" w:hAnsi="Times New Roman" w:cs="Times New Roman"/>
          <w:sz w:val="24"/>
          <w:szCs w:val="24"/>
        </w:rPr>
        <w:t xml:space="preserve">indicates </w:t>
      </w:r>
      <w:r w:rsidR="00447DEB" w:rsidRPr="00893C63">
        <w:rPr>
          <w:rFonts w:ascii="Times New Roman" w:hAnsi="Times New Roman" w:cs="Times New Roman"/>
          <w:sz w:val="24"/>
          <w:szCs w:val="24"/>
        </w:rPr>
        <w:t xml:space="preserve">the overview of three companies strong and weak in relation to their competitors. The companies are measured based on key success factors. The technique identifies the company's competitors and analyzes specific weaknesses and </w:t>
      </w:r>
      <w:r w:rsidRPr="00893C63">
        <w:rPr>
          <w:rFonts w:ascii="Times New Roman" w:hAnsi="Times New Roman" w:cs="Times New Roman"/>
          <w:sz w:val="24"/>
          <w:szCs w:val="24"/>
        </w:rPr>
        <w:t xml:space="preserve">strengths and weaknesses </w:t>
      </w:r>
      <w:r w:rsidR="00447DEB" w:rsidRPr="00893C63">
        <w:rPr>
          <w:rFonts w:ascii="Times New Roman" w:hAnsi="Times New Roman" w:cs="Times New Roman"/>
          <w:sz w:val="24"/>
          <w:szCs w:val="24"/>
        </w:rPr>
        <w:t>relative to the company's s</w:t>
      </w:r>
      <w:r w:rsidRPr="00893C63">
        <w:rPr>
          <w:rFonts w:ascii="Times New Roman" w:hAnsi="Times New Roman" w:cs="Times New Roman"/>
          <w:sz w:val="24"/>
          <w:szCs w:val="24"/>
        </w:rPr>
        <w:t>trategic position.</w:t>
      </w:r>
      <w:r w:rsidR="00447DEB" w:rsidRPr="00893C63">
        <w:rPr>
          <w:rFonts w:ascii="Times New Roman" w:hAnsi="Times New Roman" w:cs="Times New Roman"/>
          <w:sz w:val="24"/>
          <w:szCs w:val="24"/>
        </w:rPr>
        <w:t xml:space="preserve"> In the above scenario, the final score indicates that Coca Cola is the leading company among the three competing companies. </w:t>
      </w:r>
      <w:r w:rsidR="005614BA" w:rsidRPr="00893C63">
        <w:rPr>
          <w:rFonts w:ascii="Times New Roman" w:hAnsi="Times New Roman" w:cs="Times New Roman"/>
          <w:sz w:val="24"/>
          <w:szCs w:val="24"/>
        </w:rPr>
        <w:t xml:space="preserve">Pepsi is the second-best among the competitors, and Pepper is the weakest company. The weighted score for the three companies is 2.47, 2.32, and 1.42 for Coca </w:t>
      </w:r>
      <w:r w:rsidR="005614BA" w:rsidRPr="00893C63">
        <w:rPr>
          <w:rFonts w:ascii="Times New Roman" w:hAnsi="Times New Roman" w:cs="Times New Roman"/>
          <w:sz w:val="24"/>
          <w:szCs w:val="24"/>
        </w:rPr>
        <w:lastRenderedPageBreak/>
        <w:t xml:space="preserve">Cola, Pepsi, and Pepper respectively.  </w:t>
      </w:r>
      <w:r w:rsidRPr="00893C63">
        <w:rPr>
          <w:rFonts w:ascii="Times New Roman" w:hAnsi="Times New Roman" w:cs="Times New Roman"/>
          <w:sz w:val="24"/>
          <w:szCs w:val="24"/>
        </w:rPr>
        <w:t xml:space="preserve"> </w:t>
      </w:r>
      <w:r w:rsidR="005614BA" w:rsidRPr="00893C63">
        <w:rPr>
          <w:rFonts w:ascii="Times New Roman" w:hAnsi="Times New Roman" w:cs="Times New Roman"/>
          <w:sz w:val="24"/>
          <w:szCs w:val="24"/>
        </w:rPr>
        <w:t xml:space="preserve">The weighted score of </w:t>
      </w:r>
      <w:r w:rsidRPr="00893C63">
        <w:rPr>
          <w:rFonts w:ascii="Times New Roman" w:hAnsi="Times New Roman" w:cs="Times New Roman"/>
          <w:sz w:val="24"/>
          <w:szCs w:val="24"/>
        </w:rPr>
        <w:t xml:space="preserve">Coca Cola </w:t>
      </w:r>
      <w:r w:rsidR="005614BA" w:rsidRPr="00893C63">
        <w:rPr>
          <w:rFonts w:ascii="Times New Roman" w:hAnsi="Times New Roman" w:cs="Times New Roman"/>
          <w:sz w:val="24"/>
          <w:szCs w:val="24"/>
        </w:rPr>
        <w:t xml:space="preserve">is </w:t>
      </w:r>
      <w:r w:rsidRPr="00893C63">
        <w:rPr>
          <w:rFonts w:ascii="Times New Roman" w:hAnsi="Times New Roman" w:cs="Times New Roman"/>
          <w:sz w:val="24"/>
          <w:szCs w:val="24"/>
        </w:rPr>
        <w:t xml:space="preserve">highest in the </w:t>
      </w:r>
      <w:r w:rsidR="005614BA" w:rsidRPr="00893C63">
        <w:rPr>
          <w:rFonts w:ascii="Times New Roman" w:hAnsi="Times New Roman" w:cs="Times New Roman"/>
          <w:sz w:val="24"/>
          <w:szCs w:val="24"/>
        </w:rPr>
        <w:t xml:space="preserve">beverage </w:t>
      </w:r>
      <w:r w:rsidRPr="00893C63">
        <w:rPr>
          <w:rFonts w:ascii="Times New Roman" w:hAnsi="Times New Roman" w:cs="Times New Roman"/>
          <w:sz w:val="24"/>
          <w:szCs w:val="24"/>
        </w:rPr>
        <w:t xml:space="preserve">industry </w:t>
      </w:r>
      <w:r w:rsidR="005614BA" w:rsidRPr="00893C63">
        <w:rPr>
          <w:rFonts w:ascii="Times New Roman" w:hAnsi="Times New Roman" w:cs="Times New Roman"/>
          <w:sz w:val="24"/>
          <w:szCs w:val="24"/>
        </w:rPr>
        <w:t xml:space="preserve">when the </w:t>
      </w:r>
      <w:r w:rsidRPr="00893C63">
        <w:rPr>
          <w:rFonts w:ascii="Times New Roman" w:hAnsi="Times New Roman" w:cs="Times New Roman"/>
          <w:sz w:val="24"/>
          <w:szCs w:val="24"/>
        </w:rPr>
        <w:t>key success factors</w:t>
      </w:r>
      <w:r w:rsidR="005614BA" w:rsidRPr="00893C63">
        <w:rPr>
          <w:rFonts w:ascii="Times New Roman" w:hAnsi="Times New Roman" w:cs="Times New Roman"/>
          <w:sz w:val="24"/>
          <w:szCs w:val="24"/>
        </w:rPr>
        <w:t xml:space="preserve"> are compared</w:t>
      </w:r>
      <w:r w:rsidRPr="00893C63">
        <w:rPr>
          <w:rFonts w:ascii="Times New Roman" w:hAnsi="Times New Roman" w:cs="Times New Roman"/>
          <w:sz w:val="24"/>
          <w:szCs w:val="24"/>
        </w:rPr>
        <w:t>.</w:t>
      </w:r>
      <w:r w:rsidR="005614BA" w:rsidRPr="00893C63">
        <w:rPr>
          <w:rFonts w:ascii="Times New Roman" w:hAnsi="Times New Roman" w:cs="Times New Roman"/>
          <w:sz w:val="24"/>
          <w:szCs w:val="24"/>
        </w:rPr>
        <w:t xml:space="preserve"> The above Matrix display </w:t>
      </w:r>
      <w:r w:rsidRPr="00893C63">
        <w:rPr>
          <w:rFonts w:ascii="Times New Roman" w:hAnsi="Times New Roman" w:cs="Times New Roman"/>
          <w:sz w:val="24"/>
          <w:szCs w:val="24"/>
        </w:rPr>
        <w:t xml:space="preserve">Coca-Cola </w:t>
      </w:r>
      <w:r w:rsidR="005614BA" w:rsidRPr="00893C63">
        <w:rPr>
          <w:rFonts w:ascii="Times New Roman" w:hAnsi="Times New Roman" w:cs="Times New Roman"/>
          <w:sz w:val="24"/>
          <w:szCs w:val="24"/>
        </w:rPr>
        <w:t xml:space="preserve">as the </w:t>
      </w:r>
      <w:r w:rsidRPr="00893C63">
        <w:rPr>
          <w:rFonts w:ascii="Times New Roman" w:hAnsi="Times New Roman" w:cs="Times New Roman"/>
          <w:sz w:val="24"/>
          <w:szCs w:val="24"/>
        </w:rPr>
        <w:t>strong</w:t>
      </w:r>
      <w:r w:rsidR="005614BA" w:rsidRPr="00893C63">
        <w:rPr>
          <w:rFonts w:ascii="Times New Roman" w:hAnsi="Times New Roman" w:cs="Times New Roman"/>
          <w:sz w:val="24"/>
          <w:szCs w:val="24"/>
        </w:rPr>
        <w:t>est</w:t>
      </w:r>
      <w:r w:rsidRPr="00893C63">
        <w:rPr>
          <w:rFonts w:ascii="Times New Roman" w:hAnsi="Times New Roman" w:cs="Times New Roman"/>
          <w:sz w:val="24"/>
          <w:szCs w:val="24"/>
        </w:rPr>
        <w:t xml:space="preserve"> in </w:t>
      </w:r>
      <w:r w:rsidR="005614BA" w:rsidRPr="00893C63">
        <w:rPr>
          <w:rFonts w:ascii="Times New Roman" w:hAnsi="Times New Roman" w:cs="Times New Roman"/>
          <w:sz w:val="24"/>
          <w:szCs w:val="24"/>
        </w:rPr>
        <w:t xml:space="preserve">most </w:t>
      </w:r>
      <w:r w:rsidRPr="00893C63">
        <w:rPr>
          <w:rFonts w:ascii="Times New Roman" w:hAnsi="Times New Roman" w:cs="Times New Roman"/>
          <w:sz w:val="24"/>
          <w:szCs w:val="24"/>
        </w:rPr>
        <w:t xml:space="preserve">aspects </w:t>
      </w:r>
      <w:r w:rsidR="005614BA" w:rsidRPr="00893C63">
        <w:rPr>
          <w:rFonts w:ascii="Times New Roman" w:hAnsi="Times New Roman" w:cs="Times New Roman"/>
          <w:sz w:val="24"/>
          <w:szCs w:val="24"/>
        </w:rPr>
        <w:t xml:space="preserve">of the </w:t>
      </w:r>
      <w:r w:rsidRPr="00893C63">
        <w:rPr>
          <w:rFonts w:ascii="Times New Roman" w:hAnsi="Times New Roman" w:cs="Times New Roman"/>
          <w:sz w:val="24"/>
          <w:szCs w:val="24"/>
        </w:rPr>
        <w:t xml:space="preserve">rivalry and </w:t>
      </w:r>
      <w:r w:rsidR="005614BA" w:rsidRPr="00893C63">
        <w:rPr>
          <w:rFonts w:ascii="Times New Roman" w:hAnsi="Times New Roman" w:cs="Times New Roman"/>
          <w:sz w:val="24"/>
          <w:szCs w:val="24"/>
        </w:rPr>
        <w:t>places the company in a better market position and profitability</w:t>
      </w:r>
      <w:r w:rsidR="00893C63">
        <w:rPr>
          <w:rFonts w:ascii="Times New Roman" w:hAnsi="Times New Roman" w:cs="Times New Roman"/>
          <w:sz w:val="24"/>
          <w:szCs w:val="24"/>
        </w:rPr>
        <w:t xml:space="preserve"> </w:t>
      </w:r>
      <w:r w:rsidR="00893C63">
        <w:rPr>
          <w:rFonts w:ascii="Times New Roman" w:hAnsi="Times New Roman" w:cs="Times New Roman"/>
          <w:color w:val="222222"/>
          <w:sz w:val="24"/>
          <w:szCs w:val="24"/>
          <w:shd w:val="clear" w:color="auto" w:fill="FFFFFF"/>
        </w:rPr>
        <w:t>(</w:t>
      </w:r>
      <w:r w:rsidR="00893C63" w:rsidRPr="00893C63">
        <w:rPr>
          <w:rFonts w:ascii="Times New Roman" w:hAnsi="Times New Roman" w:cs="Times New Roman"/>
          <w:color w:val="222222"/>
          <w:sz w:val="24"/>
          <w:szCs w:val="24"/>
          <w:shd w:val="clear" w:color="auto" w:fill="FFFFFF"/>
        </w:rPr>
        <w:t>David, 2015</w:t>
      </w:r>
      <w:r w:rsidR="00893C63">
        <w:rPr>
          <w:rFonts w:ascii="Times New Roman" w:hAnsi="Times New Roman" w:cs="Times New Roman"/>
          <w:color w:val="222222"/>
          <w:sz w:val="24"/>
          <w:szCs w:val="24"/>
          <w:shd w:val="clear" w:color="auto" w:fill="FFFFFF"/>
        </w:rPr>
        <w:t>)</w:t>
      </w:r>
      <w:r w:rsidRPr="00893C63">
        <w:rPr>
          <w:rFonts w:ascii="Times New Roman" w:hAnsi="Times New Roman" w:cs="Times New Roman"/>
          <w:sz w:val="24"/>
          <w:szCs w:val="24"/>
        </w:rPr>
        <w:t>.</w:t>
      </w:r>
    </w:p>
    <w:p w:rsidR="00F47E9A" w:rsidRPr="00893C63" w:rsidRDefault="001C36F9" w:rsidP="00D105F0">
      <w:pPr>
        <w:spacing w:line="480" w:lineRule="auto"/>
        <w:rPr>
          <w:rFonts w:ascii="Times New Roman" w:hAnsi="Times New Roman" w:cs="Times New Roman"/>
          <w:b/>
          <w:sz w:val="24"/>
          <w:szCs w:val="24"/>
        </w:rPr>
      </w:pPr>
      <w:r w:rsidRPr="00893C63">
        <w:rPr>
          <w:rFonts w:ascii="Times New Roman" w:hAnsi="Times New Roman" w:cs="Times New Roman"/>
          <w:b/>
          <w:sz w:val="24"/>
          <w:szCs w:val="24"/>
        </w:rPr>
        <w:t>Financial Ratio</w:t>
      </w:r>
      <w:r w:rsidR="00F87AB1" w:rsidRPr="00893C63">
        <w:rPr>
          <w:rFonts w:ascii="Times New Roman" w:hAnsi="Times New Roman" w:cs="Times New Roman"/>
          <w:b/>
          <w:sz w:val="24"/>
          <w:szCs w:val="24"/>
        </w:rPr>
        <w:t xml:space="preserve"> Analysis between </w:t>
      </w:r>
      <w:r w:rsidRPr="00893C63">
        <w:rPr>
          <w:rFonts w:ascii="Times New Roman" w:hAnsi="Times New Roman" w:cs="Times New Roman"/>
          <w:b/>
          <w:sz w:val="24"/>
          <w:szCs w:val="24"/>
        </w:rPr>
        <w:t xml:space="preserve">2015 </w:t>
      </w:r>
      <w:r w:rsidR="00F87AB1" w:rsidRPr="00893C63">
        <w:rPr>
          <w:rFonts w:ascii="Times New Roman" w:hAnsi="Times New Roman" w:cs="Times New Roman"/>
          <w:b/>
          <w:sz w:val="24"/>
          <w:szCs w:val="24"/>
        </w:rPr>
        <w:t xml:space="preserve">and </w:t>
      </w:r>
      <w:r w:rsidRPr="00893C63">
        <w:rPr>
          <w:rFonts w:ascii="Times New Roman" w:hAnsi="Times New Roman" w:cs="Times New Roman"/>
          <w:b/>
          <w:sz w:val="24"/>
          <w:szCs w:val="24"/>
        </w:rPr>
        <w:t>2019</w:t>
      </w:r>
    </w:p>
    <w:p w:rsidR="00F47E9A" w:rsidRPr="00893C63" w:rsidRDefault="001C36F9" w:rsidP="00D105F0">
      <w:pPr>
        <w:spacing w:line="480" w:lineRule="auto"/>
        <w:ind w:firstLine="720"/>
        <w:rPr>
          <w:rFonts w:ascii="Times New Roman" w:hAnsi="Times New Roman" w:cs="Times New Roman"/>
          <w:sz w:val="24"/>
          <w:szCs w:val="24"/>
        </w:rPr>
      </w:pPr>
      <w:r w:rsidRPr="00893C63">
        <w:rPr>
          <w:rFonts w:ascii="Times New Roman" w:hAnsi="Times New Roman" w:cs="Times New Roman"/>
          <w:sz w:val="24"/>
          <w:szCs w:val="24"/>
        </w:rPr>
        <w:t xml:space="preserve">The section utilizes various financial ratios reviewed for the company between 2015 and 2019. The section offers an analysis of Coca Colas key financial ratios which were analyzed and calculated in the past five years. The important ratios under discussion include current ratio, total asset turnover, return on equity, and debt ratio. In 2015, the current ratio of Coca Cola was 1.24. The ratio implies that the company had </w:t>
      </w:r>
      <w:r w:rsidR="00CC2740" w:rsidRPr="00893C63">
        <w:rPr>
          <w:rFonts w:ascii="Times New Roman" w:hAnsi="Times New Roman" w:cs="Times New Roman"/>
          <w:sz w:val="24"/>
          <w:szCs w:val="24"/>
        </w:rPr>
        <w:t xml:space="preserve">higher current assets which were enough to cover liabilities in the next one year. Following that, the company increased the current ratio to about 1.34 by 2018 and then lowered it to about 0.87 and continued to decrease to 0.76 by last year. The interpretation of the decline is that the firm has more liquidity issues which may continue to affect the company in the coming years. </w:t>
      </w:r>
      <w:r w:rsidRPr="00893C63">
        <w:rPr>
          <w:rFonts w:ascii="Times New Roman" w:hAnsi="Times New Roman" w:cs="Times New Roman"/>
          <w:sz w:val="24"/>
          <w:szCs w:val="24"/>
        </w:rPr>
        <w:t xml:space="preserve">To </w:t>
      </w:r>
      <w:r w:rsidR="00CC2740" w:rsidRPr="00893C63">
        <w:rPr>
          <w:rFonts w:ascii="Times New Roman" w:hAnsi="Times New Roman" w:cs="Times New Roman"/>
          <w:sz w:val="24"/>
          <w:szCs w:val="24"/>
        </w:rPr>
        <w:t xml:space="preserve">solve the above problem, the company should sell fixed assets that are underperforming and stabilize its cash position. </w:t>
      </w:r>
      <w:r w:rsidR="00CF6120" w:rsidRPr="00893C63">
        <w:rPr>
          <w:rFonts w:ascii="Times New Roman" w:hAnsi="Times New Roman" w:cs="Times New Roman"/>
          <w:sz w:val="24"/>
          <w:szCs w:val="24"/>
        </w:rPr>
        <w:t>In 2015, the debt ratio was 31.5% and increased to 35.5 % by 2017 the reduced to 30.5%, and finally increased to 31.85 by last year. The fluctuation demonstrated in the ratio enables us to understand that the company had difficulties in capital budgeting</w:t>
      </w:r>
      <w:r w:rsidR="00893C63">
        <w:rPr>
          <w:rFonts w:ascii="Times New Roman" w:hAnsi="Times New Roman" w:cs="Times New Roman"/>
          <w:sz w:val="24"/>
          <w:szCs w:val="24"/>
        </w:rPr>
        <w:t xml:space="preserve"> </w:t>
      </w:r>
      <w:r w:rsidR="00893C63">
        <w:rPr>
          <w:rFonts w:ascii="Times New Roman" w:hAnsi="Times New Roman" w:cs="Times New Roman"/>
          <w:color w:val="222222"/>
          <w:sz w:val="24"/>
          <w:szCs w:val="24"/>
          <w:shd w:val="clear" w:color="auto" w:fill="FFFFFF"/>
        </w:rPr>
        <w:t>(</w:t>
      </w:r>
      <w:r w:rsidR="00893C63" w:rsidRPr="00893C63">
        <w:rPr>
          <w:rFonts w:ascii="Times New Roman" w:hAnsi="Times New Roman" w:cs="Times New Roman"/>
          <w:color w:val="222222"/>
          <w:sz w:val="24"/>
          <w:szCs w:val="24"/>
          <w:shd w:val="clear" w:color="auto" w:fill="FFFFFF"/>
        </w:rPr>
        <w:t>David, 2015</w:t>
      </w:r>
      <w:r w:rsidR="00893C63">
        <w:rPr>
          <w:rFonts w:ascii="Times New Roman" w:hAnsi="Times New Roman" w:cs="Times New Roman"/>
          <w:color w:val="222222"/>
          <w:sz w:val="24"/>
          <w:szCs w:val="24"/>
          <w:shd w:val="clear" w:color="auto" w:fill="FFFFFF"/>
        </w:rPr>
        <w:t>)</w:t>
      </w:r>
      <w:r w:rsidR="00CF6120" w:rsidRPr="00893C63">
        <w:rPr>
          <w:rFonts w:ascii="Times New Roman" w:hAnsi="Times New Roman" w:cs="Times New Roman"/>
          <w:sz w:val="24"/>
          <w:szCs w:val="24"/>
        </w:rPr>
        <w:t xml:space="preserve">. </w:t>
      </w:r>
    </w:p>
    <w:p w:rsidR="00CF6120" w:rsidRPr="00893C63" w:rsidRDefault="001C36F9" w:rsidP="00D105F0">
      <w:pPr>
        <w:spacing w:line="480" w:lineRule="auto"/>
        <w:ind w:firstLine="720"/>
        <w:rPr>
          <w:rFonts w:ascii="Times New Roman" w:hAnsi="Times New Roman" w:cs="Times New Roman"/>
          <w:sz w:val="24"/>
          <w:szCs w:val="24"/>
        </w:rPr>
      </w:pPr>
      <w:r w:rsidRPr="00893C63">
        <w:rPr>
          <w:rFonts w:ascii="Times New Roman" w:hAnsi="Times New Roman" w:cs="Times New Roman"/>
          <w:sz w:val="24"/>
          <w:szCs w:val="24"/>
        </w:rPr>
        <w:t xml:space="preserve">The </w:t>
      </w:r>
      <w:r w:rsidR="00F47E9A" w:rsidRPr="00893C63">
        <w:rPr>
          <w:rFonts w:ascii="Times New Roman" w:hAnsi="Times New Roman" w:cs="Times New Roman"/>
          <w:sz w:val="24"/>
          <w:szCs w:val="24"/>
        </w:rPr>
        <w:t xml:space="preserve">total asset turnover </w:t>
      </w:r>
      <w:r w:rsidRPr="00893C63">
        <w:rPr>
          <w:rFonts w:ascii="Times New Roman" w:hAnsi="Times New Roman" w:cs="Times New Roman"/>
          <w:sz w:val="24"/>
          <w:szCs w:val="24"/>
        </w:rPr>
        <w:t>stood at 0</w:t>
      </w:r>
      <w:r w:rsidR="00F47E9A" w:rsidRPr="00893C63">
        <w:rPr>
          <w:rFonts w:ascii="Times New Roman" w:hAnsi="Times New Roman" w:cs="Times New Roman"/>
          <w:sz w:val="24"/>
          <w:szCs w:val="24"/>
        </w:rPr>
        <w:t xml:space="preserve">.49 in 2015.  </w:t>
      </w:r>
      <w:r w:rsidRPr="00893C63">
        <w:rPr>
          <w:rFonts w:ascii="Times New Roman" w:hAnsi="Times New Roman" w:cs="Times New Roman"/>
          <w:sz w:val="24"/>
          <w:szCs w:val="24"/>
        </w:rPr>
        <w:t>However, the value continued to decline steadily up to 0.43 by last year. The analysis implies that the company is</w:t>
      </w:r>
      <w:r w:rsidR="00F47E9A" w:rsidRPr="00893C63">
        <w:rPr>
          <w:rFonts w:ascii="Times New Roman" w:hAnsi="Times New Roman" w:cs="Times New Roman"/>
          <w:sz w:val="24"/>
          <w:szCs w:val="24"/>
        </w:rPr>
        <w:t xml:space="preserve"> </w:t>
      </w:r>
      <w:r w:rsidRPr="00893C63">
        <w:rPr>
          <w:rFonts w:ascii="Times New Roman" w:hAnsi="Times New Roman" w:cs="Times New Roman"/>
          <w:sz w:val="24"/>
          <w:szCs w:val="24"/>
        </w:rPr>
        <w:t>constantly</w:t>
      </w:r>
      <w:r w:rsidR="00F47E9A" w:rsidRPr="00893C63">
        <w:rPr>
          <w:rFonts w:ascii="Times New Roman" w:hAnsi="Times New Roman" w:cs="Times New Roman"/>
          <w:sz w:val="24"/>
          <w:szCs w:val="24"/>
        </w:rPr>
        <w:t xml:space="preserve"> utilizing </w:t>
      </w:r>
      <w:r w:rsidRPr="00893C63">
        <w:rPr>
          <w:rFonts w:ascii="Times New Roman" w:hAnsi="Times New Roman" w:cs="Times New Roman"/>
          <w:sz w:val="24"/>
          <w:szCs w:val="24"/>
        </w:rPr>
        <w:t xml:space="preserve">the </w:t>
      </w:r>
      <w:r w:rsidR="00F47E9A" w:rsidRPr="00893C63">
        <w:rPr>
          <w:rFonts w:ascii="Times New Roman" w:hAnsi="Times New Roman" w:cs="Times New Roman"/>
          <w:sz w:val="24"/>
          <w:szCs w:val="24"/>
        </w:rPr>
        <w:t xml:space="preserve">assets less </w:t>
      </w:r>
      <w:r w:rsidRPr="00893C63">
        <w:rPr>
          <w:rFonts w:ascii="Times New Roman" w:hAnsi="Times New Roman" w:cs="Times New Roman"/>
          <w:sz w:val="24"/>
          <w:szCs w:val="24"/>
        </w:rPr>
        <w:t xml:space="preserve">efficiently for the entire period studied. To solve the above problem, the company should divert some fixed assets or sell the assets which are underperforming. Moreover, the </w:t>
      </w:r>
      <w:r w:rsidRPr="00893C63">
        <w:rPr>
          <w:rFonts w:ascii="Times New Roman" w:hAnsi="Times New Roman" w:cs="Times New Roman"/>
          <w:sz w:val="24"/>
          <w:szCs w:val="24"/>
        </w:rPr>
        <w:lastRenderedPageBreak/>
        <w:t xml:space="preserve">company should increase the sales that affect utilization rate directly linked to </w:t>
      </w:r>
      <w:r w:rsidR="00F47E9A" w:rsidRPr="00893C63">
        <w:rPr>
          <w:rFonts w:ascii="Times New Roman" w:hAnsi="Times New Roman" w:cs="Times New Roman"/>
          <w:sz w:val="24"/>
          <w:szCs w:val="24"/>
        </w:rPr>
        <w:t>operational assets.</w:t>
      </w:r>
      <w:r w:rsidRPr="00893C63">
        <w:rPr>
          <w:rFonts w:ascii="Times New Roman" w:hAnsi="Times New Roman" w:cs="Times New Roman"/>
          <w:sz w:val="24"/>
          <w:szCs w:val="24"/>
        </w:rPr>
        <w:t xml:space="preserve"> Another important financial ratio to consider in the analysis is the return on equity. </w:t>
      </w:r>
      <w:r w:rsidR="00F11F2B" w:rsidRPr="00893C63">
        <w:rPr>
          <w:rFonts w:ascii="Times New Roman" w:hAnsi="Times New Roman" w:cs="Times New Roman"/>
          <w:sz w:val="24"/>
          <w:szCs w:val="24"/>
        </w:rPr>
        <w:t>By 20</w:t>
      </w:r>
      <w:bookmarkStart w:id="0" w:name="_GoBack"/>
      <w:bookmarkEnd w:id="0"/>
      <w:r w:rsidR="00F11F2B" w:rsidRPr="00893C63">
        <w:rPr>
          <w:rFonts w:ascii="Times New Roman" w:hAnsi="Times New Roman" w:cs="Times New Roman"/>
          <w:sz w:val="24"/>
          <w:szCs w:val="24"/>
        </w:rPr>
        <w:t xml:space="preserve">15, the return on equity for Coca Cola was 28.6% and the ratio declined to 6.8 by 2017. However, the company improved the value drastically via cost-cutting strategies leading to rising to 42.9 by 2019. This implies that the company has the capacity to </w:t>
      </w:r>
      <w:r w:rsidRPr="00893C63">
        <w:rPr>
          <w:rFonts w:ascii="Times New Roman" w:hAnsi="Times New Roman" w:cs="Times New Roman"/>
          <w:sz w:val="24"/>
          <w:szCs w:val="24"/>
        </w:rPr>
        <w:t xml:space="preserve">substantially improve </w:t>
      </w:r>
      <w:r w:rsidR="00F11F2B" w:rsidRPr="00893C63">
        <w:rPr>
          <w:rFonts w:ascii="Times New Roman" w:hAnsi="Times New Roman" w:cs="Times New Roman"/>
          <w:sz w:val="24"/>
          <w:szCs w:val="24"/>
        </w:rPr>
        <w:t>through reliance on liabilities to run operations and grow in comparison to equity</w:t>
      </w:r>
      <w:r w:rsidRPr="00893C63">
        <w:rPr>
          <w:rFonts w:ascii="Times New Roman" w:hAnsi="Times New Roman" w:cs="Times New Roman"/>
          <w:sz w:val="24"/>
          <w:szCs w:val="24"/>
        </w:rPr>
        <w:t>. The reliance on debts to run operations and boost the growth of the company will definitely reduce the equity position and consequently result in an elevation of return</w:t>
      </w:r>
      <w:r w:rsidR="00F47E9A" w:rsidRPr="00893C63">
        <w:rPr>
          <w:rFonts w:ascii="Times New Roman" w:hAnsi="Times New Roman" w:cs="Times New Roman"/>
          <w:sz w:val="24"/>
          <w:szCs w:val="24"/>
        </w:rPr>
        <w:t xml:space="preserve"> on equity</w:t>
      </w:r>
      <w:r w:rsidR="00893C63" w:rsidRPr="00893C63">
        <w:rPr>
          <w:rFonts w:ascii="Times New Roman" w:hAnsi="Times New Roman" w:cs="Times New Roman"/>
          <w:color w:val="222222"/>
          <w:sz w:val="24"/>
          <w:szCs w:val="24"/>
          <w:shd w:val="clear" w:color="auto" w:fill="FFFFFF"/>
        </w:rPr>
        <w:t xml:space="preserve"> </w:t>
      </w:r>
      <w:r w:rsidR="00893C63">
        <w:rPr>
          <w:rFonts w:ascii="Times New Roman" w:hAnsi="Times New Roman" w:cs="Times New Roman"/>
          <w:color w:val="222222"/>
          <w:sz w:val="24"/>
          <w:szCs w:val="24"/>
          <w:shd w:val="clear" w:color="auto" w:fill="FFFFFF"/>
        </w:rPr>
        <w:t>(</w:t>
      </w:r>
      <w:r w:rsidR="00893C63" w:rsidRPr="00893C63">
        <w:rPr>
          <w:rFonts w:ascii="Times New Roman" w:hAnsi="Times New Roman" w:cs="Times New Roman"/>
          <w:color w:val="222222"/>
          <w:sz w:val="24"/>
          <w:szCs w:val="24"/>
          <w:shd w:val="clear" w:color="auto" w:fill="FFFFFF"/>
        </w:rPr>
        <w:t>David, 2015</w:t>
      </w:r>
      <w:r w:rsidR="00893C63">
        <w:rPr>
          <w:rFonts w:ascii="Times New Roman" w:hAnsi="Times New Roman" w:cs="Times New Roman"/>
          <w:color w:val="222222"/>
          <w:sz w:val="24"/>
          <w:szCs w:val="24"/>
          <w:shd w:val="clear" w:color="auto" w:fill="FFFFFF"/>
        </w:rPr>
        <w:t>)</w:t>
      </w:r>
      <w:r w:rsidR="00F47E9A" w:rsidRPr="00893C63">
        <w:rPr>
          <w:rFonts w:ascii="Times New Roman" w:hAnsi="Times New Roman" w:cs="Times New Roman"/>
          <w:sz w:val="24"/>
          <w:szCs w:val="24"/>
        </w:rPr>
        <w:t>.</w:t>
      </w:r>
    </w:p>
    <w:p w:rsidR="00D105F0" w:rsidRDefault="00D105F0">
      <w:pPr>
        <w:rPr>
          <w:rFonts w:ascii="Times New Roman" w:hAnsi="Times New Roman" w:cs="Times New Roman"/>
          <w:sz w:val="24"/>
          <w:szCs w:val="24"/>
        </w:rPr>
      </w:pPr>
      <w:r>
        <w:rPr>
          <w:rFonts w:ascii="Times New Roman" w:hAnsi="Times New Roman" w:cs="Times New Roman"/>
          <w:sz w:val="24"/>
          <w:szCs w:val="24"/>
        </w:rPr>
        <w:br w:type="page"/>
      </w:r>
    </w:p>
    <w:p w:rsidR="00CF6120" w:rsidRPr="00893C63" w:rsidRDefault="001C36F9" w:rsidP="00893C63">
      <w:pPr>
        <w:spacing w:line="480" w:lineRule="auto"/>
        <w:jc w:val="center"/>
        <w:rPr>
          <w:rFonts w:ascii="Times New Roman" w:hAnsi="Times New Roman" w:cs="Times New Roman"/>
          <w:sz w:val="24"/>
          <w:szCs w:val="24"/>
        </w:rPr>
      </w:pPr>
      <w:r w:rsidRPr="00893C63">
        <w:rPr>
          <w:rFonts w:ascii="Times New Roman" w:hAnsi="Times New Roman" w:cs="Times New Roman"/>
          <w:sz w:val="24"/>
          <w:szCs w:val="24"/>
        </w:rPr>
        <w:lastRenderedPageBreak/>
        <w:t>Reference</w:t>
      </w:r>
      <w:r w:rsidR="00D105F0">
        <w:rPr>
          <w:rFonts w:ascii="Times New Roman" w:hAnsi="Times New Roman" w:cs="Times New Roman"/>
          <w:sz w:val="24"/>
          <w:szCs w:val="24"/>
        </w:rPr>
        <w:t>s</w:t>
      </w:r>
    </w:p>
    <w:p w:rsidR="00CF6120" w:rsidRPr="00893C63" w:rsidRDefault="001C36F9" w:rsidP="00D105F0">
      <w:pPr>
        <w:spacing w:line="480" w:lineRule="auto"/>
        <w:ind w:left="720" w:hanging="720"/>
        <w:jc w:val="both"/>
        <w:rPr>
          <w:rFonts w:ascii="Times New Roman" w:hAnsi="Times New Roman" w:cs="Times New Roman"/>
          <w:sz w:val="24"/>
          <w:szCs w:val="24"/>
        </w:rPr>
      </w:pPr>
      <w:r w:rsidRPr="00893C63">
        <w:rPr>
          <w:rFonts w:ascii="Times New Roman" w:hAnsi="Times New Roman" w:cs="Times New Roman"/>
          <w:color w:val="222222"/>
          <w:sz w:val="24"/>
          <w:szCs w:val="24"/>
          <w:shd w:val="clear" w:color="auto" w:fill="FFFFFF"/>
        </w:rPr>
        <w:t>David, F. R., &amp; David, F. R. (2015). Strategic Management Concept and Cases: A Competitive Advantage Approach. </w:t>
      </w:r>
      <w:r w:rsidRPr="00893C63">
        <w:rPr>
          <w:rFonts w:ascii="Times New Roman" w:hAnsi="Times New Roman" w:cs="Times New Roman"/>
          <w:i/>
          <w:iCs/>
          <w:color w:val="222222"/>
          <w:sz w:val="24"/>
          <w:szCs w:val="24"/>
          <w:shd w:val="clear" w:color="auto" w:fill="FFFFFF"/>
        </w:rPr>
        <w:t>American Economic Review</w:t>
      </w:r>
      <w:r w:rsidRPr="00893C63">
        <w:rPr>
          <w:rFonts w:ascii="Times New Roman" w:hAnsi="Times New Roman" w:cs="Times New Roman"/>
          <w:color w:val="222222"/>
          <w:sz w:val="24"/>
          <w:szCs w:val="24"/>
          <w:shd w:val="clear" w:color="auto" w:fill="FFFFFF"/>
        </w:rPr>
        <w:t>, </w:t>
      </w:r>
      <w:r w:rsidRPr="00893C63">
        <w:rPr>
          <w:rFonts w:ascii="Times New Roman" w:hAnsi="Times New Roman" w:cs="Times New Roman"/>
          <w:i/>
          <w:iCs/>
          <w:color w:val="222222"/>
          <w:sz w:val="24"/>
          <w:szCs w:val="24"/>
          <w:shd w:val="clear" w:color="auto" w:fill="FFFFFF"/>
        </w:rPr>
        <w:t>15</w:t>
      </w:r>
      <w:r w:rsidRPr="00893C63">
        <w:rPr>
          <w:rFonts w:ascii="Times New Roman" w:hAnsi="Times New Roman" w:cs="Times New Roman"/>
          <w:color w:val="222222"/>
          <w:sz w:val="24"/>
          <w:szCs w:val="24"/>
          <w:shd w:val="clear" w:color="auto" w:fill="FFFFFF"/>
        </w:rPr>
        <w:t>.</w:t>
      </w:r>
    </w:p>
    <w:p w:rsidR="003B3391" w:rsidRPr="00893C63" w:rsidRDefault="001C36F9" w:rsidP="00893C63">
      <w:pPr>
        <w:spacing w:line="480" w:lineRule="auto"/>
        <w:jc w:val="both"/>
        <w:rPr>
          <w:rFonts w:ascii="Times New Roman" w:hAnsi="Times New Roman" w:cs="Times New Roman"/>
          <w:sz w:val="24"/>
          <w:szCs w:val="24"/>
        </w:rPr>
      </w:pPr>
      <w:r w:rsidRPr="00893C63">
        <w:rPr>
          <w:rFonts w:ascii="Times New Roman" w:hAnsi="Times New Roman" w:cs="Times New Roman"/>
          <w:sz w:val="24"/>
          <w:szCs w:val="24"/>
        </w:rPr>
        <w:t xml:space="preserve"> </w:t>
      </w:r>
    </w:p>
    <w:sectPr w:rsidR="003B3391" w:rsidRPr="00893C63" w:rsidSect="00D105F0">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65D5" w:rsidRDefault="004D65D5" w:rsidP="005B4682">
      <w:pPr>
        <w:spacing w:after="0" w:line="240" w:lineRule="auto"/>
      </w:pPr>
      <w:r>
        <w:separator/>
      </w:r>
    </w:p>
  </w:endnote>
  <w:endnote w:type="continuationSeparator" w:id="0">
    <w:p w:rsidR="004D65D5" w:rsidRDefault="004D65D5" w:rsidP="005B4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65D5" w:rsidRDefault="004D65D5" w:rsidP="005B4682">
      <w:pPr>
        <w:spacing w:after="0" w:line="240" w:lineRule="auto"/>
      </w:pPr>
      <w:r>
        <w:separator/>
      </w:r>
    </w:p>
  </w:footnote>
  <w:footnote w:type="continuationSeparator" w:id="0">
    <w:p w:rsidR="004D65D5" w:rsidRDefault="004D65D5" w:rsidP="005B46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AF4" w:rsidRDefault="00D105F0">
    <w:pPr>
      <w:pStyle w:val="Header"/>
    </w:pPr>
    <w:r>
      <w:tab/>
    </w:r>
    <w:r>
      <w:tab/>
    </w:r>
    <w:r>
      <w:fldChar w:fldCharType="begin"/>
    </w:r>
    <w:r>
      <w:instrText xml:space="preserve"> PAGE   \* MERGEFORMAT </w:instrText>
    </w:r>
    <w:r>
      <w:fldChar w:fldCharType="separate"/>
    </w:r>
    <w:r>
      <w:rPr>
        <w:noProof/>
      </w:rPr>
      <w:t>6</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AF4" w:rsidRDefault="00D105F0">
    <w:pPr>
      <w:pStyle w:val="Header"/>
    </w:pPr>
    <w:r>
      <w:tab/>
    </w:r>
    <w:r>
      <w:tab/>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E9A"/>
    <w:rsid w:val="001C36F9"/>
    <w:rsid w:val="003B3391"/>
    <w:rsid w:val="003B4C2A"/>
    <w:rsid w:val="00402AF4"/>
    <w:rsid w:val="00447DEB"/>
    <w:rsid w:val="004B714A"/>
    <w:rsid w:val="004C017E"/>
    <w:rsid w:val="004D65D5"/>
    <w:rsid w:val="005614BA"/>
    <w:rsid w:val="005B4682"/>
    <w:rsid w:val="0082055E"/>
    <w:rsid w:val="00836709"/>
    <w:rsid w:val="00893C63"/>
    <w:rsid w:val="008D3AB6"/>
    <w:rsid w:val="009538C9"/>
    <w:rsid w:val="00BD281A"/>
    <w:rsid w:val="00C311B1"/>
    <w:rsid w:val="00CC2740"/>
    <w:rsid w:val="00CF1EFF"/>
    <w:rsid w:val="00CF6120"/>
    <w:rsid w:val="00D105F0"/>
    <w:rsid w:val="00EC2501"/>
    <w:rsid w:val="00F11F2B"/>
    <w:rsid w:val="00F47E9A"/>
    <w:rsid w:val="00F87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68EE6"/>
  <w15:docId w15:val="{47C36AA3-3B63-4C66-9B09-81369896E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7E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F1EF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893C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C63"/>
  </w:style>
  <w:style w:type="paragraph" w:styleId="Footer">
    <w:name w:val="footer"/>
    <w:basedOn w:val="Normal"/>
    <w:link w:val="FooterChar"/>
    <w:uiPriority w:val="99"/>
    <w:unhideWhenUsed/>
    <w:rsid w:val="00893C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1048</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2020-11-01T18:53:00Z</dcterms:created>
  <dcterms:modified xsi:type="dcterms:W3CDTF">2020-11-01T18:53:00Z</dcterms:modified>
</cp:coreProperties>
</file>