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631F" w:rsidRPr="00A57627" w:rsidRDefault="008D4125" w:rsidP="00A57627">
      <w:pPr>
        <w:spacing w:line="480" w:lineRule="auto"/>
        <w:jc w:val="center"/>
        <w:rPr>
          <w:rFonts w:ascii="Times New Roman" w:hAnsi="Times New Roman" w:cs="Times New Roman"/>
          <w:sz w:val="24"/>
          <w:szCs w:val="24"/>
        </w:rPr>
      </w:pPr>
      <w:r w:rsidRPr="00A57627">
        <w:rPr>
          <w:rFonts w:ascii="Times New Roman" w:hAnsi="Times New Roman" w:cs="Times New Roman"/>
          <w:sz w:val="24"/>
          <w:szCs w:val="24"/>
        </w:rPr>
        <w:t>Computer-Based System</w:t>
      </w:r>
    </w:p>
    <w:p w:rsidR="00A57627" w:rsidRDefault="008D4125" w:rsidP="00A57627">
      <w:pPr>
        <w:spacing w:line="480" w:lineRule="auto"/>
        <w:rPr>
          <w:rFonts w:ascii="Times New Roman" w:hAnsi="Times New Roman" w:cs="Times New Roman"/>
          <w:sz w:val="24"/>
          <w:szCs w:val="24"/>
        </w:rPr>
      </w:pPr>
      <w:r w:rsidRPr="00A57627">
        <w:rPr>
          <w:rFonts w:ascii="Times New Roman" w:hAnsi="Times New Roman" w:cs="Times New Roman"/>
          <w:sz w:val="24"/>
          <w:szCs w:val="24"/>
        </w:rPr>
        <w:tab/>
      </w:r>
      <w:r w:rsidR="00720E99" w:rsidRPr="00A57627">
        <w:rPr>
          <w:rFonts w:ascii="Times New Roman" w:hAnsi="Times New Roman" w:cs="Times New Roman"/>
          <w:sz w:val="24"/>
          <w:szCs w:val="24"/>
        </w:rPr>
        <w:t xml:space="preserve">UniHealth Group uses a computer-based system for information capturing process. The system is made up of components that capture, store, process, display and also manage </w:t>
      </w:r>
      <w:r w:rsidR="00D66A83" w:rsidRPr="00A57627">
        <w:rPr>
          <w:rFonts w:ascii="Times New Roman" w:hAnsi="Times New Roman" w:cs="Times New Roman"/>
          <w:sz w:val="24"/>
          <w:szCs w:val="24"/>
        </w:rPr>
        <w:t xml:space="preserve">patient </w:t>
      </w:r>
      <w:r w:rsidR="00720E99" w:rsidRPr="00A57627">
        <w:rPr>
          <w:rFonts w:ascii="Times New Roman" w:hAnsi="Times New Roman" w:cs="Times New Roman"/>
          <w:sz w:val="24"/>
          <w:szCs w:val="24"/>
        </w:rPr>
        <w:t>information. The components that do all these roles include the processors, buses, software, firmware, networks, humans, storage devices and application-specific integrated circuits. In short, the main functions of computer-based system are input, process, output, storage and control.</w:t>
      </w:r>
    </w:p>
    <w:p w:rsidR="002D39A8" w:rsidRPr="00A57627" w:rsidRDefault="008D4125" w:rsidP="00A57627">
      <w:pPr>
        <w:spacing w:line="480" w:lineRule="auto"/>
        <w:rPr>
          <w:rFonts w:ascii="Times New Roman" w:hAnsi="Times New Roman" w:cs="Times New Roman"/>
          <w:sz w:val="24"/>
          <w:szCs w:val="24"/>
        </w:rPr>
      </w:pPr>
      <w:r>
        <w:rPr>
          <w:rFonts w:ascii="Times New Roman" w:hAnsi="Times New Roman" w:cs="Times New Roman"/>
          <w:sz w:val="24"/>
          <w:szCs w:val="24"/>
        </w:rPr>
        <w:tab/>
      </w:r>
      <w:r w:rsidR="00720E99" w:rsidRPr="00A57627">
        <w:rPr>
          <w:rFonts w:ascii="Times New Roman" w:hAnsi="Times New Roman" w:cs="Times New Roman"/>
          <w:sz w:val="24"/>
          <w:szCs w:val="24"/>
        </w:rPr>
        <w:t>The UniHealth Group utilizes the system to ensure that all its operations are in order and go as intended. Coordination of different operations is also guaranteed once the computer-based systems</w:t>
      </w:r>
      <w:r w:rsidR="00D66A83" w:rsidRPr="00A57627">
        <w:rPr>
          <w:rFonts w:ascii="Times New Roman" w:hAnsi="Times New Roman" w:cs="Times New Roman"/>
          <w:sz w:val="24"/>
          <w:szCs w:val="24"/>
        </w:rPr>
        <w:t xml:space="preserve"> are taken into place in the organization</w:t>
      </w:r>
      <w:r w:rsidRPr="00A57627">
        <w:rPr>
          <w:rFonts w:ascii="Times New Roman" w:hAnsi="Times New Roman" w:cs="Times New Roman"/>
          <w:sz w:val="24"/>
          <w:szCs w:val="24"/>
        </w:rPr>
        <w:t xml:space="preserve"> (</w:t>
      </w:r>
      <w:r w:rsidRPr="00A57627">
        <w:rPr>
          <w:rFonts w:ascii="Times New Roman" w:hAnsi="Times New Roman" w:cs="Times New Roman"/>
          <w:color w:val="222222"/>
          <w:sz w:val="24"/>
          <w:szCs w:val="24"/>
          <w:shd w:val="clear" w:color="auto" w:fill="FFFFFF"/>
        </w:rPr>
        <w:t>Cho et al., 2019)</w:t>
      </w:r>
      <w:r w:rsidR="00D66A83" w:rsidRPr="00A57627">
        <w:rPr>
          <w:rFonts w:ascii="Times New Roman" w:hAnsi="Times New Roman" w:cs="Times New Roman"/>
          <w:sz w:val="24"/>
          <w:szCs w:val="24"/>
        </w:rPr>
        <w:t>. As a result, this enables the organization to serve more than 85 million patients worldwide. Regarding satisfying compliance requirements, the computer-based systems in the organization promote the same through ensuring that both validation and infrastructure qualification is met. This in turns increases the efficacy of the employees, improve overall productivity and reduce errors. Again, computer-based system appraises quality patient care in the organization by promoting easier monitoring of patient progress and the medication they have been given</w:t>
      </w:r>
      <w:r w:rsidRPr="00A57627">
        <w:rPr>
          <w:rFonts w:ascii="Times New Roman" w:hAnsi="Times New Roman" w:cs="Times New Roman"/>
          <w:sz w:val="24"/>
          <w:szCs w:val="24"/>
        </w:rPr>
        <w:t xml:space="preserve"> (</w:t>
      </w:r>
      <w:r w:rsidRPr="00A57627">
        <w:rPr>
          <w:rFonts w:ascii="Times New Roman" w:hAnsi="Times New Roman" w:cs="Times New Roman"/>
          <w:color w:val="222222"/>
          <w:sz w:val="24"/>
          <w:szCs w:val="24"/>
          <w:shd w:val="clear" w:color="auto" w:fill="FFFFFF"/>
        </w:rPr>
        <w:t>Cho et al., 2019)</w:t>
      </w:r>
      <w:r w:rsidR="00D66A83" w:rsidRPr="00A57627">
        <w:rPr>
          <w:rFonts w:ascii="Times New Roman" w:hAnsi="Times New Roman" w:cs="Times New Roman"/>
          <w:sz w:val="24"/>
          <w:szCs w:val="24"/>
        </w:rPr>
        <w:t xml:space="preserve">. This aspect reduces the chances of giving a patient the wrong medication or rather misdiagnosing them. </w:t>
      </w:r>
      <w:r w:rsidR="00E9631F" w:rsidRPr="00A57627">
        <w:rPr>
          <w:rFonts w:ascii="Times New Roman" w:hAnsi="Times New Roman" w:cs="Times New Roman"/>
          <w:sz w:val="24"/>
          <w:szCs w:val="24"/>
        </w:rPr>
        <w:t>As</w:t>
      </w:r>
      <w:r w:rsidR="00D66A83" w:rsidRPr="00A57627">
        <w:rPr>
          <w:rFonts w:ascii="Times New Roman" w:hAnsi="Times New Roman" w:cs="Times New Roman"/>
          <w:sz w:val="24"/>
          <w:szCs w:val="24"/>
        </w:rPr>
        <w:t xml:space="preserve"> a result, due to quality patient </w:t>
      </w:r>
      <w:r w:rsidR="00E9631F" w:rsidRPr="00A57627">
        <w:rPr>
          <w:rFonts w:ascii="Times New Roman" w:hAnsi="Times New Roman" w:cs="Times New Roman"/>
          <w:sz w:val="24"/>
          <w:szCs w:val="24"/>
        </w:rPr>
        <w:t>care provided by the UniHealth G</w:t>
      </w:r>
      <w:r w:rsidR="00D66A83" w:rsidRPr="00A57627">
        <w:rPr>
          <w:rFonts w:ascii="Times New Roman" w:hAnsi="Times New Roman" w:cs="Times New Roman"/>
          <w:sz w:val="24"/>
          <w:szCs w:val="24"/>
        </w:rPr>
        <w:t xml:space="preserve">roup, it was able to record an increase in 15 percent of sales in the first quarter </w:t>
      </w:r>
      <w:r w:rsidR="00E9631F" w:rsidRPr="00A57627">
        <w:rPr>
          <w:rFonts w:ascii="Times New Roman" w:hAnsi="Times New Roman" w:cs="Times New Roman"/>
          <w:sz w:val="24"/>
          <w:szCs w:val="24"/>
        </w:rPr>
        <w:t xml:space="preserve">in 2019 </w:t>
      </w:r>
      <w:r w:rsidR="00D66A83" w:rsidRPr="00A57627">
        <w:rPr>
          <w:rFonts w:ascii="Times New Roman" w:hAnsi="Times New Roman" w:cs="Times New Roman"/>
          <w:sz w:val="24"/>
          <w:szCs w:val="24"/>
        </w:rPr>
        <w:t>at the same time increasing the company’s revenue hence being able to expand its scope.</w:t>
      </w:r>
    </w:p>
    <w:p w:rsidR="00A57627" w:rsidRDefault="008D4125">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A57627" w:rsidRPr="00A57627" w:rsidRDefault="008D4125" w:rsidP="00A57627">
      <w:pPr>
        <w:spacing w:line="480" w:lineRule="auto"/>
        <w:jc w:val="center"/>
        <w:rPr>
          <w:rFonts w:ascii="Times New Roman" w:hAnsi="Times New Roman" w:cs="Times New Roman"/>
          <w:sz w:val="24"/>
          <w:szCs w:val="24"/>
        </w:rPr>
      </w:pPr>
      <w:r w:rsidRPr="00A57627">
        <w:rPr>
          <w:rFonts w:ascii="Times New Roman" w:hAnsi="Times New Roman" w:cs="Times New Roman"/>
          <w:sz w:val="24"/>
          <w:szCs w:val="24"/>
        </w:rPr>
        <w:lastRenderedPageBreak/>
        <w:t>References</w:t>
      </w:r>
    </w:p>
    <w:p w:rsidR="00A57627" w:rsidRPr="00A57627" w:rsidRDefault="008D4125" w:rsidP="00A57627">
      <w:pPr>
        <w:spacing w:line="480" w:lineRule="auto"/>
        <w:ind w:left="720" w:hanging="720"/>
        <w:rPr>
          <w:rFonts w:ascii="Times New Roman" w:hAnsi="Times New Roman" w:cs="Times New Roman"/>
          <w:sz w:val="24"/>
          <w:szCs w:val="24"/>
        </w:rPr>
      </w:pPr>
      <w:r w:rsidRPr="00A57627">
        <w:rPr>
          <w:rFonts w:ascii="Times New Roman" w:hAnsi="Times New Roman" w:cs="Times New Roman"/>
          <w:color w:val="222222"/>
          <w:sz w:val="24"/>
          <w:szCs w:val="24"/>
          <w:shd w:val="clear" w:color="auto" w:fill="FFFFFF"/>
        </w:rPr>
        <w:t>Cho, J. H., Xu, S., Hurley, P. M., Mackay, M., Benjam</w:t>
      </w:r>
      <w:r w:rsidRPr="00A57627">
        <w:rPr>
          <w:rFonts w:ascii="Times New Roman" w:hAnsi="Times New Roman" w:cs="Times New Roman"/>
          <w:color w:val="222222"/>
          <w:sz w:val="24"/>
          <w:szCs w:val="24"/>
          <w:shd w:val="clear" w:color="auto" w:fill="FFFFFF"/>
        </w:rPr>
        <w:t>in, T., &amp; Beaumont, M. (2019). Stram: Measuring the trustworthiness of computer-based systems. </w:t>
      </w:r>
      <w:r w:rsidRPr="00A57627">
        <w:rPr>
          <w:rFonts w:ascii="Times New Roman" w:hAnsi="Times New Roman" w:cs="Times New Roman"/>
          <w:i/>
          <w:iCs/>
          <w:color w:val="222222"/>
          <w:sz w:val="24"/>
          <w:szCs w:val="24"/>
          <w:shd w:val="clear" w:color="auto" w:fill="FFFFFF"/>
        </w:rPr>
        <w:t>ACM Computing Surveys (CSUR)</w:t>
      </w:r>
      <w:r w:rsidRPr="00A57627">
        <w:rPr>
          <w:rFonts w:ascii="Times New Roman" w:hAnsi="Times New Roman" w:cs="Times New Roman"/>
          <w:color w:val="222222"/>
          <w:sz w:val="24"/>
          <w:szCs w:val="24"/>
          <w:shd w:val="clear" w:color="auto" w:fill="FFFFFF"/>
        </w:rPr>
        <w:t>, </w:t>
      </w:r>
      <w:r w:rsidRPr="00A57627">
        <w:rPr>
          <w:rFonts w:ascii="Times New Roman" w:hAnsi="Times New Roman" w:cs="Times New Roman"/>
          <w:i/>
          <w:iCs/>
          <w:color w:val="222222"/>
          <w:sz w:val="24"/>
          <w:szCs w:val="24"/>
          <w:shd w:val="clear" w:color="auto" w:fill="FFFFFF"/>
        </w:rPr>
        <w:t>51</w:t>
      </w:r>
      <w:r w:rsidRPr="00A57627">
        <w:rPr>
          <w:rFonts w:ascii="Times New Roman" w:hAnsi="Times New Roman" w:cs="Times New Roman"/>
          <w:color w:val="222222"/>
          <w:sz w:val="24"/>
          <w:szCs w:val="24"/>
          <w:shd w:val="clear" w:color="auto" w:fill="FFFFFF"/>
        </w:rPr>
        <w:t>(6), 128.</w:t>
      </w:r>
    </w:p>
    <w:sectPr w:rsidR="00A57627" w:rsidRPr="00A576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125" w:rsidRDefault="008D4125" w:rsidP="009422B8">
      <w:pPr>
        <w:spacing w:after="0" w:line="240" w:lineRule="auto"/>
      </w:pPr>
      <w:r>
        <w:separator/>
      </w:r>
    </w:p>
  </w:endnote>
  <w:endnote w:type="continuationSeparator" w:id="0">
    <w:p w:rsidR="008D4125" w:rsidRDefault="008D4125" w:rsidP="00942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125" w:rsidRDefault="008D4125" w:rsidP="009422B8">
      <w:pPr>
        <w:spacing w:after="0" w:line="240" w:lineRule="auto"/>
      </w:pPr>
      <w:r>
        <w:separator/>
      </w:r>
    </w:p>
  </w:footnote>
  <w:footnote w:type="continuationSeparator" w:id="0">
    <w:p w:rsidR="008D4125" w:rsidRDefault="008D4125" w:rsidP="009422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0E99"/>
    <w:rsid w:val="002D39A8"/>
    <w:rsid w:val="00720E99"/>
    <w:rsid w:val="008D4125"/>
    <w:rsid w:val="009422B8"/>
    <w:rsid w:val="00A57627"/>
    <w:rsid w:val="00D66A83"/>
    <w:rsid w:val="00E96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2B8"/>
  </w:style>
  <w:style w:type="paragraph" w:styleId="Footer">
    <w:name w:val="footer"/>
    <w:basedOn w:val="Normal"/>
    <w:link w:val="FooterChar"/>
    <w:uiPriority w:val="99"/>
    <w:unhideWhenUsed/>
    <w:rsid w:val="00942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2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2B8"/>
  </w:style>
  <w:style w:type="paragraph" w:styleId="Footer">
    <w:name w:val="footer"/>
    <w:basedOn w:val="Normal"/>
    <w:link w:val="FooterChar"/>
    <w:uiPriority w:val="99"/>
    <w:unhideWhenUsed/>
    <w:rsid w:val="00942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2020-01-10T10:23:00Z</dcterms:created>
  <dcterms:modified xsi:type="dcterms:W3CDTF">2020-01-10T11:36:00Z</dcterms:modified>
</cp:coreProperties>
</file>