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232B66" w:rsidRDefault="00D04BF7">
      <w:pPr>
        <w:rPr>
          <w:rFonts w:cs="Times New Roman"/>
          <w:szCs w:val="24"/>
        </w:rPr>
      </w:pPr>
      <w:r w:rsidRPr="00232B66">
        <w:rPr>
          <w:rFonts w:cs="Times New Roman"/>
          <w:szCs w:val="24"/>
        </w:rPr>
        <w:t>Student’s name</w:t>
      </w:r>
    </w:p>
    <w:p w:rsidR="00106080" w:rsidRPr="00232B66" w:rsidRDefault="00D04BF7">
      <w:pPr>
        <w:rPr>
          <w:rFonts w:cs="Times New Roman"/>
          <w:szCs w:val="24"/>
        </w:rPr>
      </w:pPr>
      <w:r w:rsidRPr="00232B66">
        <w:rPr>
          <w:rFonts w:cs="Times New Roman"/>
          <w:szCs w:val="24"/>
        </w:rPr>
        <w:t xml:space="preserve">Professor’s name </w:t>
      </w:r>
    </w:p>
    <w:p w:rsidR="00106080" w:rsidRPr="00232B66" w:rsidRDefault="00D04BF7">
      <w:pPr>
        <w:rPr>
          <w:rFonts w:cs="Times New Roman"/>
          <w:szCs w:val="24"/>
        </w:rPr>
      </w:pPr>
      <w:r w:rsidRPr="00232B66">
        <w:rPr>
          <w:rFonts w:cs="Times New Roman"/>
          <w:szCs w:val="24"/>
        </w:rPr>
        <w:t xml:space="preserve">Course </w:t>
      </w:r>
    </w:p>
    <w:p w:rsidR="00106080" w:rsidRPr="00232B66" w:rsidRDefault="00D04BF7">
      <w:pPr>
        <w:rPr>
          <w:rFonts w:cs="Times New Roman"/>
          <w:szCs w:val="24"/>
        </w:rPr>
      </w:pPr>
      <w:r w:rsidRPr="00232B66">
        <w:rPr>
          <w:rFonts w:cs="Times New Roman"/>
          <w:szCs w:val="24"/>
        </w:rPr>
        <w:t>Date</w:t>
      </w:r>
    </w:p>
    <w:p w:rsidR="00106080" w:rsidRPr="00232B66" w:rsidRDefault="00D04BF7" w:rsidP="00106080">
      <w:pPr>
        <w:jc w:val="center"/>
        <w:rPr>
          <w:rFonts w:cs="Times New Roman"/>
          <w:szCs w:val="24"/>
        </w:rPr>
      </w:pPr>
      <w:r w:rsidRPr="00232B66">
        <w:rPr>
          <w:rFonts w:cs="Times New Roman"/>
          <w:szCs w:val="24"/>
        </w:rPr>
        <w:t>Constitution and Conflict</w:t>
      </w:r>
    </w:p>
    <w:p w:rsidR="00106080" w:rsidRPr="00232B66" w:rsidRDefault="00D04BF7" w:rsidP="00106080">
      <w:pPr>
        <w:rPr>
          <w:rFonts w:cs="Times New Roman"/>
          <w:szCs w:val="24"/>
        </w:rPr>
      </w:pPr>
      <w:r w:rsidRPr="00232B66">
        <w:rPr>
          <w:rFonts w:cs="Times New Roman"/>
          <w:szCs w:val="24"/>
        </w:rPr>
        <w:tab/>
      </w:r>
      <w:r w:rsidR="00B279A5" w:rsidRPr="00232B66">
        <w:rPr>
          <w:rFonts w:cs="Times New Roman"/>
          <w:szCs w:val="24"/>
        </w:rPr>
        <w:t xml:space="preserve">The basic laws outline the primary functions and structure of a </w:t>
      </w:r>
      <w:r w:rsidR="00F817A8" w:rsidRPr="00232B66">
        <w:rPr>
          <w:rFonts w:cs="Times New Roman"/>
          <w:szCs w:val="24"/>
        </w:rPr>
        <w:t>state; the</w:t>
      </w:r>
      <w:r w:rsidR="00B279A5" w:rsidRPr="00232B66">
        <w:rPr>
          <w:rFonts w:cs="Times New Roman"/>
          <w:szCs w:val="24"/>
        </w:rPr>
        <w:t xml:space="preserve"> constitution unvaryingly </w:t>
      </w:r>
      <w:r w:rsidR="009527C6" w:rsidRPr="00232B66">
        <w:rPr>
          <w:rFonts w:cs="Times New Roman"/>
          <w:szCs w:val="24"/>
        </w:rPr>
        <w:t>replicate</w:t>
      </w:r>
      <w:r w:rsidR="00B279A5" w:rsidRPr="00232B66">
        <w:rPr>
          <w:rFonts w:cs="Times New Roman"/>
          <w:szCs w:val="24"/>
        </w:rPr>
        <w:t>s culture and history</w:t>
      </w:r>
      <w:r w:rsidR="00232B66" w:rsidRPr="00232B66">
        <w:rPr>
          <w:rFonts w:cs="Times New Roman"/>
          <w:szCs w:val="24"/>
          <w:shd w:val="clear" w:color="auto" w:fill="FFFFFF"/>
        </w:rPr>
        <w:t xml:space="preserve"> (Stilt and Simpser)</w:t>
      </w:r>
      <w:r w:rsidR="00B279A5" w:rsidRPr="00232B66">
        <w:rPr>
          <w:rFonts w:cs="Times New Roman"/>
          <w:szCs w:val="24"/>
        </w:rPr>
        <w:t xml:space="preserve">. In </w:t>
      </w:r>
      <w:r w:rsidR="00F817A8" w:rsidRPr="00232B66">
        <w:rPr>
          <w:rFonts w:cs="Times New Roman"/>
          <w:szCs w:val="24"/>
        </w:rPr>
        <w:t>Texas</w:t>
      </w:r>
      <w:r w:rsidR="00B279A5" w:rsidRPr="00232B66">
        <w:rPr>
          <w:rFonts w:cs="Times New Roman"/>
          <w:szCs w:val="24"/>
        </w:rPr>
        <w:t xml:space="preserve">, state history is </w:t>
      </w:r>
      <w:r w:rsidR="00F817A8" w:rsidRPr="00232B66">
        <w:rPr>
          <w:rFonts w:cs="Times New Roman"/>
          <w:szCs w:val="24"/>
        </w:rPr>
        <w:t>reflected</w:t>
      </w:r>
      <w:r w:rsidR="00B279A5" w:rsidRPr="00232B66">
        <w:rPr>
          <w:rFonts w:cs="Times New Roman"/>
          <w:szCs w:val="24"/>
        </w:rPr>
        <w:t xml:space="preserve"> through the constitution's content and the number of a constitution utilized in state </w:t>
      </w:r>
      <w:r w:rsidR="00F817A8" w:rsidRPr="00232B66">
        <w:rPr>
          <w:rFonts w:cs="Times New Roman"/>
          <w:szCs w:val="24"/>
        </w:rPr>
        <w:t xml:space="preserve">governing. </w:t>
      </w:r>
      <w:r w:rsidR="00B279A5" w:rsidRPr="00232B66">
        <w:rPr>
          <w:rFonts w:cs="Times New Roman"/>
          <w:szCs w:val="24"/>
        </w:rPr>
        <w:t xml:space="preserve">Spain first governed the state, </w:t>
      </w:r>
      <w:r w:rsidR="00F817A8" w:rsidRPr="00232B66">
        <w:rPr>
          <w:rFonts w:cs="Times New Roman"/>
          <w:szCs w:val="24"/>
        </w:rPr>
        <w:t>then</w:t>
      </w:r>
      <w:r w:rsidR="00B279A5" w:rsidRPr="00232B66">
        <w:rPr>
          <w:rFonts w:cs="Times New Roman"/>
          <w:szCs w:val="24"/>
        </w:rPr>
        <w:t xml:space="preserve"> </w:t>
      </w:r>
      <w:r w:rsidR="00F817A8" w:rsidRPr="00232B66">
        <w:rPr>
          <w:rFonts w:cs="Times New Roman"/>
          <w:szCs w:val="24"/>
        </w:rPr>
        <w:t>Mexico</w:t>
      </w:r>
      <w:r w:rsidR="00B279A5" w:rsidRPr="00232B66">
        <w:rPr>
          <w:rFonts w:cs="Times New Roman"/>
          <w:szCs w:val="24"/>
        </w:rPr>
        <w:t xml:space="preserve">, before it </w:t>
      </w:r>
      <w:r w:rsidR="00F817A8" w:rsidRPr="00232B66">
        <w:rPr>
          <w:rFonts w:cs="Times New Roman"/>
          <w:szCs w:val="24"/>
        </w:rPr>
        <w:t>became the</w:t>
      </w:r>
      <w:r w:rsidR="00B279A5" w:rsidRPr="00232B66">
        <w:rPr>
          <w:rFonts w:cs="Times New Roman"/>
          <w:szCs w:val="24"/>
        </w:rPr>
        <w:t xml:space="preserve"> independent republic of </w:t>
      </w:r>
      <w:r w:rsidR="00F817A8" w:rsidRPr="00232B66">
        <w:rPr>
          <w:rFonts w:cs="Times New Roman"/>
          <w:szCs w:val="24"/>
        </w:rPr>
        <w:t>Texas. The</w:t>
      </w:r>
      <w:r w:rsidR="00B279A5" w:rsidRPr="00232B66">
        <w:rPr>
          <w:rFonts w:cs="Times New Roman"/>
          <w:szCs w:val="24"/>
        </w:rPr>
        <w:t xml:space="preserve"> </w:t>
      </w:r>
      <w:r w:rsidR="00F817A8" w:rsidRPr="00232B66">
        <w:rPr>
          <w:rFonts w:cs="Times New Roman"/>
          <w:szCs w:val="24"/>
        </w:rPr>
        <w:t>Republic of Texas was run as a nation for only seven years and later became section of the United States of America, thus joining the 28</w:t>
      </w:r>
      <w:r w:rsidR="00F817A8" w:rsidRPr="00232B66">
        <w:rPr>
          <w:rFonts w:cs="Times New Roman"/>
          <w:szCs w:val="24"/>
          <w:vertAlign w:val="superscript"/>
        </w:rPr>
        <w:t>th</w:t>
      </w:r>
      <w:r w:rsidR="00F817A8" w:rsidRPr="00232B66">
        <w:rPr>
          <w:rFonts w:cs="Times New Roman"/>
          <w:szCs w:val="24"/>
        </w:rPr>
        <w:t xml:space="preserve"> state of America. Texas seceded from America's state due to the civil war. Texas joined the southern states forming a confederate state of America. At the end of the civil war, Texas was allowed to rejoin the entire reunion. These changes made Texas made adoption of seven different constitutions. </w:t>
      </w:r>
    </w:p>
    <w:p w:rsidR="00162048" w:rsidRPr="00232B66" w:rsidRDefault="00D04BF7" w:rsidP="00106080">
      <w:pPr>
        <w:rPr>
          <w:rFonts w:cs="Times New Roman"/>
          <w:szCs w:val="24"/>
        </w:rPr>
      </w:pPr>
      <w:r w:rsidRPr="00232B66">
        <w:rPr>
          <w:rFonts w:cs="Times New Roman"/>
          <w:szCs w:val="24"/>
        </w:rPr>
        <w:tab/>
      </w:r>
      <w:r w:rsidR="009B1E90" w:rsidRPr="00232B66">
        <w:rPr>
          <w:rFonts w:cs="Times New Roman"/>
          <w:szCs w:val="24"/>
        </w:rPr>
        <w:t xml:space="preserve">The Mexican constitution governed erstwhile to its independence since </w:t>
      </w:r>
      <w:r w:rsidR="00574702" w:rsidRPr="00232B66">
        <w:rPr>
          <w:rFonts w:cs="Times New Roman"/>
          <w:szCs w:val="24"/>
        </w:rPr>
        <w:t>Texas</w:t>
      </w:r>
      <w:r w:rsidR="009B1E90" w:rsidRPr="00232B66">
        <w:rPr>
          <w:rFonts w:cs="Times New Roman"/>
          <w:szCs w:val="24"/>
        </w:rPr>
        <w:t xml:space="preserve"> was a part of Mexico. Both Mexican and Texas State wrote their different constitution, which was later established as Coahuila y Tejas' constitution in the year 1827. the </w:t>
      </w:r>
      <w:r w:rsidR="00E71157" w:rsidRPr="00232B66">
        <w:rPr>
          <w:rFonts w:cs="Times New Roman"/>
          <w:szCs w:val="24"/>
        </w:rPr>
        <w:t>jurisdictive</w:t>
      </w:r>
      <w:r w:rsidR="009B1E90" w:rsidRPr="00232B66">
        <w:rPr>
          <w:rFonts w:cs="Times New Roman"/>
          <w:szCs w:val="24"/>
        </w:rPr>
        <w:t xml:space="preserve"> power was </w:t>
      </w:r>
      <w:r w:rsidR="00E71157" w:rsidRPr="00232B66">
        <w:rPr>
          <w:rFonts w:cs="Times New Roman"/>
          <w:szCs w:val="24"/>
        </w:rPr>
        <w:t>deputized</w:t>
      </w:r>
      <w:r w:rsidR="009B1E90" w:rsidRPr="00232B66">
        <w:rPr>
          <w:rFonts w:cs="Times New Roman"/>
          <w:szCs w:val="24"/>
        </w:rPr>
        <w:t xml:space="preserve"> to a unicameral </w:t>
      </w:r>
      <w:r w:rsidR="00E71157" w:rsidRPr="00232B66">
        <w:rPr>
          <w:rFonts w:cs="Times New Roman"/>
          <w:szCs w:val="24"/>
        </w:rPr>
        <w:t xml:space="preserve">administration. </w:t>
      </w:r>
      <w:r w:rsidRPr="00232B66">
        <w:rPr>
          <w:rFonts w:cs="Times New Roman"/>
          <w:szCs w:val="24"/>
        </w:rPr>
        <w:t>The executive power was bestowed in the governor and his vice. The jury did not take part in misdemeanor cases; only a judge decided the case</w:t>
      </w:r>
      <w:r w:rsidR="00232B66" w:rsidRPr="00232B66">
        <w:rPr>
          <w:rFonts w:cs="Times New Roman"/>
          <w:szCs w:val="24"/>
          <w:shd w:val="clear" w:color="auto" w:fill="FFFFFF"/>
        </w:rPr>
        <w:t xml:space="preserve"> (Luhmann)</w:t>
      </w:r>
      <w:r w:rsidRPr="00232B66">
        <w:rPr>
          <w:rFonts w:cs="Times New Roman"/>
          <w:szCs w:val="24"/>
        </w:rPr>
        <w:t>.</w:t>
      </w:r>
    </w:p>
    <w:p w:rsidR="00162048" w:rsidRPr="00232B66" w:rsidRDefault="00D04BF7" w:rsidP="00C17310">
      <w:pPr>
        <w:ind w:firstLine="720"/>
        <w:rPr>
          <w:rFonts w:cs="Times New Roman"/>
          <w:szCs w:val="24"/>
        </w:rPr>
      </w:pPr>
      <w:r w:rsidRPr="00232B66">
        <w:rPr>
          <w:rFonts w:cs="Times New Roman"/>
          <w:szCs w:val="24"/>
        </w:rPr>
        <w:t xml:space="preserve">The second constitution was the republic of </w:t>
      </w:r>
      <w:r w:rsidR="00574702" w:rsidRPr="00232B66">
        <w:rPr>
          <w:rFonts w:cs="Times New Roman"/>
          <w:szCs w:val="24"/>
        </w:rPr>
        <w:t>Texas</w:t>
      </w:r>
      <w:r w:rsidRPr="00232B66">
        <w:rPr>
          <w:rFonts w:cs="Times New Roman"/>
          <w:szCs w:val="24"/>
        </w:rPr>
        <w:t xml:space="preserve"> constitution.it was formed in 1836 due to escalating tensions between Mexico and Texas. The new constitution contained about 6500 words, and the main feature was the separation of power in judicial, executive, and </w:t>
      </w:r>
      <w:r w:rsidR="00C17310" w:rsidRPr="00232B66">
        <w:rPr>
          <w:rFonts w:cs="Times New Roman"/>
          <w:szCs w:val="24"/>
        </w:rPr>
        <w:t>legislative. The</w:t>
      </w:r>
      <w:r w:rsidRPr="00232B66">
        <w:rPr>
          <w:rFonts w:cs="Times New Roman"/>
          <w:szCs w:val="24"/>
        </w:rPr>
        <w:t xml:space="preserve"> history behind this constitution's formation is the declaration of independence in the year 1836 by the Texas state. The constitution included checks and balances of the arms of </w:t>
      </w:r>
      <w:r w:rsidR="00C17310" w:rsidRPr="00232B66">
        <w:rPr>
          <w:rFonts w:cs="Times New Roman"/>
          <w:szCs w:val="24"/>
        </w:rPr>
        <w:t>government. The</w:t>
      </w:r>
      <w:r w:rsidRPr="00232B66">
        <w:rPr>
          <w:rFonts w:cs="Times New Roman"/>
          <w:szCs w:val="24"/>
        </w:rPr>
        <w:t xml:space="preserve"> constitution also </w:t>
      </w:r>
      <w:r w:rsidR="00C17310" w:rsidRPr="00232B66">
        <w:rPr>
          <w:rFonts w:cs="Times New Roman"/>
          <w:szCs w:val="24"/>
        </w:rPr>
        <w:t>created a two-tier legislature with a house of senate and representatives who served terms of three and one years, respectively.there was also a resemblance of the executive and the president</w:t>
      </w:r>
      <w:r w:rsidR="00232B66" w:rsidRPr="00232B66">
        <w:rPr>
          <w:rFonts w:cs="Times New Roman"/>
          <w:szCs w:val="24"/>
          <w:shd w:val="clear" w:color="auto" w:fill="FFFFFF"/>
        </w:rPr>
        <w:t xml:space="preserve"> (Calvert, et al)</w:t>
      </w:r>
      <w:r w:rsidR="00C17310" w:rsidRPr="00232B66">
        <w:rPr>
          <w:rFonts w:cs="Times New Roman"/>
          <w:szCs w:val="24"/>
        </w:rPr>
        <w:t>.</w:t>
      </w:r>
    </w:p>
    <w:p w:rsidR="00C17310" w:rsidRPr="00232B66" w:rsidRDefault="00D04BF7" w:rsidP="00106080">
      <w:pPr>
        <w:rPr>
          <w:rFonts w:cs="Times New Roman"/>
          <w:szCs w:val="24"/>
        </w:rPr>
      </w:pPr>
      <w:r w:rsidRPr="00232B66">
        <w:rPr>
          <w:rFonts w:cs="Times New Roman"/>
          <w:szCs w:val="24"/>
        </w:rPr>
        <w:t xml:space="preserve"> In the third constitution, the state constitution was formed in 1845. this constitution was formed due to the</w:t>
      </w:r>
      <w:r w:rsidR="00F47F42" w:rsidRPr="00232B66">
        <w:rPr>
          <w:rFonts w:cs="Times New Roman"/>
          <w:szCs w:val="24"/>
        </w:rPr>
        <w:t xml:space="preserve"> urgency to form a new constitution since Texas stopped to be an independent republic and merged with the united </w:t>
      </w:r>
      <w:r w:rsidR="00394E97" w:rsidRPr="00232B66">
        <w:rPr>
          <w:rFonts w:cs="Times New Roman"/>
          <w:szCs w:val="24"/>
        </w:rPr>
        <w:t>states. The United States Congress accepted the Texas state charter in 1845.texas was the 28</w:t>
      </w:r>
      <w:r w:rsidR="00394E97" w:rsidRPr="00232B66">
        <w:rPr>
          <w:rFonts w:cs="Times New Roman"/>
          <w:szCs w:val="24"/>
          <w:vertAlign w:val="superscript"/>
        </w:rPr>
        <w:t>th</w:t>
      </w:r>
      <w:r w:rsidR="00394E97" w:rsidRPr="00232B66">
        <w:rPr>
          <w:rFonts w:cs="Times New Roman"/>
          <w:szCs w:val="24"/>
        </w:rPr>
        <w:t xml:space="preserve"> state to join the United States union. The constitution had general principles that allowed the use of flexible policies to solve arisen problems. </w:t>
      </w:r>
    </w:p>
    <w:p w:rsidR="008B2A53" w:rsidRPr="00232B66" w:rsidRDefault="00D04BF7" w:rsidP="00394E97">
      <w:pPr>
        <w:ind w:firstLine="720"/>
        <w:rPr>
          <w:rFonts w:cs="Times New Roman"/>
          <w:szCs w:val="24"/>
        </w:rPr>
      </w:pPr>
      <w:r w:rsidRPr="00232B66">
        <w:rPr>
          <w:rFonts w:cs="Times New Roman"/>
          <w:szCs w:val="24"/>
        </w:rPr>
        <w:t>The four</w:t>
      </w:r>
      <w:r w:rsidR="00F47F42" w:rsidRPr="00232B66">
        <w:rPr>
          <w:rFonts w:cs="Times New Roman"/>
          <w:szCs w:val="24"/>
        </w:rPr>
        <w:t xml:space="preserve">th </w:t>
      </w:r>
      <w:r w:rsidRPr="00232B66">
        <w:rPr>
          <w:rFonts w:cs="Times New Roman"/>
          <w:szCs w:val="24"/>
        </w:rPr>
        <w:t>constitution, the</w:t>
      </w:r>
      <w:r w:rsidR="00F47F42" w:rsidRPr="00232B66">
        <w:rPr>
          <w:rFonts w:cs="Times New Roman"/>
          <w:szCs w:val="24"/>
        </w:rPr>
        <w:t xml:space="preserve"> confederate </w:t>
      </w:r>
      <w:r w:rsidRPr="00232B66">
        <w:rPr>
          <w:rFonts w:cs="Times New Roman"/>
          <w:szCs w:val="24"/>
        </w:rPr>
        <w:t>constitution, was</w:t>
      </w:r>
      <w:r w:rsidR="00F47F42" w:rsidRPr="00232B66">
        <w:rPr>
          <w:rFonts w:cs="Times New Roman"/>
          <w:szCs w:val="24"/>
        </w:rPr>
        <w:t xml:space="preserve"> formed in 1861.it was formed due to Texas's secession from the </w:t>
      </w:r>
      <w:r w:rsidRPr="00232B66">
        <w:rPr>
          <w:rFonts w:cs="Times New Roman"/>
          <w:szCs w:val="24"/>
        </w:rPr>
        <w:t xml:space="preserve">United </w:t>
      </w:r>
      <w:r w:rsidR="009851C0" w:rsidRPr="00232B66">
        <w:rPr>
          <w:rFonts w:cs="Times New Roman"/>
          <w:szCs w:val="24"/>
        </w:rPr>
        <w:t>States. The</w:t>
      </w:r>
      <w:r w:rsidRPr="00232B66">
        <w:rPr>
          <w:rFonts w:cs="Times New Roman"/>
          <w:szCs w:val="24"/>
        </w:rPr>
        <w:t xml:space="preserve"> term "united states of America" was replaced by a "confederate </w:t>
      </w:r>
      <w:r w:rsidR="00436979" w:rsidRPr="00232B66">
        <w:rPr>
          <w:rFonts w:cs="Times New Roman"/>
          <w:szCs w:val="24"/>
        </w:rPr>
        <w:t>state." The</w:t>
      </w:r>
      <w:r w:rsidRPr="00232B66">
        <w:rPr>
          <w:rFonts w:cs="Times New Roman"/>
          <w:szCs w:val="24"/>
        </w:rPr>
        <w:t xml:space="preserve"> laws that did not dispute the confederacy were active while the clause allowing the liberation of slaves was stated to be illegal, and it was </w:t>
      </w:r>
      <w:r w:rsidR="00436979" w:rsidRPr="00232B66">
        <w:rPr>
          <w:rFonts w:cs="Times New Roman"/>
          <w:szCs w:val="24"/>
        </w:rPr>
        <w:t>eliminated. There</w:t>
      </w:r>
      <w:r w:rsidRPr="00232B66">
        <w:rPr>
          <w:rFonts w:cs="Times New Roman"/>
          <w:szCs w:val="24"/>
        </w:rPr>
        <w:t xml:space="preserve"> were no changes made in the </w:t>
      </w:r>
      <w:r w:rsidR="00436979" w:rsidRPr="00232B66">
        <w:rPr>
          <w:rFonts w:cs="Times New Roman"/>
          <w:szCs w:val="24"/>
        </w:rPr>
        <w:t>judicial, legislative</w:t>
      </w:r>
      <w:r w:rsidRPr="00232B66">
        <w:rPr>
          <w:rFonts w:cs="Times New Roman"/>
          <w:szCs w:val="24"/>
        </w:rPr>
        <w:t xml:space="preserve">, or executive </w:t>
      </w:r>
      <w:r w:rsidR="00436979" w:rsidRPr="00232B66">
        <w:rPr>
          <w:rFonts w:cs="Times New Roman"/>
          <w:szCs w:val="24"/>
        </w:rPr>
        <w:t>branches. The</w:t>
      </w:r>
      <w:r w:rsidRPr="00232B66">
        <w:rPr>
          <w:rFonts w:cs="Times New Roman"/>
          <w:szCs w:val="24"/>
        </w:rPr>
        <w:t xml:space="preserve"> constitution document remained to be conservative with minimal </w:t>
      </w:r>
      <w:r w:rsidR="00436979" w:rsidRPr="00232B66">
        <w:rPr>
          <w:rFonts w:cs="Times New Roman"/>
          <w:szCs w:val="24"/>
        </w:rPr>
        <w:t>changes</w:t>
      </w:r>
      <w:r w:rsidRPr="00232B66">
        <w:rPr>
          <w:rFonts w:cs="Times New Roman"/>
          <w:szCs w:val="24"/>
        </w:rPr>
        <w:t xml:space="preserve"> to the secession leaders</w:t>
      </w:r>
      <w:r w:rsidR="00232B66" w:rsidRPr="00232B66">
        <w:rPr>
          <w:rFonts w:cs="Times New Roman"/>
          <w:szCs w:val="24"/>
          <w:shd w:val="clear" w:color="auto" w:fill="FFFFFF"/>
        </w:rPr>
        <w:t xml:space="preserve"> (Gerhardt)</w:t>
      </w:r>
      <w:r w:rsidRPr="00232B66">
        <w:rPr>
          <w:rFonts w:cs="Times New Roman"/>
          <w:szCs w:val="24"/>
        </w:rPr>
        <w:t>.</w:t>
      </w:r>
    </w:p>
    <w:p w:rsidR="00436979" w:rsidRPr="00232B66" w:rsidRDefault="00D04BF7" w:rsidP="00394E97">
      <w:pPr>
        <w:ind w:firstLine="720"/>
        <w:rPr>
          <w:rFonts w:cs="Times New Roman"/>
          <w:szCs w:val="24"/>
        </w:rPr>
      </w:pPr>
      <w:r w:rsidRPr="00232B66">
        <w:rPr>
          <w:rFonts w:cs="Times New Roman"/>
          <w:szCs w:val="24"/>
        </w:rPr>
        <w:t xml:space="preserve"> The post-civil war </w:t>
      </w:r>
      <w:r w:rsidR="00574702" w:rsidRPr="00232B66">
        <w:rPr>
          <w:rFonts w:cs="Times New Roman"/>
          <w:szCs w:val="24"/>
        </w:rPr>
        <w:t>constitution is the fif</w:t>
      </w:r>
      <w:r w:rsidRPr="00232B66">
        <w:rPr>
          <w:rFonts w:cs="Times New Roman"/>
          <w:szCs w:val="24"/>
        </w:rPr>
        <w:t>th constitution formed due to constitutional laws to</w:t>
      </w:r>
      <w:r w:rsidR="00574702" w:rsidRPr="00232B66">
        <w:rPr>
          <w:rFonts w:cs="Times New Roman"/>
          <w:szCs w:val="24"/>
        </w:rPr>
        <w:t xml:space="preserve"> rejoin the </w:t>
      </w:r>
      <w:r w:rsidRPr="00232B66">
        <w:rPr>
          <w:rFonts w:cs="Times New Roman"/>
          <w:szCs w:val="24"/>
        </w:rPr>
        <w:t xml:space="preserve">union. There was a necessity of declaring secession illegal </w:t>
      </w:r>
      <w:r w:rsidR="009851C0" w:rsidRPr="00232B66">
        <w:rPr>
          <w:rFonts w:cs="Times New Roman"/>
          <w:szCs w:val="24"/>
        </w:rPr>
        <w:t>and abolishing of slavery. There was a modification of the constitution document by the delegates.</w:t>
      </w:r>
    </w:p>
    <w:p w:rsidR="00F817A8" w:rsidRPr="00232B66" w:rsidRDefault="00D04BF7" w:rsidP="009C447E">
      <w:pPr>
        <w:ind w:firstLine="720"/>
        <w:rPr>
          <w:rFonts w:cs="Times New Roman"/>
          <w:szCs w:val="24"/>
        </w:rPr>
      </w:pPr>
      <w:r w:rsidRPr="00232B66">
        <w:rPr>
          <w:rFonts w:cs="Times New Roman"/>
          <w:szCs w:val="24"/>
        </w:rPr>
        <w:t xml:space="preserve">The sixth constitution was the reconstruction constitution made in 1869 since it was a mandatory requirement for the </w:t>
      </w:r>
      <w:r w:rsidR="009851C0" w:rsidRPr="00232B66">
        <w:rPr>
          <w:rFonts w:cs="Times New Roman"/>
          <w:szCs w:val="24"/>
        </w:rPr>
        <w:t xml:space="preserve">reunion. The constitution dissolved over sectarian distinctions without conscripting an ultimate </w:t>
      </w:r>
      <w:r w:rsidR="009C447E" w:rsidRPr="00232B66">
        <w:rPr>
          <w:rFonts w:cs="Times New Roman"/>
          <w:szCs w:val="24"/>
        </w:rPr>
        <w:t>document. The</w:t>
      </w:r>
      <w:r w:rsidR="009851C0" w:rsidRPr="00232B66">
        <w:rPr>
          <w:rFonts w:cs="Times New Roman"/>
          <w:szCs w:val="24"/>
        </w:rPr>
        <w:t xml:space="preserve"> available material was </w:t>
      </w:r>
      <w:r w:rsidR="009C447E" w:rsidRPr="00232B66">
        <w:rPr>
          <w:rFonts w:cs="Times New Roman"/>
          <w:szCs w:val="24"/>
        </w:rPr>
        <w:t>gathered and published by the military officers. The published document declared the United States Constitution the supreme law. Finally</w:t>
      </w:r>
      <w:r w:rsidRPr="00232B66">
        <w:rPr>
          <w:rFonts w:cs="Times New Roman"/>
          <w:szCs w:val="24"/>
        </w:rPr>
        <w:t xml:space="preserve">, the Texas constitution of 1876 was the priority after the </w:t>
      </w:r>
      <w:r w:rsidR="00175890" w:rsidRPr="00232B66">
        <w:rPr>
          <w:rFonts w:cs="Times New Roman"/>
          <w:szCs w:val="24"/>
        </w:rPr>
        <w:t>democrats’</w:t>
      </w:r>
      <w:r w:rsidRPr="00232B66">
        <w:rPr>
          <w:rFonts w:cs="Times New Roman"/>
          <w:szCs w:val="24"/>
        </w:rPr>
        <w:t xml:space="preserve"> regained </w:t>
      </w:r>
      <w:r w:rsidR="004241E4" w:rsidRPr="00232B66">
        <w:rPr>
          <w:rFonts w:cs="Times New Roman"/>
          <w:szCs w:val="24"/>
        </w:rPr>
        <w:t>control. The</w:t>
      </w:r>
      <w:r w:rsidR="00DE419B" w:rsidRPr="00232B66">
        <w:rPr>
          <w:rFonts w:cs="Times New Roman"/>
          <w:szCs w:val="24"/>
        </w:rPr>
        <w:t xml:space="preserve"> constitutional convention resulted from the abandonment of the pattern established in the constitution of 1845.</w:t>
      </w:r>
      <w:r w:rsidR="004241E4" w:rsidRPr="00232B66">
        <w:rPr>
          <w:rFonts w:cs="Times New Roman"/>
          <w:szCs w:val="24"/>
        </w:rPr>
        <w:t>the constitution drafted a restrictive document of great details and length</w:t>
      </w:r>
      <w:r w:rsidR="00232B66" w:rsidRPr="00232B66">
        <w:rPr>
          <w:rFonts w:cs="Times New Roman"/>
          <w:szCs w:val="24"/>
          <w:shd w:val="clear" w:color="auto" w:fill="FFFFFF"/>
        </w:rPr>
        <w:t xml:space="preserve"> (Melvin B, Jr and G LaVerne Williamson)</w:t>
      </w:r>
      <w:r w:rsidR="004241E4" w:rsidRPr="00232B66">
        <w:rPr>
          <w:rFonts w:cs="Times New Roman"/>
          <w:szCs w:val="24"/>
        </w:rPr>
        <w:t>.</w:t>
      </w:r>
    </w:p>
    <w:p w:rsidR="00232B66" w:rsidRPr="00232B66" w:rsidRDefault="00232B66" w:rsidP="009C447E">
      <w:pPr>
        <w:ind w:firstLine="720"/>
        <w:rPr>
          <w:rFonts w:cs="Times New Roman"/>
          <w:szCs w:val="24"/>
        </w:rPr>
      </w:pPr>
    </w:p>
    <w:p w:rsidR="00232B66" w:rsidRPr="00232B66" w:rsidRDefault="00232B66" w:rsidP="009C447E">
      <w:pPr>
        <w:ind w:firstLine="720"/>
        <w:rPr>
          <w:rFonts w:cs="Times New Roman"/>
          <w:szCs w:val="24"/>
        </w:rPr>
      </w:pPr>
    </w:p>
    <w:p w:rsidR="00232B66" w:rsidRPr="00232B66" w:rsidRDefault="00232B66" w:rsidP="009C447E">
      <w:pPr>
        <w:ind w:firstLine="720"/>
        <w:rPr>
          <w:rFonts w:cs="Times New Roman"/>
          <w:szCs w:val="24"/>
        </w:rPr>
      </w:pPr>
    </w:p>
    <w:p w:rsidR="00232B66" w:rsidRPr="00232B66" w:rsidRDefault="00232B66" w:rsidP="009C447E">
      <w:pPr>
        <w:ind w:firstLine="720"/>
        <w:rPr>
          <w:rFonts w:cs="Times New Roman"/>
          <w:szCs w:val="24"/>
        </w:rPr>
      </w:pPr>
    </w:p>
    <w:p w:rsidR="00232B66" w:rsidRPr="00232B66" w:rsidRDefault="00232B66" w:rsidP="009C447E">
      <w:pPr>
        <w:ind w:firstLine="720"/>
        <w:rPr>
          <w:rFonts w:cs="Times New Roman"/>
          <w:szCs w:val="24"/>
        </w:rPr>
      </w:pPr>
    </w:p>
    <w:p w:rsidR="00232B66" w:rsidRPr="00232B66" w:rsidRDefault="00232B66" w:rsidP="009C447E">
      <w:pPr>
        <w:ind w:firstLine="720"/>
        <w:rPr>
          <w:rFonts w:cs="Times New Roman"/>
          <w:szCs w:val="24"/>
        </w:rPr>
      </w:pPr>
    </w:p>
    <w:p w:rsidR="00232B66" w:rsidRPr="00232B66" w:rsidRDefault="00232B66" w:rsidP="009C447E">
      <w:pPr>
        <w:ind w:firstLine="720"/>
        <w:rPr>
          <w:rFonts w:cs="Times New Roman"/>
          <w:szCs w:val="24"/>
        </w:rPr>
      </w:pPr>
    </w:p>
    <w:p w:rsidR="00232B66" w:rsidRPr="00232B66" w:rsidRDefault="00232B66" w:rsidP="009C447E">
      <w:pPr>
        <w:ind w:firstLine="720"/>
        <w:rPr>
          <w:rFonts w:cs="Times New Roman"/>
          <w:szCs w:val="24"/>
        </w:rPr>
      </w:pPr>
    </w:p>
    <w:p w:rsidR="00232B66" w:rsidRPr="00232B66" w:rsidRDefault="00232B66" w:rsidP="009C447E">
      <w:pPr>
        <w:ind w:firstLine="720"/>
        <w:rPr>
          <w:rFonts w:cs="Times New Roman"/>
          <w:szCs w:val="24"/>
        </w:rPr>
      </w:pPr>
    </w:p>
    <w:p w:rsidR="00232B66" w:rsidRPr="00232B66" w:rsidRDefault="00232B66" w:rsidP="009C447E">
      <w:pPr>
        <w:ind w:firstLine="720"/>
        <w:rPr>
          <w:rFonts w:cs="Times New Roman"/>
          <w:szCs w:val="24"/>
        </w:rPr>
      </w:pPr>
    </w:p>
    <w:p w:rsidR="00232B66" w:rsidRPr="00232B66" w:rsidRDefault="00232B66" w:rsidP="009C447E">
      <w:pPr>
        <w:ind w:firstLine="720"/>
        <w:rPr>
          <w:rFonts w:cs="Times New Roman"/>
          <w:szCs w:val="24"/>
        </w:rPr>
      </w:pPr>
    </w:p>
    <w:p w:rsidR="00232B66" w:rsidRPr="00232B66" w:rsidRDefault="00232B66" w:rsidP="009C447E">
      <w:pPr>
        <w:ind w:firstLine="720"/>
        <w:rPr>
          <w:rFonts w:cs="Times New Roman"/>
          <w:szCs w:val="24"/>
        </w:rPr>
      </w:pPr>
    </w:p>
    <w:p w:rsidR="00232B66" w:rsidRPr="00232B66" w:rsidRDefault="00232B66" w:rsidP="00232B66">
      <w:pPr>
        <w:shd w:val="clear" w:color="auto" w:fill="FFFFFF"/>
        <w:spacing w:after="0" w:line="240" w:lineRule="auto"/>
        <w:jc w:val="center"/>
        <w:rPr>
          <w:rFonts w:eastAsia="Times New Roman" w:cs="Times New Roman"/>
          <w:szCs w:val="24"/>
        </w:rPr>
      </w:pPr>
      <w:r w:rsidRPr="00232B66">
        <w:rPr>
          <w:rFonts w:eastAsia="Times New Roman" w:cs="Times New Roman"/>
          <w:szCs w:val="24"/>
        </w:rPr>
        <w:t>Works Cited</w:t>
      </w:r>
    </w:p>
    <w:p w:rsidR="00232B66" w:rsidRPr="00232B66" w:rsidRDefault="00232B66" w:rsidP="00232B66">
      <w:pPr>
        <w:shd w:val="clear" w:color="auto" w:fill="FFFFFF"/>
        <w:spacing w:after="0" w:line="550" w:lineRule="atLeast"/>
        <w:ind w:left="720" w:right="75" w:hanging="720"/>
        <w:rPr>
          <w:rFonts w:eastAsia="Times New Roman" w:cs="Times New Roman"/>
          <w:szCs w:val="24"/>
        </w:rPr>
      </w:pPr>
      <w:r w:rsidRPr="00232B66">
        <w:rPr>
          <w:rFonts w:eastAsia="Times New Roman" w:cs="Times New Roman"/>
          <w:szCs w:val="24"/>
        </w:rPr>
        <w:t>Calvert, Robert A., et al. </w:t>
      </w:r>
      <w:r w:rsidRPr="00232B66">
        <w:rPr>
          <w:rFonts w:eastAsia="Times New Roman" w:cs="Times New Roman"/>
          <w:i/>
          <w:iCs/>
          <w:szCs w:val="24"/>
        </w:rPr>
        <w:t>The History of Texas</w:t>
      </w:r>
      <w:r w:rsidRPr="00232B66">
        <w:rPr>
          <w:rFonts w:eastAsia="Times New Roman" w:cs="Times New Roman"/>
          <w:szCs w:val="24"/>
        </w:rPr>
        <w:t>. John Wiley &amp; Sons, 2020.</w:t>
      </w:r>
    </w:p>
    <w:p w:rsidR="00232B66" w:rsidRPr="00232B66" w:rsidRDefault="00232B66" w:rsidP="00232B66">
      <w:pPr>
        <w:shd w:val="clear" w:color="auto" w:fill="FFFFFF"/>
        <w:spacing w:after="0" w:line="550" w:lineRule="atLeast"/>
        <w:ind w:left="720" w:right="75" w:hanging="720"/>
        <w:rPr>
          <w:rFonts w:eastAsia="Times New Roman" w:cs="Times New Roman"/>
          <w:szCs w:val="24"/>
        </w:rPr>
      </w:pPr>
      <w:r w:rsidRPr="00232B66">
        <w:rPr>
          <w:rFonts w:eastAsia="Times New Roman" w:cs="Times New Roman"/>
          <w:szCs w:val="24"/>
        </w:rPr>
        <w:t>Gerhardt, Michael J. "The Federal Impeachment Process." 2019.</w:t>
      </w:r>
    </w:p>
    <w:p w:rsidR="00232B66" w:rsidRPr="00232B66" w:rsidRDefault="00232B66" w:rsidP="00232B66">
      <w:pPr>
        <w:shd w:val="clear" w:color="auto" w:fill="FFFFFF"/>
        <w:spacing w:after="0" w:line="550" w:lineRule="atLeast"/>
        <w:ind w:left="720" w:right="75" w:hanging="720"/>
        <w:rPr>
          <w:rFonts w:eastAsia="Times New Roman" w:cs="Times New Roman"/>
          <w:szCs w:val="24"/>
        </w:rPr>
      </w:pPr>
      <w:r w:rsidRPr="00232B66">
        <w:rPr>
          <w:rFonts w:eastAsia="Times New Roman" w:cs="Times New Roman"/>
          <w:szCs w:val="24"/>
        </w:rPr>
        <w:t>Luhmann, Niklas. "The sociological observation of the theory and practice of law." </w:t>
      </w:r>
      <w:r w:rsidRPr="00232B66">
        <w:rPr>
          <w:rFonts w:eastAsia="Times New Roman" w:cs="Times New Roman"/>
          <w:i/>
          <w:iCs/>
          <w:szCs w:val="24"/>
        </w:rPr>
        <w:t>Law, Legal Culture and Society</w:t>
      </w:r>
      <w:r w:rsidRPr="00232B66">
        <w:rPr>
          <w:rFonts w:eastAsia="Times New Roman" w:cs="Times New Roman"/>
          <w:szCs w:val="24"/>
        </w:rPr>
        <w:t>, 2018, pp. 173-183.</w:t>
      </w:r>
    </w:p>
    <w:p w:rsidR="00232B66" w:rsidRPr="00232B66" w:rsidRDefault="00232B66" w:rsidP="00232B66">
      <w:pPr>
        <w:shd w:val="clear" w:color="auto" w:fill="FFFFFF"/>
        <w:spacing w:after="0" w:line="550" w:lineRule="atLeast"/>
        <w:ind w:left="720" w:right="75" w:hanging="720"/>
        <w:rPr>
          <w:rFonts w:eastAsia="Times New Roman" w:cs="Times New Roman"/>
          <w:szCs w:val="24"/>
        </w:rPr>
      </w:pPr>
      <w:r w:rsidRPr="00232B66">
        <w:rPr>
          <w:rFonts w:eastAsia="Times New Roman" w:cs="Times New Roman"/>
          <w:szCs w:val="24"/>
        </w:rPr>
        <w:t>Melvin B, Jr, Hill, and Hill G LaVerne Williamson. "Part One The History of the Georgia Constitution." </w:t>
      </w:r>
      <w:r w:rsidRPr="00232B66">
        <w:rPr>
          <w:rFonts w:eastAsia="Times New Roman" w:cs="Times New Roman"/>
          <w:i/>
          <w:iCs/>
          <w:szCs w:val="24"/>
        </w:rPr>
        <w:t>The Georgia State Constitution</w:t>
      </w:r>
      <w:r w:rsidRPr="00232B66">
        <w:rPr>
          <w:rFonts w:eastAsia="Times New Roman" w:cs="Times New Roman"/>
          <w:szCs w:val="24"/>
        </w:rPr>
        <w:t>, 2018.</w:t>
      </w:r>
    </w:p>
    <w:p w:rsidR="00232B66" w:rsidRPr="00232B66" w:rsidRDefault="00232B66" w:rsidP="00232B66">
      <w:pPr>
        <w:shd w:val="clear" w:color="auto" w:fill="FFFFFF"/>
        <w:spacing w:after="0" w:line="550" w:lineRule="atLeast"/>
        <w:ind w:left="720" w:right="75" w:hanging="720"/>
        <w:rPr>
          <w:rFonts w:eastAsia="Times New Roman" w:cs="Times New Roman"/>
          <w:szCs w:val="24"/>
        </w:rPr>
      </w:pPr>
      <w:r w:rsidRPr="00232B66">
        <w:rPr>
          <w:rFonts w:eastAsia="Times New Roman" w:cs="Times New Roman"/>
          <w:szCs w:val="24"/>
        </w:rPr>
        <w:t>Stilt, Kristen, and Alberto Simpser. "Constitutions in Authoritarian Regimes." </w:t>
      </w:r>
      <w:r w:rsidRPr="00232B66">
        <w:rPr>
          <w:rFonts w:eastAsia="Times New Roman" w:cs="Times New Roman"/>
          <w:i/>
          <w:iCs/>
          <w:szCs w:val="24"/>
        </w:rPr>
        <w:t>Constitutions in Authoritarian Regimes</w:t>
      </w:r>
      <w:r w:rsidRPr="00232B66">
        <w:rPr>
          <w:rFonts w:eastAsia="Times New Roman" w:cs="Times New Roman"/>
          <w:szCs w:val="24"/>
        </w:rPr>
        <w:t>, pp. 111-138.</w:t>
      </w:r>
    </w:p>
    <w:p w:rsidR="00232B66" w:rsidRPr="00232B66" w:rsidRDefault="00232B66" w:rsidP="009C447E">
      <w:pPr>
        <w:ind w:firstLine="720"/>
        <w:rPr>
          <w:rFonts w:cs="Times New Roman"/>
          <w:szCs w:val="24"/>
        </w:rPr>
      </w:pPr>
    </w:p>
    <w:p w:rsidR="00175890" w:rsidRPr="00232B66" w:rsidRDefault="00D04BF7" w:rsidP="00106080">
      <w:pPr>
        <w:rPr>
          <w:rFonts w:cs="Times New Roman"/>
          <w:szCs w:val="24"/>
        </w:rPr>
      </w:pPr>
      <w:r w:rsidRPr="00232B66">
        <w:rPr>
          <w:rFonts w:cs="Times New Roman"/>
          <w:szCs w:val="24"/>
        </w:rPr>
        <w:tab/>
      </w:r>
    </w:p>
    <w:p w:rsidR="00175890" w:rsidRPr="00232B66" w:rsidRDefault="00175890" w:rsidP="00106080">
      <w:pPr>
        <w:rPr>
          <w:rFonts w:cs="Times New Roman"/>
          <w:szCs w:val="24"/>
        </w:rPr>
      </w:pPr>
    </w:p>
    <w:p w:rsidR="00106080" w:rsidRPr="00232B66" w:rsidRDefault="00106080">
      <w:pPr>
        <w:rPr>
          <w:rFonts w:cs="Times New Roman"/>
          <w:szCs w:val="24"/>
        </w:rPr>
      </w:pPr>
    </w:p>
    <w:sectPr w:rsidR="00106080" w:rsidRPr="00232B6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04BF7" w:rsidRDefault="00D04BF7">
      <w:pPr>
        <w:spacing w:after="0" w:line="240" w:lineRule="auto"/>
      </w:pPr>
      <w:r>
        <w:separator/>
      </w:r>
    </w:p>
  </w:endnote>
  <w:endnote w:type="continuationSeparator" w:id="0">
    <w:p w:rsidR="00D04BF7" w:rsidRDefault="00D04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04BF7" w:rsidRDefault="00D04BF7">
      <w:pPr>
        <w:spacing w:after="0" w:line="240" w:lineRule="auto"/>
      </w:pPr>
      <w:r>
        <w:separator/>
      </w:r>
    </w:p>
  </w:footnote>
  <w:footnote w:type="continuationSeparator" w:id="0">
    <w:p w:rsidR="00D04BF7" w:rsidRDefault="00D04B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43378038"/>
      <w:docPartObj>
        <w:docPartGallery w:val="Page Numbers (Top of Page)"/>
        <w:docPartUnique/>
      </w:docPartObj>
    </w:sdtPr>
    <w:sdtEndPr>
      <w:rPr>
        <w:noProof/>
      </w:rPr>
    </w:sdtEndPr>
    <w:sdtContent>
      <w:p w:rsidR="00106080" w:rsidRDefault="00D04BF7">
        <w:pPr>
          <w:pStyle w:val="Header"/>
          <w:jc w:val="right"/>
        </w:pPr>
        <w:r>
          <w:fldChar w:fldCharType="begin"/>
        </w:r>
        <w:r>
          <w:instrText xml:space="preserve"> PAGE   \* MERGEFORMAT </w:instrText>
        </w:r>
        <w:r>
          <w:fldChar w:fldCharType="separate"/>
        </w:r>
        <w:r w:rsidR="00232B66">
          <w:rPr>
            <w:noProof/>
          </w:rPr>
          <w:t>4</w:t>
        </w:r>
        <w:r>
          <w:rPr>
            <w:noProof/>
          </w:rPr>
          <w:fldChar w:fldCharType="end"/>
        </w:r>
      </w:p>
    </w:sdtContent>
  </w:sdt>
  <w:p w:rsidR="00106080" w:rsidRDefault="001060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080"/>
    <w:rsid w:val="000007A3"/>
    <w:rsid w:val="00106080"/>
    <w:rsid w:val="00162048"/>
    <w:rsid w:val="00175890"/>
    <w:rsid w:val="00232B66"/>
    <w:rsid w:val="00260B3E"/>
    <w:rsid w:val="00394E97"/>
    <w:rsid w:val="004241E4"/>
    <w:rsid w:val="00436979"/>
    <w:rsid w:val="00574702"/>
    <w:rsid w:val="008B2A53"/>
    <w:rsid w:val="00901A4A"/>
    <w:rsid w:val="009527C6"/>
    <w:rsid w:val="009851C0"/>
    <w:rsid w:val="009B1E90"/>
    <w:rsid w:val="009C447E"/>
    <w:rsid w:val="00AD7547"/>
    <w:rsid w:val="00B279A5"/>
    <w:rsid w:val="00C17310"/>
    <w:rsid w:val="00C7143D"/>
    <w:rsid w:val="00C918D7"/>
    <w:rsid w:val="00D04BF7"/>
    <w:rsid w:val="00DC26FA"/>
    <w:rsid w:val="00DE419B"/>
    <w:rsid w:val="00E052F1"/>
    <w:rsid w:val="00E71157"/>
    <w:rsid w:val="00F47F42"/>
    <w:rsid w:val="00F81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3350BB-97A2-480C-A0D4-408C65AAD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447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0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080"/>
  </w:style>
  <w:style w:type="paragraph" w:styleId="Footer">
    <w:name w:val="footer"/>
    <w:basedOn w:val="Normal"/>
    <w:link w:val="FooterChar"/>
    <w:uiPriority w:val="99"/>
    <w:unhideWhenUsed/>
    <w:rsid w:val="001060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080"/>
  </w:style>
  <w:style w:type="character" w:customStyle="1" w:styleId="Heading1Char">
    <w:name w:val="Heading 1 Char"/>
    <w:basedOn w:val="DefaultParagraphFont"/>
    <w:link w:val="Heading1"/>
    <w:uiPriority w:val="9"/>
    <w:rsid w:val="009C447E"/>
    <w:rPr>
      <w:rFonts w:asciiTheme="majorHAnsi" w:eastAsiaTheme="majorEastAsia" w:hAnsiTheme="majorHAnsi" w:cstheme="majorBidi"/>
      <w:color w:val="2E74B5" w:themeColor="accent1" w:themeShade="BF"/>
      <w:sz w:val="32"/>
      <w:szCs w:val="32"/>
    </w:rPr>
  </w:style>
  <w:style w:type="character" w:customStyle="1" w:styleId="gray">
    <w:name w:val="gray"/>
    <w:basedOn w:val="DefaultParagraphFont"/>
    <w:rsid w:val="00232B66"/>
  </w:style>
  <w:style w:type="paragraph" w:styleId="NormalWeb">
    <w:name w:val="Normal (Web)"/>
    <w:basedOn w:val="Normal"/>
    <w:uiPriority w:val="99"/>
    <w:semiHidden/>
    <w:unhideWhenUsed/>
    <w:rsid w:val="00232B66"/>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232B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3660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692</Words>
  <Characters>3949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2020-09-03T10:40:00Z</dcterms:created>
  <dcterms:modified xsi:type="dcterms:W3CDTF">2020-09-03T10:40:00Z</dcterms:modified>
</cp:coreProperties>
</file>