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D3F" w:rsidRPr="00687D3F" w:rsidRDefault="00687D3F" w:rsidP="00687D3F">
      <w:pPr>
        <w:spacing w:after="0" w:line="480" w:lineRule="auto"/>
        <w:rPr>
          <w:rFonts w:ascii="Times New Roman" w:hAnsi="Times New Roman" w:cs="Times New Roman"/>
          <w:sz w:val="24"/>
        </w:rPr>
      </w:pPr>
      <w:r w:rsidRPr="00687D3F">
        <w:rPr>
          <w:rFonts w:ascii="Times New Roman" w:hAnsi="Times New Roman" w:cs="Times New Roman"/>
          <w:sz w:val="24"/>
        </w:rPr>
        <w:t xml:space="preserve">Hi class and professor, </w:t>
      </w:r>
    </w:p>
    <w:p w:rsidR="00687D3F" w:rsidRPr="00687D3F" w:rsidRDefault="00687D3F" w:rsidP="00687D3F">
      <w:pPr>
        <w:spacing w:after="0" w:line="480" w:lineRule="auto"/>
        <w:ind w:firstLine="720"/>
        <w:rPr>
          <w:rFonts w:ascii="Times New Roman" w:hAnsi="Times New Roman" w:cs="Times New Roman"/>
          <w:sz w:val="24"/>
        </w:rPr>
      </w:pPr>
      <w:r w:rsidRPr="00687D3F">
        <w:rPr>
          <w:rFonts w:ascii="Times New Roman" w:hAnsi="Times New Roman" w:cs="Times New Roman"/>
          <w:sz w:val="24"/>
        </w:rPr>
        <w:t xml:space="preserve">The </w:t>
      </w:r>
      <w:proofErr w:type="spellStart"/>
      <w:r w:rsidRPr="00687D3F">
        <w:rPr>
          <w:rFonts w:ascii="Times New Roman" w:hAnsi="Times New Roman" w:cs="Times New Roman"/>
          <w:sz w:val="24"/>
        </w:rPr>
        <w:t>endeavour</w:t>
      </w:r>
      <w:proofErr w:type="spellEnd"/>
      <w:r w:rsidRPr="00687D3F">
        <w:rPr>
          <w:rFonts w:ascii="Times New Roman" w:hAnsi="Times New Roman" w:cs="Times New Roman"/>
          <w:sz w:val="24"/>
        </w:rPr>
        <w:t xml:space="preserve"> of writing the American constitution did not start immediately after the civil war after the war with the British. States operated individually, and a central body did not govern the mandate of paying the war debts. Each state also had its own rights that could be enforced, and the American population was not united by having similar rights. The constitutional confederation congress that happened in Philadelphia then aimed at documenting a constitution that would establish America as a political, economic and socially strong country. This year was 1789, approximately ten years after America had gained independence, and all the original 13 states were invited to give their contributions to the process. </w:t>
      </w:r>
    </w:p>
    <w:p w:rsidR="00687D3F" w:rsidRPr="00687D3F" w:rsidRDefault="00687D3F" w:rsidP="00687D3F">
      <w:pPr>
        <w:spacing w:after="0" w:line="480" w:lineRule="auto"/>
        <w:ind w:firstLine="720"/>
        <w:rPr>
          <w:rFonts w:ascii="Times New Roman" w:hAnsi="Times New Roman" w:cs="Times New Roman"/>
          <w:sz w:val="24"/>
        </w:rPr>
      </w:pPr>
      <w:r w:rsidRPr="00687D3F">
        <w:rPr>
          <w:rFonts w:ascii="Times New Roman" w:hAnsi="Times New Roman" w:cs="Times New Roman"/>
          <w:sz w:val="24"/>
        </w:rPr>
        <w:t xml:space="preserve">The process started with the acceptance that articles of confederation were not unifying and they had to be ratified. There were basic aspects of the government that were not covered, and not addressing them would signify the country to be weak, a factor that would motivate external attacks. Articles of confederation did not set up the executive, and judicial arms of government and the parameters of exercising political rights were not outlined. The mandate and roles of the central government were not outlined; hence it could not enforce any law or policy. There was no structure detailing the process of tax collection, and the central government lacked funds to run operations. </w:t>
      </w:r>
    </w:p>
    <w:p w:rsidR="00687D3F" w:rsidRPr="00687D3F" w:rsidRDefault="00687D3F" w:rsidP="00687D3F">
      <w:pPr>
        <w:spacing w:after="0" w:line="480" w:lineRule="auto"/>
        <w:ind w:firstLine="720"/>
        <w:rPr>
          <w:rFonts w:ascii="Times New Roman" w:hAnsi="Times New Roman" w:cs="Times New Roman"/>
          <w:sz w:val="24"/>
        </w:rPr>
      </w:pPr>
      <w:r w:rsidRPr="00687D3F">
        <w:rPr>
          <w:rFonts w:ascii="Times New Roman" w:hAnsi="Times New Roman" w:cs="Times New Roman"/>
          <w:sz w:val="24"/>
        </w:rPr>
        <w:t xml:space="preserve">Principles in the convention constitution were the separation of powers, checks and balances, the rule of law, popular sovereignty and federalism. For these principles to be set there had to be compromises because the states had individual agendas. Among them were commerce compromise, president election, three-fifths compromise, slave trade compromise and the great compromise. However, there were some people that were excluded from the rights, and they </w:t>
      </w:r>
      <w:r w:rsidRPr="00687D3F">
        <w:rPr>
          <w:rFonts w:ascii="Times New Roman" w:hAnsi="Times New Roman" w:cs="Times New Roman"/>
          <w:sz w:val="24"/>
        </w:rPr>
        <w:lastRenderedPageBreak/>
        <w:t xml:space="preserve">included African Americans, Native Americans and women. White male agenda dominated the conventional constitution. </w:t>
      </w:r>
    </w:p>
    <w:p w:rsidR="00687D3F" w:rsidRDefault="00687D3F" w:rsidP="00687D3F">
      <w:pPr>
        <w:spacing w:after="0" w:line="480" w:lineRule="auto"/>
        <w:rPr>
          <w:rFonts w:ascii="Times New Roman" w:hAnsi="Times New Roman" w:cs="Times New Roman"/>
          <w:sz w:val="24"/>
        </w:rPr>
      </w:pPr>
    </w:p>
    <w:p w:rsidR="00687D3F" w:rsidRPr="00687D3F" w:rsidRDefault="00687D3F" w:rsidP="00687D3F">
      <w:pPr>
        <w:spacing w:after="0" w:line="480" w:lineRule="auto"/>
        <w:rPr>
          <w:rFonts w:ascii="Times New Roman" w:hAnsi="Times New Roman" w:cs="Times New Roman"/>
          <w:sz w:val="24"/>
        </w:rPr>
      </w:pPr>
      <w:bookmarkStart w:id="0" w:name="_GoBack"/>
      <w:bookmarkEnd w:id="0"/>
      <w:r w:rsidRPr="00687D3F">
        <w:rPr>
          <w:rFonts w:ascii="Times New Roman" w:hAnsi="Times New Roman" w:cs="Times New Roman"/>
          <w:sz w:val="24"/>
        </w:rPr>
        <w:t>Reference</w:t>
      </w:r>
    </w:p>
    <w:p w:rsidR="00687D3F" w:rsidRPr="00687D3F" w:rsidRDefault="00687D3F" w:rsidP="00687D3F">
      <w:pPr>
        <w:spacing w:after="0" w:line="480" w:lineRule="auto"/>
        <w:rPr>
          <w:rFonts w:ascii="Times New Roman" w:hAnsi="Times New Roman" w:cs="Times New Roman"/>
          <w:sz w:val="24"/>
        </w:rPr>
      </w:pPr>
      <w:r w:rsidRPr="00687D3F">
        <w:rPr>
          <w:rFonts w:ascii="Times New Roman" w:hAnsi="Times New Roman" w:cs="Times New Roman"/>
          <w:sz w:val="24"/>
        </w:rPr>
        <w:t xml:space="preserve">Locke, J. L., &amp; Wright, B. (Eds.). (2019). </w:t>
      </w:r>
      <w:proofErr w:type="gramStart"/>
      <w:r w:rsidRPr="00687D3F">
        <w:rPr>
          <w:rFonts w:ascii="Times New Roman" w:hAnsi="Times New Roman" w:cs="Times New Roman"/>
          <w:sz w:val="24"/>
        </w:rPr>
        <w:t>The</w:t>
      </w:r>
      <w:proofErr w:type="gramEnd"/>
      <w:r w:rsidRPr="00687D3F">
        <w:rPr>
          <w:rFonts w:ascii="Times New Roman" w:hAnsi="Times New Roman" w:cs="Times New Roman"/>
          <w:sz w:val="24"/>
        </w:rPr>
        <w:t xml:space="preserve"> American Yawp: A Massively Collaborative Open US History Textbook, Vol. 1: To 1877. Stanford University Press.</w:t>
      </w:r>
    </w:p>
    <w:sectPr w:rsidR="00687D3F" w:rsidRPr="00687D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183"/>
    <w:rsid w:val="00687D3F"/>
    <w:rsid w:val="007A1183"/>
    <w:rsid w:val="00C91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20C028-C0FE-4359-82F8-39E85907B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325</Words>
  <Characters>1855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2020-06-29T19:09:00Z</dcterms:created>
  <dcterms:modified xsi:type="dcterms:W3CDTF">2020-06-29T19:35:00Z</dcterms:modified>
</cp:coreProperties>
</file>