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contextualSpacing/>
        <w:rPr>
          <w:rFonts w:ascii="Arial" w:cs="Arial" w:hAnsi="Arial"/>
          <w:b/>
          <w:sz w:val="22"/>
          <w:shd w:val="clear" w:color="auto" w:fill="ffffff"/>
        </w:rPr>
      </w:pPr>
    </w:p>
    <w:p>
      <w:pPr>
        <w:pStyle w:val="style0"/>
        <w:spacing w:lineRule="auto" w:line="360"/>
        <w:jc w:val="center"/>
        <w:contextualSpacing/>
        <w:rPr>
          <w:rFonts w:ascii="Arial" w:cs="Arial" w:hAnsi="Arial"/>
          <w:b/>
          <w:sz w:val="22"/>
          <w:shd w:val="clear" w:color="auto" w:fill="ffffff"/>
        </w:rPr>
      </w:pPr>
      <w:r>
        <w:rPr>
          <w:rFonts w:ascii="Arial" w:cs="Arial" w:hAnsi="Arial"/>
          <w:b/>
          <w:sz w:val="22"/>
          <w:shd w:val="clear" w:color="auto" w:fill="ffffff"/>
        </w:rPr>
        <w:t>Covid-19</w:t>
      </w:r>
    </w:p>
    <w:p>
      <w:pPr>
        <w:pStyle w:val="style0"/>
        <w:spacing w:lineRule="auto" w:line="360"/>
        <w:jc w:val="center"/>
        <w:contextualSpacing/>
        <w:rPr>
          <w:rFonts w:ascii="Arial" w:cs="Arial" w:hAnsi="Arial"/>
          <w:sz w:val="22"/>
          <w:shd w:val="clear" w:color="auto" w:fill="ffffff"/>
        </w:rPr>
      </w:pPr>
      <w:r>
        <w:rPr>
          <w:rFonts w:ascii="Arial" w:cs="Arial" w:hAnsi="Arial"/>
          <w:sz w:val="22"/>
          <w:shd w:val="clear" w:color="auto" w:fill="ffffff"/>
        </w:rPr>
        <w:t>Student’s name</w:t>
      </w:r>
    </w:p>
    <w:p>
      <w:pPr>
        <w:pStyle w:val="style0"/>
        <w:spacing w:lineRule="auto" w:line="360"/>
        <w:jc w:val="center"/>
        <w:contextualSpacing/>
        <w:rPr>
          <w:rFonts w:ascii="Arial" w:cs="Arial" w:hAnsi="Arial"/>
          <w:sz w:val="22"/>
          <w:shd w:val="clear" w:color="auto" w:fill="ffffff"/>
        </w:rPr>
      </w:pPr>
      <w:r>
        <w:rPr>
          <w:rFonts w:ascii="Arial" w:cs="Arial" w:hAnsi="Arial"/>
          <w:sz w:val="22"/>
          <w:shd w:val="clear" w:color="auto" w:fill="ffffff"/>
        </w:rPr>
        <w:t>Course instructor</w:t>
      </w:r>
    </w:p>
    <w:p>
      <w:pPr>
        <w:pStyle w:val="style0"/>
        <w:spacing w:lineRule="auto" w:line="360"/>
        <w:jc w:val="center"/>
        <w:contextualSpacing/>
        <w:rPr>
          <w:rFonts w:ascii="Arial" w:cs="Arial" w:hAnsi="Arial"/>
          <w:sz w:val="22"/>
          <w:shd w:val="clear" w:color="auto" w:fill="ffffff"/>
        </w:rPr>
      </w:pPr>
      <w:r>
        <w:rPr>
          <w:rFonts w:ascii="Arial" w:cs="Arial" w:hAnsi="Arial"/>
          <w:sz w:val="22"/>
          <w:shd w:val="clear" w:color="auto" w:fill="ffffff"/>
        </w:rPr>
        <w:t>Institution of Affiliation</w:t>
      </w:r>
    </w:p>
    <w:p>
      <w:pPr>
        <w:pStyle w:val="style0"/>
        <w:spacing w:lineRule="auto" w:line="360"/>
        <w:jc w:val="center"/>
        <w:contextualSpacing/>
        <w:rPr>
          <w:rFonts w:ascii="Arial" w:cs="Arial" w:hAnsi="Arial"/>
          <w:sz w:val="22"/>
          <w:shd w:val="clear" w:color="auto" w:fill="ffffff"/>
        </w:rPr>
      </w:pPr>
      <w:r>
        <w:rPr>
          <w:rFonts w:ascii="Arial" w:cs="Arial" w:hAnsi="Arial"/>
          <w:sz w:val="22"/>
          <w:shd w:val="clear" w:color="auto" w:fill="ffffff"/>
        </w:rPr>
        <w:t>Date</w:t>
      </w: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sz w:val="22"/>
          <w:shd w:val="clear" w:color="auto" w:fill="ffffff"/>
        </w:rPr>
      </w:pPr>
    </w:p>
    <w:p>
      <w:pPr>
        <w:pStyle w:val="style0"/>
        <w:spacing w:lineRule="auto" w:line="360"/>
        <w:jc w:val="center"/>
        <w:contextualSpacing/>
        <w:rPr>
          <w:rFonts w:ascii="Arial" w:cs="Arial" w:hAnsi="Arial"/>
          <w:b/>
          <w:sz w:val="22"/>
          <w:shd w:val="clear" w:color="auto" w:fill="ffffff"/>
        </w:rPr>
      </w:pPr>
    </w:p>
    <w:p>
      <w:pPr>
        <w:pStyle w:val="style0"/>
        <w:spacing w:lineRule="auto" w:line="360"/>
        <w:ind w:left="2880" w:firstLine="720"/>
        <w:jc w:val="center"/>
        <w:contextualSpacing/>
        <w:rPr>
          <w:rFonts w:ascii="Arial" w:cs="Arial" w:eastAsia="Times New Roman" w:hAnsi="Arial"/>
          <w:b/>
          <w:sz w:val="22"/>
        </w:rPr>
      </w:pPr>
    </w:p>
    <w:p>
      <w:pPr>
        <w:pStyle w:val="style0"/>
        <w:spacing w:lineRule="auto" w:line="360"/>
        <w:ind w:left="2880" w:firstLine="720"/>
        <w:contextualSpacing/>
        <w:rPr>
          <w:rFonts w:ascii="Arial" w:cs="Arial" w:eastAsia="Times New Roman" w:hAnsi="Arial"/>
          <w:sz w:val="22"/>
        </w:rPr>
      </w:pPr>
    </w:p>
    <w:p>
      <w:pPr>
        <w:pStyle w:val="style0"/>
        <w:spacing w:lineRule="auto" w:line="360"/>
        <w:jc w:val="center"/>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contextualSpacing/>
        <w:rPr>
          <w:rFonts w:ascii="Arial" w:cs="Arial" w:hAnsi="Arial"/>
          <w:sz w:val="22"/>
        </w:rPr>
      </w:pPr>
    </w:p>
    <w:p>
      <w:pPr>
        <w:pStyle w:val="style0"/>
        <w:spacing w:lineRule="auto" w:line="360"/>
        <w:ind w:left="2880" w:firstLine="720"/>
        <w:contextualSpacing/>
        <w:rPr>
          <w:rFonts w:ascii="Arial" w:cs="Arial" w:hAnsi="Arial"/>
          <w:b/>
          <w:sz w:val="22"/>
          <w:shd w:val="clear" w:color="auto" w:fill="ffffff"/>
        </w:rPr>
      </w:pPr>
    </w:p>
    <w:p>
      <w:pPr>
        <w:pStyle w:val="style0"/>
        <w:spacing w:lineRule="auto" w:line="360"/>
        <w:ind w:left="2880" w:firstLine="720"/>
        <w:contextualSpacing/>
        <w:rPr>
          <w:rFonts w:ascii="Arial" w:cs="Arial" w:hAnsi="Arial"/>
          <w:b/>
          <w:sz w:val="22"/>
          <w:shd w:val="clear" w:color="auto" w:fill="ffffff"/>
        </w:rPr>
      </w:pPr>
    </w:p>
    <w:p>
      <w:pPr>
        <w:pStyle w:val="style0"/>
        <w:spacing w:lineRule="auto" w:line="360"/>
        <w:ind w:left="2880" w:firstLine="720"/>
        <w:contextualSpacing/>
        <w:rPr>
          <w:rFonts w:ascii="Arial" w:cs="Arial" w:hAnsi="Arial"/>
          <w:b/>
          <w:sz w:val="22"/>
          <w:shd w:val="clear" w:color="auto" w:fill="ffffff"/>
        </w:rPr>
      </w:pPr>
    </w:p>
    <w:p>
      <w:pPr>
        <w:pStyle w:val="style0"/>
        <w:spacing w:lineRule="auto" w:line="360"/>
        <w:ind w:left="2880" w:firstLine="720"/>
        <w:contextualSpacing/>
        <w:rPr>
          <w:rFonts w:ascii="Arial" w:cs="Arial" w:hAnsi="Arial"/>
          <w:b/>
          <w:sz w:val="22"/>
          <w:shd w:val="clear" w:color="auto" w:fill="ffffff"/>
        </w:rPr>
      </w:pPr>
    </w:p>
    <w:p>
      <w:pPr>
        <w:pStyle w:val="style0"/>
        <w:spacing w:lineRule="auto" w:line="360"/>
        <w:ind w:left="2880" w:firstLine="720"/>
        <w:contextualSpacing/>
        <w:rPr>
          <w:rFonts w:ascii="Arial" w:cs="Arial" w:hAnsi="Arial"/>
          <w:b/>
          <w:sz w:val="22"/>
          <w:shd w:val="clear" w:color="auto" w:fill="ffffff"/>
        </w:rPr>
      </w:pPr>
      <w:r>
        <w:rPr>
          <w:rFonts w:ascii="Arial" w:cs="Arial" w:hAnsi="Arial"/>
          <w:b/>
          <w:sz w:val="22"/>
          <w:shd w:val="clear" w:color="auto" w:fill="ffffff"/>
        </w:rPr>
        <w:t>Covid-19</w:t>
      </w:r>
    </w:p>
    <w:p>
      <w:pPr>
        <w:pStyle w:val="style0"/>
        <w:spacing w:lineRule="auto" w:line="360"/>
        <w:ind w:firstLine="720"/>
        <w:contextualSpacing/>
        <w:rPr>
          <w:rFonts w:ascii="Arial" w:cs="Arial" w:hAnsi="Arial"/>
          <w:sz w:val="22"/>
        </w:rPr>
      </w:pPr>
      <w:r>
        <w:rPr>
          <w:rFonts w:ascii="Arial" w:cs="Arial" w:hAnsi="Arial"/>
          <w:sz w:val="22"/>
        </w:rPr>
        <w:t>Covid-19 is a</w:t>
      </w:r>
      <w:r>
        <w:rPr>
          <w:rFonts w:ascii="Arial" w:cs="Arial" w:hAnsi="Arial"/>
          <w:sz w:val="22"/>
        </w:rPr>
        <w:t xml:space="preserve"> severe acute</w:t>
      </w:r>
      <w:r>
        <w:rPr>
          <w:rFonts w:ascii="Arial" w:cs="Arial" w:hAnsi="Arial"/>
          <w:sz w:val="22"/>
        </w:rPr>
        <w:t xml:space="preserve"> respiratory infection first reported in Wuhan, China, in December 2019. It is a new stain caused by SARS-CoV2. Coronavirus belongs to the family of viruses called Coronaviridae.</w:t>
      </w:r>
      <w:r>
        <w:rPr>
          <w:rFonts w:ascii="Arial" w:cs="Arial" w:hAnsi="Arial"/>
          <w:sz w:val="22"/>
        </w:rPr>
        <w:t xml:space="preserve"> Covid-19 has an incubation period of about 5-6 days </w:t>
      </w:r>
      <w:r>
        <w:rPr>
          <w:rFonts w:ascii="Arial" w:cs="Arial" w:hAnsi="Arial"/>
          <w:sz w:val="22"/>
        </w:rPr>
        <w:t>in the body before the symptoms showing up. However, in some patients, the incubation period may be longer than this and may go up to 14 days.</w:t>
      </w:r>
      <w:r>
        <w:rPr>
          <w:rFonts w:ascii="Arial" w:cs="Arial" w:hAnsi="Arial"/>
          <w:sz w:val="22"/>
        </w:rPr>
        <w:t xml:space="preserve"> At the time of </w:t>
      </w:r>
      <w:r>
        <w:rPr>
          <w:rFonts w:ascii="Arial" w:cs="Arial" w:hAnsi="Arial"/>
          <w:sz w:val="22"/>
        </w:rPr>
        <w:t>its</w:t>
      </w:r>
      <w:r>
        <w:rPr>
          <w:rFonts w:ascii="Arial" w:cs="Arial" w:hAnsi="Arial"/>
          <w:sz w:val="22"/>
        </w:rPr>
        <w:t xml:space="preserve"> endemic, </w:t>
      </w:r>
      <w:r>
        <w:rPr>
          <w:rFonts w:ascii="Arial" w:cs="Arial" w:hAnsi="Arial"/>
          <w:sz w:val="22"/>
        </w:rPr>
        <w:t>scientists</w:t>
      </w:r>
      <w:r>
        <w:rPr>
          <w:rFonts w:ascii="Arial" w:cs="Arial" w:hAnsi="Arial"/>
          <w:sz w:val="22"/>
        </w:rPr>
        <w:t xml:space="preserve"> worldwide had very little knowledge about the </w:t>
      </w:r>
      <w:r>
        <w:rPr>
          <w:rFonts w:ascii="Arial" w:cs="Arial" w:hAnsi="Arial"/>
          <w:sz w:val="22"/>
        </w:rPr>
        <w:t>disease</w:t>
      </w:r>
      <w:r>
        <w:rPr>
          <w:rFonts w:ascii="Arial" w:cs="Arial" w:hAnsi="Arial"/>
          <w:sz w:val="22"/>
        </w:rPr>
        <w:t>. With time as the infection progresses</w:t>
      </w:r>
      <w:r>
        <w:rPr>
          <w:rFonts w:ascii="Arial" w:cs="Arial" w:hAnsi="Arial"/>
          <w:sz w:val="22"/>
        </w:rPr>
        <w:t>,</w:t>
      </w:r>
      <w:r>
        <w:rPr>
          <w:rFonts w:ascii="Arial" w:cs="Arial" w:hAnsi="Arial"/>
          <w:sz w:val="22"/>
        </w:rPr>
        <w:t xml:space="preserve"> new i</w:t>
      </w:r>
      <w:r>
        <w:rPr>
          <w:rFonts w:ascii="Arial" w:cs="Arial" w:hAnsi="Arial"/>
          <w:sz w:val="22"/>
        </w:rPr>
        <w:t xml:space="preserve">nformation is being </w:t>
      </w:r>
      <w:r>
        <w:rPr>
          <w:rFonts w:ascii="Arial" w:cs="Arial" w:hAnsi="Arial"/>
          <w:sz w:val="22"/>
        </w:rPr>
        <w:t>released by the Disease Control (CDC) and World Health Organization (WHO). Coronavirus is a zoonotic infection in nature because it is positively associated with animals. It is believed that Covid-19 originated from bats and some other animals in the city of Wuhan, China.</w:t>
      </w:r>
      <w:r>
        <w:rPr>
          <w:rFonts w:ascii="Arial" w:cs="Arial" w:hAnsi="Arial"/>
          <w:sz w:val="22"/>
        </w:rPr>
        <w:t xml:space="preserve"> Coronavirus is associated</w:t>
      </w:r>
      <w:r>
        <w:rPr>
          <w:rFonts w:ascii="Arial" w:cs="Arial" w:hAnsi="Arial"/>
          <w:sz w:val="22"/>
        </w:rPr>
        <w:t xml:space="preserve"> with old age above the age of 58 years old as well as immunocompromised patients. This includes those patients suffering from chronic infections</w:t>
      </w:r>
      <w:r>
        <w:rPr>
          <w:rFonts w:ascii="Arial" w:cs="Arial" w:hAnsi="Arial"/>
          <w:sz w:val="22"/>
        </w:rPr>
        <w:t xml:space="preserve"> such as HIV/AIDS or hepatitis (</w:t>
      </w:r>
      <w:r>
        <w:rPr>
          <w:rFonts w:ascii="Arial" w:cs="Arial" w:hAnsi="Arial"/>
          <w:color w:val="222222"/>
          <w:sz w:val="22"/>
          <w:shd w:val="clear" w:color="auto" w:fill="ffffff"/>
        </w:rPr>
        <w:t>Velavan &amp; Meyer, 2020).</w:t>
      </w:r>
    </w:p>
    <w:p>
      <w:pPr>
        <w:pStyle w:val="style0"/>
        <w:spacing w:lineRule="auto" w:line="360"/>
        <w:ind w:firstLine="720"/>
        <w:contextualSpacing/>
        <w:rPr>
          <w:rFonts w:ascii="Arial" w:cs="Arial" w:hAnsi="Arial"/>
          <w:sz w:val="22"/>
        </w:rPr>
      </w:pPr>
      <w:r>
        <w:rPr>
          <w:rFonts w:ascii="Arial" w:cs="Arial" w:hAnsi="Arial"/>
          <w:sz w:val="22"/>
        </w:rPr>
        <w:t xml:space="preserve">Coronavirus presents with shortness of breath, </w:t>
      </w:r>
      <w:r>
        <w:rPr>
          <w:rFonts w:ascii="Arial" w:cs="Arial" w:hAnsi="Arial"/>
          <w:sz w:val="22"/>
        </w:rPr>
        <w:t>fever, dry cough, difficulty</w:t>
      </w:r>
      <w:r>
        <w:rPr>
          <w:rFonts w:ascii="Arial" w:cs="Arial" w:hAnsi="Arial"/>
          <w:sz w:val="22"/>
        </w:rPr>
        <w:t xml:space="preserve"> breathing, chest pains, or any other flu-like symptoms.</w:t>
      </w:r>
      <w:r>
        <w:rPr>
          <w:rFonts w:ascii="Arial" w:cs="Arial" w:hAnsi="Arial"/>
          <w:sz w:val="22"/>
        </w:rPr>
        <w:t xml:space="preserve"> In most patients, though, the disease remains asymptomatic, and it may resolve without serious complications. In fact, in asymptomatic patients, the symptoms go away without their notice.</w:t>
      </w:r>
      <w:r>
        <w:rPr>
          <w:rFonts w:ascii="Arial" w:cs="Arial" w:hAnsi="Arial"/>
          <w:sz w:val="22"/>
        </w:rPr>
        <w:t xml:space="preserve"> It is advised that whenever someone starts to experience such symptoms, then they should seek immediate medical help as fast as possible before the disease progresses and becomes </w:t>
      </w:r>
      <w:r>
        <w:rPr>
          <w:rFonts w:ascii="Arial" w:cs="Arial" w:hAnsi="Arial"/>
          <w:sz w:val="22"/>
        </w:rPr>
        <w:t>life-threatening. As the disease progresses, it is associated with multiorgan failure- the first organ affected is always the lungs presenting with acute respiratory distress syndrome due to inflammation and fi</w:t>
      </w:r>
      <w:r>
        <w:rPr>
          <w:rFonts w:ascii="Arial" w:cs="Arial" w:hAnsi="Arial"/>
          <w:sz w:val="22"/>
        </w:rPr>
        <w:t>brosis of the lungs (</w:t>
      </w:r>
      <w:r>
        <w:rPr>
          <w:rFonts w:ascii="Arial" w:cs="Arial" w:hAnsi="Arial"/>
          <w:color w:val="222222"/>
          <w:sz w:val="22"/>
          <w:shd w:val="clear" w:color="auto" w:fill="ffffff"/>
        </w:rPr>
        <w:t xml:space="preserve">Cao, </w:t>
      </w:r>
      <w:r>
        <w:rPr>
          <w:rFonts w:ascii="Arial" w:cs="Arial" w:hAnsi="Arial"/>
          <w:color w:val="222222"/>
          <w:sz w:val="22"/>
          <w:shd w:val="clear" w:color="auto" w:fill="ffffff"/>
        </w:rPr>
        <w:t>2020).</w:t>
      </w:r>
    </w:p>
    <w:p>
      <w:pPr>
        <w:pStyle w:val="style0"/>
        <w:spacing w:lineRule="auto" w:line="360"/>
        <w:ind w:firstLine="720"/>
        <w:contextualSpacing/>
        <w:rPr>
          <w:rFonts w:ascii="Arial" w:cs="Arial" w:hAnsi="Arial"/>
          <w:sz w:val="22"/>
        </w:rPr>
      </w:pPr>
      <w:r>
        <w:rPr>
          <w:rFonts w:ascii="Arial" w:cs="Arial" w:hAnsi="Arial"/>
          <w:sz w:val="22"/>
        </w:rPr>
        <w:t>Covid-19 has variou</w:t>
      </w:r>
      <w:r>
        <w:rPr>
          <w:rFonts w:ascii="Arial" w:cs="Arial" w:hAnsi="Arial"/>
          <w:sz w:val="22"/>
        </w:rPr>
        <w:t xml:space="preserve">s virulence factors that help in its pathogenicity. For example, </w:t>
      </w:r>
      <w:r>
        <w:rPr>
          <w:rFonts w:ascii="Arial" w:cs="Arial" w:hAnsi="Arial"/>
          <w:sz w:val="22"/>
        </w:rPr>
        <w:t>the E protein forms the envelope, the S protein forms the spikes, and the M protein forms the membrane proteins. The disease</w:t>
      </w:r>
      <w:r>
        <w:rPr>
          <w:rFonts w:ascii="Arial" w:cs="Arial" w:hAnsi="Arial"/>
          <w:sz w:val="22"/>
        </w:rPr>
        <w:t xml:space="preserve"> is acquired through aerosols into the respiratory tract.</w:t>
      </w:r>
      <w:r>
        <w:rPr>
          <w:rFonts w:ascii="Arial" w:cs="Arial" w:hAnsi="Arial"/>
          <w:sz w:val="22"/>
        </w:rPr>
        <w:t xml:space="preserve"> The aero</w:t>
      </w:r>
      <w:r>
        <w:rPr>
          <w:rFonts w:ascii="Arial" w:cs="Arial" w:hAnsi="Arial"/>
          <w:sz w:val="22"/>
        </w:rPr>
        <w:t>so</w:t>
      </w:r>
      <w:r>
        <w:rPr>
          <w:rFonts w:ascii="Arial" w:cs="Arial" w:hAnsi="Arial"/>
          <w:sz w:val="22"/>
        </w:rPr>
        <w:t xml:space="preserve">ls can be acquired through </w:t>
      </w:r>
      <w:r>
        <w:rPr>
          <w:rFonts w:ascii="Arial" w:cs="Arial" w:hAnsi="Arial"/>
          <w:sz w:val="22"/>
        </w:rPr>
        <w:t>coughs, sneezes, or touching surfaces previously infected with the virus and then touching mucosal surfaces like the mouth, eyes, and mouth.</w:t>
      </w:r>
      <w:r>
        <w:rPr>
          <w:rFonts w:ascii="Arial" w:cs="Arial" w:hAnsi="Arial"/>
          <w:sz w:val="22"/>
        </w:rPr>
        <w:t xml:space="preserve"> Once acquired, the virus goes to the lower respiratory tract, to the alveolar. In the alveolar, it binds with the </w:t>
      </w:r>
      <w:r>
        <w:rPr>
          <w:rFonts w:ascii="Arial" w:cs="Arial" w:hAnsi="Arial"/>
          <w:sz w:val="22"/>
        </w:rPr>
        <w:t xml:space="preserve">Angiotensin-converting enzyme (ACE). This causes inflammation of the </w:t>
      </w:r>
      <w:r>
        <w:rPr>
          <w:rFonts w:ascii="Arial" w:cs="Arial" w:hAnsi="Arial"/>
          <w:sz w:val="22"/>
        </w:rPr>
        <w:t>alveolar</w:t>
      </w:r>
      <w:r>
        <w:rPr>
          <w:rFonts w:ascii="Arial" w:cs="Arial" w:hAnsi="Arial"/>
          <w:sz w:val="22"/>
        </w:rPr>
        <w:t>.</w:t>
      </w:r>
      <w:r>
        <w:rPr>
          <w:rFonts w:ascii="Arial" w:cs="Arial" w:hAnsi="Arial"/>
          <w:sz w:val="22"/>
        </w:rPr>
        <w:t xml:space="preserve"> Coronavirus has other virulence factors in its members, such as proteases and trypsin, which invade the host cells.The coronavirus is a</w:t>
      </w:r>
      <w:r>
        <w:rPr>
          <w:rFonts w:ascii="Arial" w:cs="Arial" w:hAnsi="Arial"/>
          <w:sz w:val="22"/>
        </w:rPr>
        <w:t xml:space="preserve"> single-stranded RNA virus. Once it gets into the body, the viral genome replicates and incorporate</w:t>
      </w:r>
      <w:r>
        <w:rPr>
          <w:rFonts w:ascii="Arial" w:cs="Arial" w:hAnsi="Arial"/>
          <w:sz w:val="22"/>
        </w:rPr>
        <w:t>s itself into the host’s genome (</w:t>
      </w:r>
      <w:r>
        <w:rPr>
          <w:rFonts w:ascii="Arial" w:cs="Arial" w:hAnsi="Arial"/>
          <w:color w:val="222222"/>
          <w:sz w:val="22"/>
          <w:shd w:val="clear" w:color="auto" w:fill="ffffff"/>
        </w:rPr>
        <w:t xml:space="preserve">Cao, </w:t>
      </w:r>
      <w:r>
        <w:rPr>
          <w:rFonts w:ascii="Arial" w:cs="Arial" w:hAnsi="Arial"/>
          <w:color w:val="222222"/>
          <w:sz w:val="22"/>
          <w:shd w:val="clear" w:color="auto" w:fill="ffffff"/>
        </w:rPr>
        <w:t>2020).</w:t>
      </w:r>
    </w:p>
    <w:p>
      <w:pPr>
        <w:pStyle w:val="style0"/>
        <w:spacing w:lineRule="auto" w:line="360"/>
        <w:contextualSpacing/>
        <w:rPr>
          <w:rFonts w:ascii="Arial" w:cs="Arial" w:hAnsi="Arial"/>
          <w:sz w:val="22"/>
        </w:rPr>
      </w:pPr>
      <w:r>
        <w:rPr>
          <w:rFonts w:ascii="Arial" w:cs="Arial" w:hAnsi="Arial"/>
          <w:sz w:val="22"/>
        </w:rPr>
        <w:t>Coronavirus, since it pandemic in Wuhan, it is has found its way throughout the world. The visitors who visited Wuhan's city c</w:t>
      </w:r>
      <w:r>
        <w:rPr>
          <w:rFonts w:ascii="Arial" w:cs="Arial" w:hAnsi="Arial"/>
          <w:sz w:val="22"/>
        </w:rPr>
        <w:t xml:space="preserve">arried the disuse to different parts of the world without </w:t>
      </w:r>
      <w:r>
        <w:rPr>
          <w:rFonts w:ascii="Arial" w:cs="Arial" w:hAnsi="Arial"/>
          <w:sz w:val="22"/>
        </w:rPr>
        <w:t xml:space="preserve">knowing, leading to diverse spread. To date, </w:t>
      </w:r>
      <w:r>
        <w:rPr>
          <w:rFonts w:ascii="Arial" w:cs="Arial" w:hAnsi="Arial"/>
          <w:sz w:val="22"/>
        </w:rPr>
        <w:t>almost</w:t>
      </w:r>
      <w:r>
        <w:rPr>
          <w:rFonts w:ascii="Arial" w:cs="Arial" w:hAnsi="Arial"/>
          <w:sz w:val="22"/>
        </w:rPr>
        <w:t xml:space="preserve"> every corner of the world has been affected by the disease due to people's spreading within and outside countries. Every day new cases of infectio</w:t>
      </w:r>
      <w:r>
        <w:rPr>
          <w:rFonts w:ascii="Arial" w:cs="Arial" w:hAnsi="Arial"/>
          <w:sz w:val="22"/>
        </w:rPr>
        <w:t xml:space="preserve">ns are reported globally. Over 93.6 million cumulative cases have so far been reported of the disease. </w:t>
      </w:r>
      <w:r>
        <w:rPr>
          <w:rFonts w:ascii="Arial" w:cs="Arial" w:hAnsi="Arial"/>
          <w:sz w:val="22"/>
        </w:rPr>
        <w:t>Many infected people have recovered from the disease, with a current tally at 41.7 million people, while over 1.64 deaths have been recorded globally. The top five countries hit so much with this pandemic are the United States, India, Brazil, Russia, and France. This is according to the number of deaths and caseloads reported in these countries.</w:t>
      </w:r>
      <w:r>
        <w:rPr>
          <w:rFonts w:ascii="Arial" w:cs="Arial" w:hAnsi="Arial"/>
          <w:sz w:val="22"/>
        </w:rPr>
        <w:t xml:space="preserve"> Even though several measures have been put in place to curb the spread of this disease, everyday new numbers keep coming up.</w:t>
      </w:r>
      <w:r>
        <w:rPr>
          <w:rFonts w:ascii="Arial" w:cs="Arial" w:hAnsi="Arial"/>
          <w:sz w:val="22"/>
        </w:rPr>
        <w:t xml:space="preserve"> Most deaths reported with Covid-19 are positively associated with secondary health conditions, majorly chronic diseases. The most common chronic infections associated with Covid-19 reported deaths are hepatitis, hypertension, diabetes, and HIV/AIDS. These are the groups of people that need to take maximum caution against this infection beca</w:t>
      </w:r>
      <w:r>
        <w:rPr>
          <w:rFonts w:ascii="Arial" w:cs="Arial" w:hAnsi="Arial"/>
          <w:sz w:val="22"/>
        </w:rPr>
        <w:t>use of their vulnerability (</w:t>
      </w:r>
      <w:r>
        <w:rPr>
          <w:rFonts w:ascii="Arial" w:cs="Arial" w:hAnsi="Arial"/>
          <w:color w:val="222222"/>
          <w:sz w:val="22"/>
          <w:shd w:val="clear" w:color="auto" w:fill="ffffff"/>
        </w:rPr>
        <w:t>Zhao</w:t>
      </w:r>
      <w:r>
        <w:rPr>
          <w:rFonts w:ascii="Arial" w:cs="Arial" w:hAnsi="Arial"/>
          <w:color w:val="222222"/>
          <w:sz w:val="22"/>
          <w:shd w:val="clear" w:color="auto" w:fill="ffffff"/>
        </w:rPr>
        <w:t xml:space="preserve"> et al., 2020).</w:t>
      </w:r>
    </w:p>
    <w:p>
      <w:pPr>
        <w:pStyle w:val="style0"/>
        <w:spacing w:lineRule="auto" w:line="360"/>
        <w:ind w:firstLine="720"/>
        <w:contextualSpacing/>
        <w:rPr>
          <w:rFonts w:ascii="Arial" w:cs="Arial" w:hAnsi="Arial"/>
          <w:sz w:val="22"/>
        </w:rPr>
      </w:pPr>
      <w:r>
        <w:rPr>
          <w:rFonts w:ascii="Arial" w:cs="Arial" w:hAnsi="Arial"/>
          <w:sz w:val="22"/>
        </w:rPr>
        <w:t xml:space="preserve">Covid-19 is prevented. Countries have put in place </w:t>
      </w:r>
      <w:r>
        <w:rPr>
          <w:rFonts w:ascii="Arial" w:cs="Arial" w:hAnsi="Arial"/>
          <w:sz w:val="22"/>
        </w:rPr>
        <w:t>different measures to curb infections. Some countries exempted their civil servants who are old age or older than 58 years to work from home or instead take a paid leave.</w:t>
      </w:r>
      <w:r>
        <w:rPr>
          <w:rFonts w:ascii="Arial" w:cs="Arial" w:hAnsi="Arial"/>
          <w:sz w:val="22"/>
        </w:rPr>
        <w:t xml:space="preserve"> Some countries placed restrictions in their boundaries, restricting people's movement from such countries, and limiting the spread of infections. Other governments placed a ban on social and public gatherings to control gatherings of </w:t>
      </w:r>
      <w:r>
        <w:rPr>
          <w:rFonts w:ascii="Arial" w:cs="Arial" w:hAnsi="Arial"/>
          <w:sz w:val="22"/>
        </w:rPr>
        <w:t>people</w:t>
      </w:r>
      <w:r>
        <w:rPr>
          <w:rFonts w:ascii="Arial" w:cs="Arial" w:hAnsi="Arial"/>
          <w:sz w:val="22"/>
        </w:rPr>
        <w:t xml:space="preserve"> and ensure that people follow the social distance requirement. In light of this, schools globally were closed down, and restrictions were placed on the public areaslike the banks and the hospitals, limiting </w:t>
      </w:r>
      <w:r>
        <w:rPr>
          <w:rFonts w:ascii="Arial" w:cs="Arial" w:hAnsi="Arial"/>
          <w:sz w:val="22"/>
        </w:rPr>
        <w:t>unnecessary gatherings of people that promote the spread of coronavirus in the society. Other countries also introduced other measures like curfews and encouraged their citizens to use electronic shopping instead of cash. This is because much crowding happens during the night in the form of parties, and also coronavirus has been shown by the research to be spread by touching contamina</w:t>
      </w:r>
      <w:r>
        <w:rPr>
          <w:rFonts w:ascii="Arial" w:cs="Arial" w:hAnsi="Arial"/>
          <w:sz w:val="22"/>
        </w:rPr>
        <w:t>ted surfaces such as cash.</w:t>
      </w:r>
      <w:bookmarkStart w:id="0" w:name="_GoBack"/>
      <w:bookmarkEnd w:id="0"/>
    </w:p>
    <w:p>
      <w:pPr>
        <w:pStyle w:val="style0"/>
        <w:spacing w:lineRule="auto" w:line="360"/>
        <w:contextualSpacing/>
        <w:rPr>
          <w:rFonts w:ascii="Arial" w:cs="Arial" w:hAnsi="Arial"/>
          <w:sz w:val="22"/>
        </w:rPr>
      </w:pPr>
      <w:r>
        <w:rPr>
          <w:rFonts w:ascii="Arial" w:cs="Arial" w:hAnsi="Arial"/>
          <w:sz w:val="22"/>
        </w:rPr>
        <w:t xml:space="preserve">Much research has been going on since the coronavirus outbreak to try to come up with a coronavirus vaccine to control the spread of this infection. Meanwhile, before the vaccine process's success is triumphant, the community has developed a herd </w:t>
      </w:r>
      <w:r>
        <w:rPr>
          <w:rFonts w:ascii="Arial" w:cs="Arial" w:hAnsi="Arial"/>
          <w:sz w:val="22"/>
        </w:rPr>
        <w:t>immunity against this virus, thereby reducing the infection complications. However, the elderly and the immunosuppressed groups remained the frontline target.</w:t>
      </w:r>
      <w:r>
        <w:rPr>
          <w:rFonts w:ascii="Arial" w:cs="Arial" w:hAnsi="Arial"/>
          <w:sz w:val="22"/>
        </w:rPr>
        <w:t xml:space="preserve"> The process of vaccine search has been spearheaded by the COVAX (Von et al., 2020).</w:t>
      </w:r>
    </w:p>
    <w:p>
      <w:pPr>
        <w:pStyle w:val="style0"/>
        <w:spacing w:lineRule="auto" w:line="360"/>
        <w:ind w:firstLine="720"/>
        <w:contextualSpacing/>
        <w:rPr>
          <w:rFonts w:ascii="Arial" w:cs="Arial" w:hAnsi="Arial"/>
          <w:sz w:val="22"/>
        </w:rPr>
      </w:pPr>
      <w:r>
        <w:rPr>
          <w:rFonts w:ascii="Arial" w:cs="Arial" w:hAnsi="Arial"/>
          <w:sz w:val="22"/>
        </w:rPr>
        <w:t xml:space="preserve">To conclude, </w:t>
      </w:r>
      <w:r>
        <w:rPr>
          <w:rFonts w:ascii="Arial" w:cs="Arial" w:hAnsi="Arial"/>
          <w:sz w:val="22"/>
        </w:rPr>
        <w:t xml:space="preserve">coronavirus has had severe complications in society. It has affected the health care sector tremendously. Most hospital beds are filled to the capacity to make the admission of new patients suffering the other infections other than Covid-19 very difficult </w:t>
      </w:r>
      <w:r>
        <w:rPr>
          <w:rFonts w:ascii="Arial" w:cs="Arial" w:hAnsi="Arial"/>
          <w:sz w:val="22"/>
        </w:rPr>
        <w:t>because of the lack of hospital beds and fear of contracting this infection from the hospital due to its adjacent property. Apart from these sectors, the economy sector is one such sector that has significantly been hit by the infection. This can also be e</w:t>
      </w:r>
      <w:r>
        <w:rPr>
          <w:rFonts w:ascii="Arial" w:cs="Arial" w:hAnsi="Arial"/>
          <w:sz w:val="22"/>
        </w:rPr>
        <w:t xml:space="preserve">xplained as a result </w:t>
      </w:r>
      <w:r>
        <w:rPr>
          <w:rFonts w:ascii="Arial" w:cs="Arial" w:hAnsi="Arial"/>
          <w:sz w:val="22"/>
        </w:rPr>
        <w:t>of the econ</w:t>
      </w:r>
      <w:r>
        <w:rPr>
          <w:rFonts w:ascii="Arial" w:cs="Arial" w:hAnsi="Arial"/>
          <w:sz w:val="22"/>
        </w:rPr>
        <w:t>omy shut down in most countries (</w:t>
      </w:r>
      <w:r>
        <w:rPr>
          <w:rFonts w:ascii="Arial" w:cs="Arial" w:hAnsi="Arial"/>
          <w:color w:val="222222"/>
          <w:sz w:val="22"/>
          <w:shd w:val="clear" w:color="auto" w:fill="ffffff"/>
        </w:rPr>
        <w:t>Sun</w:t>
      </w:r>
      <w:r>
        <w:rPr>
          <w:rFonts w:ascii="Arial" w:cs="Arial" w:hAnsi="Arial"/>
          <w:color w:val="222222"/>
          <w:sz w:val="22"/>
          <w:shd w:val="clear" w:color="auto" w:fill="ffffff"/>
        </w:rPr>
        <w:t xml:space="preserve"> et al., 2020).</w:t>
      </w: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contextualSpacing/>
        <w:rPr>
          <w:rFonts w:ascii="Arial" w:cs="Arial" w:hAnsi="Arial"/>
          <w:sz w:val="22"/>
        </w:rPr>
      </w:pPr>
    </w:p>
    <w:p>
      <w:pPr>
        <w:pStyle w:val="style0"/>
        <w:spacing w:lineRule="auto" w:line="360"/>
        <w:ind w:firstLine="720"/>
        <w:jc w:val="center"/>
        <w:contextualSpacing/>
        <w:rPr>
          <w:rFonts w:ascii="Arial" w:cs="Arial" w:hAnsi="Arial"/>
          <w:b/>
          <w:sz w:val="22"/>
        </w:rPr>
      </w:pPr>
    </w:p>
    <w:p>
      <w:pPr>
        <w:pStyle w:val="style0"/>
        <w:spacing w:lineRule="auto" w:line="360"/>
        <w:ind w:firstLine="720"/>
        <w:jc w:val="center"/>
        <w:contextualSpacing/>
        <w:rPr>
          <w:rFonts w:ascii="Arial" w:cs="Arial" w:hAnsi="Arial"/>
          <w:b/>
          <w:sz w:val="22"/>
        </w:rPr>
      </w:pPr>
    </w:p>
    <w:p>
      <w:pPr>
        <w:pStyle w:val="style0"/>
        <w:spacing w:lineRule="auto" w:line="360"/>
        <w:ind w:firstLine="720"/>
        <w:jc w:val="center"/>
        <w:contextualSpacing/>
        <w:rPr>
          <w:rFonts w:ascii="Arial" w:cs="Arial" w:hAnsi="Arial"/>
          <w:b/>
          <w:sz w:val="22"/>
        </w:rPr>
      </w:pPr>
    </w:p>
    <w:p>
      <w:pPr>
        <w:pStyle w:val="style0"/>
        <w:spacing w:lineRule="auto" w:line="360"/>
        <w:ind w:firstLine="720"/>
        <w:jc w:val="center"/>
        <w:contextualSpacing/>
        <w:rPr>
          <w:rFonts w:ascii="Arial" w:cs="Arial" w:hAnsi="Arial"/>
          <w:b/>
          <w:sz w:val="22"/>
        </w:rPr>
      </w:pPr>
      <w:r>
        <w:rPr>
          <w:rFonts w:ascii="Arial" w:cs="Arial" w:hAnsi="Arial"/>
          <w:b/>
          <w:sz w:val="22"/>
        </w:rPr>
        <w:t>References</w:t>
      </w:r>
    </w:p>
    <w:p>
      <w:pPr>
        <w:pStyle w:val="style0"/>
        <w:spacing w:lineRule="auto" w:line="360"/>
        <w:ind w:left="720" w:hanging="720"/>
        <w:contextualSpacing/>
        <w:rPr>
          <w:rFonts w:ascii="Arial" w:cs="Arial" w:hAnsi="Arial"/>
          <w:color w:val="222222"/>
          <w:sz w:val="22"/>
          <w:shd w:val="clear" w:color="auto" w:fill="ffffff"/>
        </w:rPr>
      </w:pPr>
      <w:r>
        <w:rPr>
          <w:rFonts w:ascii="Arial" w:cs="Arial" w:hAnsi="Arial"/>
          <w:color w:val="222222"/>
          <w:sz w:val="22"/>
          <w:shd w:val="clear" w:color="auto" w:fill="ffffff"/>
        </w:rPr>
        <w:t xml:space="preserve">Cao, X. (2020). </w:t>
      </w:r>
      <w:r>
        <w:rPr>
          <w:rFonts w:ascii="Arial" w:cs="Arial" w:hAnsi="Arial"/>
          <w:color w:val="222222"/>
          <w:sz w:val="22"/>
          <w:shd w:val="clear" w:color="auto" w:fill="ffffff"/>
        </w:rPr>
        <w:t>COVID-19: immunopathology and its implications for therapy. </w:t>
      </w:r>
      <w:r>
        <w:rPr>
          <w:rFonts w:ascii="Arial" w:cs="Arial" w:hAnsi="Arial"/>
          <w:i/>
          <w:iCs/>
          <w:color w:val="222222"/>
          <w:sz w:val="22"/>
          <w:shd w:val="clear" w:color="auto" w:fill="ffffff"/>
        </w:rPr>
        <w:t>Nature reviews immunology</w:t>
      </w:r>
      <w:r>
        <w:rPr>
          <w:rFonts w:ascii="Arial" w:cs="Arial" w:hAnsi="Arial"/>
          <w:color w:val="222222"/>
          <w:sz w:val="22"/>
          <w:shd w:val="clear" w:color="auto" w:fill="ffffff"/>
        </w:rPr>
        <w:t>, </w:t>
      </w:r>
      <w:r>
        <w:rPr>
          <w:rFonts w:ascii="Arial" w:cs="Arial" w:hAnsi="Arial"/>
          <w:i/>
          <w:iCs/>
          <w:color w:val="222222"/>
          <w:sz w:val="22"/>
          <w:shd w:val="clear" w:color="auto" w:fill="ffffff"/>
        </w:rPr>
        <w:t>20</w:t>
      </w:r>
      <w:r>
        <w:rPr>
          <w:rFonts w:ascii="Arial" w:cs="Arial" w:hAnsi="Arial"/>
          <w:color w:val="222222"/>
          <w:sz w:val="22"/>
          <w:shd w:val="clear" w:color="auto" w:fill="ffffff"/>
        </w:rPr>
        <w:t>(5), 269-270.</w:t>
      </w:r>
    </w:p>
    <w:p>
      <w:pPr>
        <w:pStyle w:val="style0"/>
        <w:spacing w:lineRule="auto" w:line="360"/>
        <w:ind w:left="720" w:hanging="720"/>
        <w:contextualSpacing/>
        <w:rPr>
          <w:rFonts w:ascii="Arial" w:cs="Arial" w:hAnsi="Arial"/>
          <w:color w:val="222222"/>
          <w:sz w:val="22"/>
          <w:shd w:val="clear" w:color="auto" w:fill="ffffff"/>
        </w:rPr>
      </w:pPr>
      <w:r>
        <w:rPr>
          <w:rFonts w:ascii="Arial" w:cs="Arial" w:hAnsi="Arial"/>
          <w:color w:val="222222"/>
          <w:sz w:val="22"/>
          <w:shd w:val="clear" w:color="auto" w:fill="ffffff"/>
        </w:rPr>
        <w:t>Sun, J., He, W. T., Wang, L., Lai, A., Ji, X., Zhai, X., ... &amp; Veit, M. (2020). COVID-19: epidemiology, evolution, and cross-disciplinary perspectives. </w:t>
      </w:r>
      <w:r>
        <w:rPr>
          <w:rFonts w:ascii="Arial" w:cs="Arial" w:hAnsi="Arial"/>
          <w:i/>
          <w:iCs/>
          <w:color w:val="222222"/>
          <w:sz w:val="22"/>
          <w:shd w:val="clear" w:color="auto" w:fill="ffffff"/>
        </w:rPr>
        <w:t>Trends in Molecular Medicine</w:t>
      </w:r>
      <w:r>
        <w:rPr>
          <w:rFonts w:ascii="Arial" w:cs="Arial" w:hAnsi="Arial"/>
          <w:color w:val="222222"/>
          <w:sz w:val="22"/>
          <w:shd w:val="clear" w:color="auto" w:fill="ffffff"/>
        </w:rPr>
        <w:t>.</w:t>
      </w:r>
    </w:p>
    <w:p>
      <w:pPr>
        <w:pStyle w:val="style0"/>
        <w:spacing w:lineRule="auto" w:line="360"/>
        <w:ind w:left="720" w:hanging="720"/>
        <w:contextualSpacing/>
        <w:rPr>
          <w:rFonts w:ascii="Arial" w:cs="Arial" w:hAnsi="Arial"/>
          <w:color w:val="222222"/>
          <w:sz w:val="22"/>
          <w:shd w:val="clear" w:color="auto" w:fill="ffffff"/>
        </w:rPr>
      </w:pPr>
      <w:r>
        <w:rPr>
          <w:rFonts w:ascii="Arial" w:cs="Arial" w:hAnsi="Arial"/>
          <w:color w:val="222222"/>
          <w:sz w:val="22"/>
          <w:shd w:val="clear" w:color="auto" w:fill="ffffff"/>
        </w:rPr>
        <w:t>Velavan, T. P., &amp; Meyer, C. G. (2020). The COVID</w:t>
      </w:r>
      <w:r>
        <w:rPr>
          <w:rFonts w:ascii="Cambria Math" w:cs="Cambria Math" w:hAnsi="Cambria Math"/>
          <w:color w:val="222222"/>
          <w:sz w:val="22"/>
          <w:shd w:val="clear" w:color="auto" w:fill="ffffff"/>
        </w:rPr>
        <w:t>‐</w:t>
      </w:r>
      <w:r>
        <w:rPr>
          <w:rFonts w:ascii="Arial" w:cs="Arial" w:hAnsi="Arial"/>
          <w:color w:val="222222"/>
          <w:sz w:val="22"/>
          <w:shd w:val="clear" w:color="auto" w:fill="ffffff"/>
        </w:rPr>
        <w:t>19 epidemic. </w:t>
      </w:r>
      <w:r>
        <w:rPr>
          <w:rFonts w:ascii="Arial" w:cs="Arial" w:hAnsi="Arial"/>
          <w:i/>
          <w:iCs/>
          <w:color w:val="222222"/>
          <w:sz w:val="22"/>
          <w:shd w:val="clear" w:color="auto" w:fill="ffffff"/>
        </w:rPr>
        <w:t>Tropical medicine &amp; international health</w:t>
      </w:r>
      <w:r>
        <w:rPr>
          <w:rFonts w:ascii="Arial" w:cs="Arial" w:hAnsi="Arial"/>
          <w:color w:val="222222"/>
          <w:sz w:val="22"/>
          <w:shd w:val="clear" w:color="auto" w:fill="ffffff"/>
        </w:rPr>
        <w:t>, </w:t>
      </w:r>
      <w:r>
        <w:rPr>
          <w:rFonts w:ascii="Arial" w:cs="Arial" w:hAnsi="Arial"/>
          <w:i/>
          <w:iCs/>
          <w:color w:val="222222"/>
          <w:sz w:val="22"/>
          <w:shd w:val="clear" w:color="auto" w:fill="ffffff"/>
        </w:rPr>
        <w:t>25</w:t>
      </w:r>
      <w:r>
        <w:rPr>
          <w:rFonts w:ascii="Arial" w:cs="Arial" w:hAnsi="Arial"/>
          <w:color w:val="222222"/>
          <w:sz w:val="22"/>
          <w:shd w:val="clear" w:color="auto" w:fill="ffffff"/>
        </w:rPr>
        <w:t>(3), 278.</w:t>
      </w:r>
    </w:p>
    <w:p>
      <w:pPr>
        <w:pStyle w:val="style0"/>
        <w:spacing w:lineRule="auto" w:line="360"/>
        <w:ind w:left="720" w:hanging="720"/>
        <w:contextualSpacing/>
        <w:rPr>
          <w:rFonts w:ascii="Arial" w:cs="Arial" w:hAnsi="Arial"/>
          <w:color w:val="222222"/>
          <w:sz w:val="22"/>
          <w:shd w:val="clear" w:color="auto" w:fill="ffffff"/>
        </w:rPr>
      </w:pPr>
      <w:r>
        <w:rPr>
          <w:rFonts w:ascii="Arial" w:cs="Arial" w:hAnsi="Arial"/>
          <w:color w:val="222222"/>
          <w:sz w:val="22"/>
          <w:shd w:val="clear" w:color="auto" w:fill="ffffff"/>
        </w:rPr>
        <w:t>Von Bogdandy, A., &amp; Vi</w:t>
      </w:r>
      <w:r>
        <w:rPr>
          <w:rFonts w:ascii="Arial" w:cs="Arial" w:hAnsi="Arial"/>
          <w:color w:val="222222"/>
          <w:sz w:val="22"/>
          <w:shd w:val="clear" w:color="auto" w:fill="ffffff"/>
        </w:rPr>
        <w:t>llarreal, P. (2020). The Role of International Law in Vaccinating Against COVID-19: Appraising the COVAX Initiative. Max Planck Institute for Comparative Public Law &amp; International Law (MPIL) Research Paper, (2020-46).</w:t>
      </w:r>
    </w:p>
    <w:p>
      <w:pPr>
        <w:pStyle w:val="style0"/>
        <w:spacing w:lineRule="auto" w:line="360"/>
        <w:ind w:left="720" w:hanging="720"/>
        <w:contextualSpacing/>
        <w:rPr>
          <w:rFonts w:ascii="Arial" w:cs="Arial" w:hAnsi="Arial"/>
          <w:color w:val="222222"/>
          <w:sz w:val="22"/>
          <w:shd w:val="clear" w:color="auto" w:fill="ffffff"/>
        </w:rPr>
      </w:pPr>
      <w:r>
        <w:rPr>
          <w:rFonts w:ascii="Arial" w:cs="Arial" w:hAnsi="Arial"/>
          <w:color w:val="222222"/>
          <w:sz w:val="22"/>
          <w:shd w:val="clear" w:color="auto" w:fill="ffffff"/>
        </w:rPr>
        <w:t xml:space="preserve">Zhao, D., Yao, F., Wang, L., Zheng, L., Gao, Y., Ye, J., ... &amp; Gao, R. (2020). A comparative study on the clinical features of COVID-19 pneumonia to other cases of pneumonia. </w:t>
      </w:r>
      <w:r>
        <w:rPr>
          <w:rFonts w:ascii="Arial" w:cs="Arial" w:hAnsi="Arial"/>
          <w:i/>
          <w:iCs/>
          <w:color w:val="222222"/>
          <w:sz w:val="22"/>
          <w:shd w:val="clear" w:color="auto" w:fill="ffffff"/>
        </w:rPr>
        <w:t>Clinical Infectious Diseases</w:t>
      </w:r>
      <w:r>
        <w:rPr>
          <w:rFonts w:ascii="Arial" w:cs="Arial" w:hAnsi="Arial"/>
          <w:color w:val="222222"/>
          <w:sz w:val="22"/>
          <w:shd w:val="clear" w:color="auto" w:fill="ffffff"/>
        </w:rPr>
        <w:t>.</w:t>
      </w:r>
    </w:p>
    <w:p>
      <w:pPr>
        <w:pStyle w:val="style0"/>
        <w:spacing w:lineRule="auto" w:line="360"/>
        <w:ind w:left="720" w:hanging="720"/>
        <w:contextualSpacing/>
        <w:rPr>
          <w:rFonts w:ascii="Arial" w:cs="Arial" w:hAnsi="Arial"/>
          <w:color w:val="222222"/>
          <w:sz w:val="22"/>
          <w:shd w:val="clear" w:color="auto" w:fill="ffffff"/>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cs="Times New Roman"/>
        <w:b/>
        <w:szCs w:val="24"/>
        <w:shd w:val="clear" w:color="auto" w:fill="ffffff"/>
      </w:rPr>
      <w:t>Covid-19</w:t>
    </w:r>
    <w:r>
      <w:rPr>
        <w:rFonts w:cs="Times New Roman"/>
        <w:b/>
        <w:szCs w:val="24"/>
        <w:shd w:val="clear" w:color="auto" w:fill="ffffff"/>
      </w:rPr>
      <w:tab/>
    </w:r>
    <w:r>
      <w:rPr>
        <w:rFonts w:cs="Times New Roman"/>
        <w:b/>
        <w:szCs w:val="24"/>
        <w:shd w:val="clear" w:color="auto" w:fill="ffffff"/>
      </w:rPr>
      <w:tab/>
    </w:r>
    <w:r>
      <w:rPr/>
      <w:fldChar w:fldCharType="begin"/>
    </w:r>
    <w:r>
      <w:instrText xml:space="preserve"> PAGE   \* MERGEFORMAT </w:instrText>
    </w:r>
    <w:r>
      <w:rPr/>
      <w:fldChar w:fldCharType="separate"/>
    </w:r>
    <w:r>
      <w:rPr>
        <w:noProof/>
      </w:rPr>
      <w:t>5</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160" w:lineRule="auto" w:line="48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eb26212-eb4d-446b-be5c-c7b6e068b8e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f9b662a-9b27-4961-a603-439d5614786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1122</Words>
  <Pages>5</Pages>
  <Characters>6094</Characters>
  <Application>WPS Office</Application>
  <DocSecurity>0</DocSecurity>
  <Paragraphs>85</Paragraphs>
  <ScaleCrop>false</ScaleCrop>
  <LinksUpToDate>false</LinksUpToDate>
  <CharactersWithSpaces>7196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2020-12-16T20:16:03Z</dcterms:created>
  <dc:creator>Microsoft account</dc:creator>
  <lastModifiedBy>Infinix X650D</lastModifiedBy>
  <dcterms:modified xsi:type="dcterms:W3CDTF">2020-12-16T20:16:03Z</dcterms:modified>
  <revision>7</revision>
</coreProperties>
</file>

<file path=docProps/custom.xml><?xml version="1.0" encoding="utf-8"?>
<Properties xmlns="http://schemas.openxmlformats.org/officeDocument/2006/custom-properties" xmlns:vt="http://schemas.openxmlformats.org/officeDocument/2006/docPropsVTypes"/>
</file>