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8FA473" w14:textId="77777777" w:rsidR="00EC479E" w:rsidRDefault="00EC479E" w:rsidP="00EC479E">
      <w:pPr>
        <w:jc w:val="center"/>
        <w:rPr>
          <w:rFonts w:ascii="Times New Roman" w:hAnsi="Times New Roman" w:cs="Times New Roman"/>
          <w:b/>
          <w:bCs/>
          <w:sz w:val="24"/>
          <w:szCs w:val="24"/>
        </w:rPr>
      </w:pPr>
      <w:bookmarkStart w:id="0" w:name="_GoBack"/>
      <w:bookmarkEnd w:id="0"/>
    </w:p>
    <w:p w14:paraId="3E6B4255" w14:textId="77777777" w:rsidR="00EC479E" w:rsidRDefault="00EC479E" w:rsidP="00EC479E">
      <w:pPr>
        <w:jc w:val="center"/>
        <w:rPr>
          <w:rFonts w:ascii="Times New Roman" w:hAnsi="Times New Roman" w:cs="Times New Roman"/>
          <w:b/>
          <w:bCs/>
          <w:sz w:val="24"/>
          <w:szCs w:val="24"/>
        </w:rPr>
      </w:pPr>
    </w:p>
    <w:p w14:paraId="3060AC3D" w14:textId="77777777" w:rsidR="00EC479E" w:rsidRDefault="00EC479E" w:rsidP="00EC479E">
      <w:pPr>
        <w:jc w:val="center"/>
        <w:rPr>
          <w:rFonts w:ascii="Times New Roman" w:hAnsi="Times New Roman" w:cs="Times New Roman"/>
          <w:b/>
          <w:bCs/>
          <w:sz w:val="24"/>
          <w:szCs w:val="24"/>
        </w:rPr>
      </w:pPr>
    </w:p>
    <w:p w14:paraId="4E46F2DC" w14:textId="6F42CC6B" w:rsidR="002659DD" w:rsidRDefault="001060B9" w:rsidP="002659DD">
      <w:pPr>
        <w:ind w:firstLine="0"/>
        <w:jc w:val="center"/>
        <w:rPr>
          <w:rFonts w:ascii="Times New Roman" w:hAnsi="Times New Roman" w:cs="Times New Roman"/>
          <w:sz w:val="24"/>
          <w:szCs w:val="24"/>
        </w:rPr>
      </w:pPr>
      <w:r w:rsidRPr="002659DD">
        <w:rPr>
          <w:rFonts w:ascii="Times New Roman" w:hAnsi="Times New Roman" w:cs="Times New Roman"/>
          <w:sz w:val="24"/>
          <w:szCs w:val="24"/>
        </w:rPr>
        <w:t>Cross-Cultural Issue</w:t>
      </w:r>
    </w:p>
    <w:p w14:paraId="2A3ED004" w14:textId="77777777" w:rsidR="002659DD" w:rsidRDefault="002659DD" w:rsidP="002659DD">
      <w:pPr>
        <w:ind w:firstLine="0"/>
        <w:jc w:val="center"/>
        <w:rPr>
          <w:rFonts w:ascii="Times New Roman" w:hAnsi="Times New Roman" w:cs="Times New Roman"/>
          <w:sz w:val="24"/>
          <w:szCs w:val="24"/>
        </w:rPr>
      </w:pPr>
    </w:p>
    <w:p w14:paraId="439C0F94" w14:textId="12DFAEBA" w:rsidR="00EC479E" w:rsidRPr="002659DD" w:rsidRDefault="001060B9" w:rsidP="002659DD">
      <w:pPr>
        <w:ind w:firstLine="0"/>
        <w:jc w:val="center"/>
        <w:rPr>
          <w:rFonts w:ascii="Times New Roman" w:hAnsi="Times New Roman" w:cs="Times New Roman"/>
          <w:sz w:val="24"/>
          <w:szCs w:val="24"/>
        </w:rPr>
      </w:pPr>
      <w:r w:rsidRPr="002659DD">
        <w:rPr>
          <w:rFonts w:ascii="Times New Roman" w:hAnsi="Times New Roman" w:cs="Times New Roman"/>
          <w:sz w:val="24"/>
          <w:szCs w:val="24"/>
        </w:rPr>
        <w:t>Name</w:t>
      </w:r>
    </w:p>
    <w:p w14:paraId="53AB9041" w14:textId="77777777" w:rsidR="002659DD" w:rsidRPr="002659DD" w:rsidRDefault="001060B9" w:rsidP="002659DD">
      <w:pPr>
        <w:ind w:firstLine="0"/>
        <w:jc w:val="center"/>
        <w:rPr>
          <w:rFonts w:ascii="Times New Roman" w:hAnsi="Times New Roman" w:cs="Times New Roman"/>
          <w:sz w:val="24"/>
          <w:szCs w:val="24"/>
        </w:rPr>
      </w:pPr>
      <w:r w:rsidRPr="002659DD">
        <w:rPr>
          <w:rFonts w:ascii="Times New Roman" w:hAnsi="Times New Roman" w:cs="Times New Roman"/>
          <w:sz w:val="24"/>
          <w:szCs w:val="24"/>
        </w:rPr>
        <w:t>Institution</w:t>
      </w:r>
    </w:p>
    <w:p w14:paraId="1F3B6FC5" w14:textId="77777777" w:rsidR="002659DD" w:rsidRPr="002659DD" w:rsidRDefault="001060B9" w:rsidP="002659DD">
      <w:pPr>
        <w:ind w:firstLine="0"/>
        <w:jc w:val="center"/>
        <w:rPr>
          <w:rFonts w:ascii="Times New Roman" w:hAnsi="Times New Roman" w:cs="Times New Roman"/>
          <w:sz w:val="24"/>
          <w:szCs w:val="24"/>
        </w:rPr>
      </w:pPr>
      <w:r w:rsidRPr="002659DD">
        <w:rPr>
          <w:rFonts w:ascii="Times New Roman" w:hAnsi="Times New Roman" w:cs="Times New Roman"/>
          <w:sz w:val="24"/>
          <w:szCs w:val="24"/>
        </w:rPr>
        <w:t>Course</w:t>
      </w:r>
    </w:p>
    <w:p w14:paraId="19C1B4F3" w14:textId="77777777" w:rsidR="002659DD" w:rsidRPr="002659DD" w:rsidRDefault="001060B9" w:rsidP="002659DD">
      <w:pPr>
        <w:ind w:firstLine="0"/>
        <w:jc w:val="center"/>
        <w:rPr>
          <w:rFonts w:ascii="Times New Roman" w:hAnsi="Times New Roman" w:cs="Times New Roman"/>
          <w:sz w:val="24"/>
          <w:szCs w:val="24"/>
        </w:rPr>
      </w:pPr>
      <w:r w:rsidRPr="002659DD">
        <w:rPr>
          <w:rFonts w:ascii="Times New Roman" w:hAnsi="Times New Roman" w:cs="Times New Roman"/>
          <w:sz w:val="24"/>
          <w:szCs w:val="24"/>
        </w:rPr>
        <w:t>Instructor</w:t>
      </w:r>
    </w:p>
    <w:p w14:paraId="0B5F00FF" w14:textId="544B0455" w:rsidR="00EC479E" w:rsidRDefault="001060B9" w:rsidP="002659DD">
      <w:pPr>
        <w:ind w:firstLine="0"/>
        <w:jc w:val="center"/>
        <w:rPr>
          <w:rFonts w:ascii="Times New Roman" w:hAnsi="Times New Roman" w:cs="Times New Roman"/>
          <w:b/>
          <w:bCs/>
          <w:sz w:val="24"/>
          <w:szCs w:val="24"/>
        </w:rPr>
      </w:pPr>
      <w:r w:rsidRPr="002659DD">
        <w:rPr>
          <w:rFonts w:ascii="Times New Roman" w:hAnsi="Times New Roman" w:cs="Times New Roman"/>
          <w:sz w:val="24"/>
          <w:szCs w:val="24"/>
        </w:rPr>
        <w:t>Date</w:t>
      </w:r>
      <w:r>
        <w:rPr>
          <w:rFonts w:ascii="Times New Roman" w:hAnsi="Times New Roman" w:cs="Times New Roman"/>
          <w:b/>
          <w:bCs/>
          <w:sz w:val="24"/>
          <w:szCs w:val="24"/>
        </w:rPr>
        <w:br w:type="page"/>
      </w:r>
    </w:p>
    <w:p w14:paraId="25611442" w14:textId="7A2F406C" w:rsidR="00EC479E" w:rsidRPr="00EC479E" w:rsidRDefault="001060B9" w:rsidP="002659DD">
      <w:pPr>
        <w:ind w:firstLine="0"/>
        <w:jc w:val="center"/>
        <w:rPr>
          <w:rFonts w:ascii="Times New Roman" w:hAnsi="Times New Roman" w:cs="Times New Roman"/>
          <w:b/>
          <w:bCs/>
          <w:sz w:val="24"/>
          <w:szCs w:val="24"/>
        </w:rPr>
      </w:pPr>
      <w:r w:rsidRPr="00EC479E">
        <w:rPr>
          <w:rFonts w:ascii="Times New Roman" w:hAnsi="Times New Roman" w:cs="Times New Roman"/>
          <w:b/>
          <w:bCs/>
          <w:sz w:val="24"/>
          <w:szCs w:val="24"/>
        </w:rPr>
        <w:lastRenderedPageBreak/>
        <w:t>Cross-Cultural Issue</w:t>
      </w:r>
      <w:r w:rsidR="00CB4DB2" w:rsidRPr="00CB4DB2">
        <w:t xml:space="preserve"> </w:t>
      </w:r>
      <w:r w:rsidR="00CB4DB2">
        <w:rPr>
          <w:rFonts w:ascii="Times New Roman" w:hAnsi="Times New Roman" w:cs="Times New Roman"/>
          <w:b/>
          <w:bCs/>
          <w:sz w:val="24"/>
          <w:szCs w:val="24"/>
        </w:rPr>
        <w:t>b</w:t>
      </w:r>
      <w:r w:rsidR="00CB4DB2" w:rsidRPr="00CB4DB2">
        <w:rPr>
          <w:rFonts w:ascii="Times New Roman" w:hAnsi="Times New Roman" w:cs="Times New Roman"/>
          <w:b/>
          <w:bCs/>
          <w:sz w:val="24"/>
          <w:szCs w:val="24"/>
        </w:rPr>
        <w:t xml:space="preserve">etween </w:t>
      </w:r>
      <w:r w:rsidR="00CB4DB2">
        <w:rPr>
          <w:rFonts w:ascii="Times New Roman" w:hAnsi="Times New Roman" w:cs="Times New Roman"/>
          <w:b/>
          <w:bCs/>
          <w:sz w:val="24"/>
          <w:szCs w:val="24"/>
        </w:rPr>
        <w:t>t</w:t>
      </w:r>
      <w:r w:rsidR="00CB4DB2" w:rsidRPr="00CB4DB2">
        <w:rPr>
          <w:rFonts w:ascii="Times New Roman" w:hAnsi="Times New Roman" w:cs="Times New Roman"/>
          <w:b/>
          <w:bCs/>
          <w:sz w:val="24"/>
          <w:szCs w:val="24"/>
        </w:rPr>
        <w:t xml:space="preserve">he Interviewer </w:t>
      </w:r>
      <w:r w:rsidR="00CB4DB2">
        <w:rPr>
          <w:rFonts w:ascii="Times New Roman" w:hAnsi="Times New Roman" w:cs="Times New Roman"/>
          <w:b/>
          <w:bCs/>
          <w:sz w:val="24"/>
          <w:szCs w:val="24"/>
        </w:rPr>
        <w:t>a</w:t>
      </w:r>
      <w:r w:rsidR="00CB4DB2" w:rsidRPr="00CB4DB2">
        <w:rPr>
          <w:rFonts w:ascii="Times New Roman" w:hAnsi="Times New Roman" w:cs="Times New Roman"/>
          <w:b/>
          <w:bCs/>
          <w:sz w:val="24"/>
          <w:szCs w:val="24"/>
        </w:rPr>
        <w:t>nd Interviewee</w:t>
      </w:r>
    </w:p>
    <w:p w14:paraId="2F7C69B1" w14:textId="282DC9CC" w:rsidR="006C5995" w:rsidRDefault="001060B9" w:rsidP="00EC479E">
      <w:pPr>
        <w:rPr>
          <w:rFonts w:ascii="Times New Roman" w:hAnsi="Times New Roman" w:cs="Times New Roman"/>
          <w:sz w:val="24"/>
          <w:szCs w:val="24"/>
        </w:rPr>
      </w:pPr>
      <w:r>
        <w:rPr>
          <w:rFonts w:ascii="Times New Roman" w:hAnsi="Times New Roman" w:cs="Times New Roman"/>
          <w:sz w:val="24"/>
          <w:szCs w:val="24"/>
        </w:rPr>
        <w:t>The knowledge of different cultures is essential to people because it helps them communicate and understand with others effectively. This is especially the case with interviews because the candidates cannot be misunderstood based on their stereotypes, misp</w:t>
      </w:r>
      <w:r>
        <w:rPr>
          <w:rFonts w:ascii="Times New Roman" w:hAnsi="Times New Roman" w:cs="Times New Roman"/>
          <w:sz w:val="24"/>
          <w:szCs w:val="24"/>
        </w:rPr>
        <w:t xml:space="preserve">erceptions, and poor judgments. </w:t>
      </w:r>
      <w:r w:rsidR="00AF4F74">
        <w:rPr>
          <w:rFonts w:ascii="Times New Roman" w:hAnsi="Times New Roman" w:cs="Times New Roman"/>
          <w:sz w:val="24"/>
          <w:szCs w:val="24"/>
        </w:rPr>
        <w:t xml:space="preserve">Sometimes the interviews are held cross-culturally. For this reason, some misunderstandings may arise because of the differences between the two parties in the interview process. </w:t>
      </w:r>
      <w:r w:rsidR="00633081">
        <w:rPr>
          <w:rFonts w:ascii="Times New Roman" w:hAnsi="Times New Roman" w:cs="Times New Roman"/>
          <w:sz w:val="24"/>
          <w:szCs w:val="24"/>
        </w:rPr>
        <w:t>T</w:t>
      </w:r>
      <w:r w:rsidR="00D718A4">
        <w:rPr>
          <w:rFonts w:ascii="Times New Roman" w:hAnsi="Times New Roman" w:cs="Times New Roman"/>
          <w:sz w:val="24"/>
          <w:szCs w:val="24"/>
        </w:rPr>
        <w:t xml:space="preserve">hese misunderstandings may negatively impact the interviewees; the interviewers may reject them for no valid reason. </w:t>
      </w:r>
      <w:r w:rsidR="000D07E9">
        <w:rPr>
          <w:rFonts w:ascii="Times New Roman" w:hAnsi="Times New Roman" w:cs="Times New Roman"/>
          <w:sz w:val="24"/>
          <w:szCs w:val="24"/>
        </w:rPr>
        <w:t xml:space="preserve">An interview may be affected by various issues that determine the impact of the interview process. </w:t>
      </w:r>
      <w:r w:rsidR="00633081">
        <w:rPr>
          <w:rFonts w:ascii="Times New Roman" w:hAnsi="Times New Roman" w:cs="Times New Roman"/>
          <w:sz w:val="24"/>
          <w:szCs w:val="24"/>
        </w:rPr>
        <w:t>S</w:t>
      </w:r>
      <w:r w:rsidR="000D07E9">
        <w:rPr>
          <w:rFonts w:ascii="Times New Roman" w:hAnsi="Times New Roman" w:cs="Times New Roman"/>
          <w:sz w:val="24"/>
          <w:szCs w:val="24"/>
        </w:rPr>
        <w:t xml:space="preserve">uch issues differ from the parties involved and may act fair or unfairly towards the interviewee. </w:t>
      </w:r>
      <w:r w:rsidR="00D718A4">
        <w:rPr>
          <w:rFonts w:ascii="Times New Roman" w:hAnsi="Times New Roman" w:cs="Times New Roman"/>
          <w:sz w:val="24"/>
          <w:szCs w:val="24"/>
        </w:rPr>
        <w:t xml:space="preserve">Various issues are associated with the </w:t>
      </w:r>
      <w:r w:rsidR="000D07E9">
        <w:rPr>
          <w:rFonts w:ascii="Times New Roman" w:hAnsi="Times New Roman" w:cs="Times New Roman"/>
          <w:sz w:val="24"/>
          <w:szCs w:val="24"/>
        </w:rPr>
        <w:t>interview held between people of different cultures. One such issue is cultural assumptions</w:t>
      </w:r>
      <w:r w:rsidR="00C2479E" w:rsidRPr="00C2479E">
        <w:rPr>
          <w:rFonts w:ascii="Times New Roman" w:hAnsi="Times New Roman" w:cs="Times New Roman"/>
          <w:sz w:val="24"/>
          <w:szCs w:val="24"/>
        </w:rPr>
        <w:t xml:space="preserve"> </w:t>
      </w:r>
      <w:r w:rsidR="00C2479E">
        <w:rPr>
          <w:rFonts w:ascii="Times New Roman" w:hAnsi="Times New Roman" w:cs="Times New Roman"/>
          <w:sz w:val="24"/>
          <w:szCs w:val="24"/>
        </w:rPr>
        <w:t>(</w:t>
      </w:r>
      <w:r w:rsidR="00C2479E" w:rsidRPr="00C2479E">
        <w:rPr>
          <w:rFonts w:ascii="Times New Roman" w:hAnsi="Times New Roman" w:cs="Times New Roman"/>
          <w:sz w:val="24"/>
          <w:szCs w:val="24"/>
        </w:rPr>
        <w:t>Au,</w:t>
      </w:r>
      <w:r w:rsidR="00C2479E">
        <w:rPr>
          <w:rFonts w:ascii="Times New Roman" w:hAnsi="Times New Roman" w:cs="Times New Roman"/>
          <w:sz w:val="24"/>
          <w:szCs w:val="24"/>
        </w:rPr>
        <w:t xml:space="preserve"> </w:t>
      </w:r>
      <w:r w:rsidR="00C2479E" w:rsidRPr="00C2479E">
        <w:rPr>
          <w:rFonts w:ascii="Times New Roman" w:hAnsi="Times New Roman" w:cs="Times New Roman"/>
          <w:sz w:val="24"/>
          <w:szCs w:val="24"/>
        </w:rPr>
        <w:t>2019)</w:t>
      </w:r>
      <w:r w:rsidR="000D07E9">
        <w:rPr>
          <w:rFonts w:ascii="Times New Roman" w:hAnsi="Times New Roman" w:cs="Times New Roman"/>
          <w:sz w:val="24"/>
          <w:szCs w:val="24"/>
        </w:rPr>
        <w:t xml:space="preserve">. </w:t>
      </w:r>
    </w:p>
    <w:p w14:paraId="2C7502BA" w14:textId="5D1EA851" w:rsidR="00EC479E" w:rsidRPr="00EC479E" w:rsidRDefault="001060B9" w:rsidP="00EC479E">
      <w:pPr>
        <w:ind w:firstLine="0"/>
        <w:jc w:val="center"/>
        <w:rPr>
          <w:rFonts w:ascii="Times New Roman" w:hAnsi="Times New Roman" w:cs="Times New Roman"/>
          <w:b/>
          <w:bCs/>
          <w:sz w:val="24"/>
          <w:szCs w:val="24"/>
        </w:rPr>
      </w:pPr>
      <w:r w:rsidRPr="00EC479E">
        <w:rPr>
          <w:rFonts w:ascii="Times New Roman" w:hAnsi="Times New Roman" w:cs="Times New Roman"/>
          <w:b/>
          <w:bCs/>
          <w:sz w:val="24"/>
          <w:szCs w:val="24"/>
        </w:rPr>
        <w:t>Cross-Cultural Issue</w:t>
      </w:r>
    </w:p>
    <w:p w14:paraId="2A9D0810" w14:textId="24F26E84" w:rsidR="000D07E9" w:rsidRDefault="001060B9" w:rsidP="007F5CA6">
      <w:pPr>
        <w:ind w:firstLine="0"/>
        <w:rPr>
          <w:rFonts w:ascii="Times New Roman" w:hAnsi="Times New Roman" w:cs="Times New Roman"/>
          <w:sz w:val="24"/>
          <w:szCs w:val="24"/>
        </w:rPr>
      </w:pPr>
      <w:r>
        <w:rPr>
          <w:rFonts w:ascii="Times New Roman" w:hAnsi="Times New Roman" w:cs="Times New Roman"/>
          <w:sz w:val="24"/>
          <w:szCs w:val="24"/>
        </w:rPr>
        <w:tab/>
        <w:t xml:space="preserve">During the interview process, </w:t>
      </w:r>
      <w:r w:rsidR="008A47B3">
        <w:rPr>
          <w:rFonts w:ascii="Times New Roman" w:hAnsi="Times New Roman" w:cs="Times New Roman"/>
          <w:sz w:val="24"/>
          <w:szCs w:val="24"/>
        </w:rPr>
        <w:t>assumptions comprise several elements associated with the interview process</w:t>
      </w:r>
      <w:r w:rsidR="00B0387F">
        <w:rPr>
          <w:rFonts w:ascii="Times New Roman" w:hAnsi="Times New Roman" w:cs="Times New Roman"/>
          <w:sz w:val="24"/>
          <w:szCs w:val="24"/>
        </w:rPr>
        <w:t xml:space="preserve">. The interviewers hold some assumptions about what is or is not supposed to happen, the normal and abnormal behaviors, and the right and the wrong things. Assumptions can also describe a person based on their appearances. That is, the language of their body may communicate a lot about </w:t>
      </w:r>
      <w:r w:rsidR="0042488D">
        <w:rPr>
          <w:rFonts w:ascii="Times New Roman" w:hAnsi="Times New Roman" w:cs="Times New Roman"/>
          <w:sz w:val="24"/>
          <w:szCs w:val="24"/>
        </w:rPr>
        <w:t>their level of confidence. The body language may also tell more about how they present themselves to others</w:t>
      </w:r>
      <w:r w:rsidR="00C2479E" w:rsidRPr="00C2479E">
        <w:rPr>
          <w:rFonts w:ascii="Times New Roman" w:hAnsi="Times New Roman" w:cs="Times New Roman"/>
          <w:sz w:val="24"/>
          <w:szCs w:val="24"/>
        </w:rPr>
        <w:t xml:space="preserve"> </w:t>
      </w:r>
      <w:r w:rsidR="00C2479E">
        <w:rPr>
          <w:rFonts w:ascii="Times New Roman" w:hAnsi="Times New Roman" w:cs="Times New Roman"/>
          <w:sz w:val="24"/>
          <w:szCs w:val="24"/>
        </w:rPr>
        <w:t>(</w:t>
      </w:r>
      <w:proofErr w:type="spellStart"/>
      <w:r w:rsidR="00C2479E" w:rsidRPr="006E25CC">
        <w:rPr>
          <w:rFonts w:ascii="Times New Roman" w:hAnsi="Times New Roman" w:cs="Times New Roman"/>
          <w:sz w:val="24"/>
          <w:szCs w:val="24"/>
        </w:rPr>
        <w:t>Ryen</w:t>
      </w:r>
      <w:proofErr w:type="spellEnd"/>
      <w:r w:rsidR="00C2479E" w:rsidRPr="006E25CC">
        <w:rPr>
          <w:rFonts w:ascii="Times New Roman" w:hAnsi="Times New Roman" w:cs="Times New Roman"/>
          <w:sz w:val="24"/>
          <w:szCs w:val="24"/>
        </w:rPr>
        <w:t>,</w:t>
      </w:r>
      <w:r w:rsidR="00C2479E">
        <w:rPr>
          <w:rFonts w:ascii="Times New Roman" w:hAnsi="Times New Roman" w:cs="Times New Roman"/>
          <w:sz w:val="24"/>
          <w:szCs w:val="24"/>
        </w:rPr>
        <w:t xml:space="preserve"> </w:t>
      </w:r>
      <w:r w:rsidR="00C2479E" w:rsidRPr="006E25CC">
        <w:rPr>
          <w:rFonts w:ascii="Times New Roman" w:hAnsi="Times New Roman" w:cs="Times New Roman"/>
          <w:sz w:val="24"/>
          <w:szCs w:val="24"/>
        </w:rPr>
        <w:t>20</w:t>
      </w:r>
      <w:r w:rsidR="00C2479E">
        <w:rPr>
          <w:rFonts w:ascii="Times New Roman" w:hAnsi="Times New Roman" w:cs="Times New Roman"/>
          <w:sz w:val="24"/>
          <w:szCs w:val="24"/>
        </w:rPr>
        <w:t>16</w:t>
      </w:r>
      <w:r w:rsidR="00C2479E" w:rsidRPr="006E25CC">
        <w:rPr>
          <w:rFonts w:ascii="Times New Roman" w:hAnsi="Times New Roman" w:cs="Times New Roman"/>
          <w:sz w:val="24"/>
          <w:szCs w:val="24"/>
        </w:rPr>
        <w:t>)</w:t>
      </w:r>
      <w:r w:rsidR="0042488D">
        <w:rPr>
          <w:rFonts w:ascii="Times New Roman" w:hAnsi="Times New Roman" w:cs="Times New Roman"/>
          <w:sz w:val="24"/>
          <w:szCs w:val="24"/>
        </w:rPr>
        <w:t xml:space="preserve">. </w:t>
      </w:r>
    </w:p>
    <w:p w14:paraId="1FEC37A9" w14:textId="1C459EB7" w:rsidR="0042488D" w:rsidRDefault="001060B9" w:rsidP="007F5CA6">
      <w:pPr>
        <w:ind w:firstLine="0"/>
        <w:rPr>
          <w:rFonts w:ascii="Times New Roman" w:hAnsi="Times New Roman" w:cs="Times New Roman"/>
          <w:sz w:val="24"/>
          <w:szCs w:val="24"/>
        </w:rPr>
      </w:pPr>
      <w:r>
        <w:rPr>
          <w:rFonts w:ascii="Times New Roman" w:hAnsi="Times New Roman" w:cs="Times New Roman"/>
          <w:sz w:val="24"/>
          <w:szCs w:val="24"/>
        </w:rPr>
        <w:tab/>
        <w:t xml:space="preserve">We can understand the </w:t>
      </w:r>
      <w:r>
        <w:rPr>
          <w:rFonts w:ascii="Times New Roman" w:hAnsi="Times New Roman" w:cs="Times New Roman"/>
          <w:sz w:val="24"/>
          <w:szCs w:val="24"/>
        </w:rPr>
        <w:t>influence of assumptions on a cross-cultural interview by using an example. We may have an interview between a</w:t>
      </w:r>
      <w:r w:rsidR="007B77C1">
        <w:rPr>
          <w:rFonts w:ascii="Times New Roman" w:hAnsi="Times New Roman" w:cs="Times New Roman"/>
          <w:sz w:val="24"/>
          <w:szCs w:val="24"/>
        </w:rPr>
        <w:t>n English</w:t>
      </w:r>
      <w:r>
        <w:rPr>
          <w:rFonts w:ascii="Times New Roman" w:hAnsi="Times New Roman" w:cs="Times New Roman"/>
          <w:sz w:val="24"/>
          <w:szCs w:val="24"/>
        </w:rPr>
        <w:t xml:space="preserve"> interviewer and a</w:t>
      </w:r>
      <w:r w:rsidR="007B77C1">
        <w:rPr>
          <w:rFonts w:ascii="Times New Roman" w:hAnsi="Times New Roman" w:cs="Times New Roman"/>
          <w:sz w:val="24"/>
          <w:szCs w:val="24"/>
        </w:rPr>
        <w:t xml:space="preserve"> French</w:t>
      </w:r>
      <w:r>
        <w:rPr>
          <w:rFonts w:ascii="Times New Roman" w:hAnsi="Times New Roman" w:cs="Times New Roman"/>
          <w:sz w:val="24"/>
          <w:szCs w:val="24"/>
        </w:rPr>
        <w:t xml:space="preserve"> interviewee. Before the interview commences, the </w:t>
      </w:r>
      <w:r w:rsidR="007B77C1">
        <w:rPr>
          <w:rFonts w:ascii="Times New Roman" w:hAnsi="Times New Roman" w:cs="Times New Roman"/>
          <w:sz w:val="24"/>
          <w:szCs w:val="24"/>
        </w:rPr>
        <w:t>English</w:t>
      </w:r>
      <w:r>
        <w:rPr>
          <w:rFonts w:ascii="Times New Roman" w:hAnsi="Times New Roman" w:cs="Times New Roman"/>
          <w:sz w:val="24"/>
          <w:szCs w:val="24"/>
        </w:rPr>
        <w:t xml:space="preserve"> interviewer </w:t>
      </w:r>
      <w:r w:rsidR="005D395F">
        <w:rPr>
          <w:rFonts w:ascii="Times New Roman" w:hAnsi="Times New Roman" w:cs="Times New Roman"/>
          <w:sz w:val="24"/>
          <w:szCs w:val="24"/>
        </w:rPr>
        <w:t xml:space="preserve">may start holding some beliefs concerning the English interviewer concerning their suitability, personality, and character. </w:t>
      </w:r>
      <w:r w:rsidR="007B77C1">
        <w:rPr>
          <w:rFonts w:ascii="Times New Roman" w:hAnsi="Times New Roman" w:cs="Times New Roman"/>
          <w:sz w:val="24"/>
          <w:szCs w:val="24"/>
        </w:rPr>
        <w:t>T</w:t>
      </w:r>
      <w:r w:rsidR="005D395F">
        <w:rPr>
          <w:rFonts w:ascii="Times New Roman" w:hAnsi="Times New Roman" w:cs="Times New Roman"/>
          <w:sz w:val="24"/>
          <w:szCs w:val="24"/>
        </w:rPr>
        <w:t xml:space="preserve">he </w:t>
      </w:r>
      <w:r w:rsidR="005D395F">
        <w:rPr>
          <w:rFonts w:ascii="Times New Roman" w:hAnsi="Times New Roman" w:cs="Times New Roman"/>
          <w:sz w:val="24"/>
          <w:szCs w:val="24"/>
        </w:rPr>
        <w:lastRenderedPageBreak/>
        <w:t xml:space="preserve">interviewer may start relating the post with the communication, appearance, and behaviors of the interviewee. </w:t>
      </w:r>
    </w:p>
    <w:p w14:paraId="35E69CF6" w14:textId="66A70E6C" w:rsidR="007B77C1" w:rsidRDefault="001060B9" w:rsidP="007F5CA6">
      <w:pPr>
        <w:ind w:firstLine="0"/>
        <w:rPr>
          <w:rFonts w:ascii="Times New Roman" w:hAnsi="Times New Roman" w:cs="Times New Roman"/>
          <w:sz w:val="24"/>
          <w:szCs w:val="24"/>
        </w:rPr>
      </w:pPr>
      <w:r>
        <w:rPr>
          <w:rFonts w:ascii="Times New Roman" w:hAnsi="Times New Roman" w:cs="Times New Roman"/>
          <w:sz w:val="24"/>
          <w:szCs w:val="24"/>
        </w:rPr>
        <w:tab/>
        <w:t xml:space="preserve">Despite that the interviewee is dull during their </w:t>
      </w:r>
      <w:proofErr w:type="gramStart"/>
      <w:r>
        <w:rPr>
          <w:rFonts w:ascii="Times New Roman" w:hAnsi="Times New Roman" w:cs="Times New Roman"/>
          <w:sz w:val="24"/>
          <w:szCs w:val="24"/>
        </w:rPr>
        <w:t>conversa</w:t>
      </w:r>
      <w:r>
        <w:rPr>
          <w:rFonts w:ascii="Times New Roman" w:hAnsi="Times New Roman" w:cs="Times New Roman"/>
          <w:sz w:val="24"/>
          <w:szCs w:val="24"/>
        </w:rPr>
        <w:t>tion,</w:t>
      </w:r>
      <w:proofErr w:type="gramEnd"/>
      <w:r>
        <w:rPr>
          <w:rFonts w:ascii="Times New Roman" w:hAnsi="Times New Roman" w:cs="Times New Roman"/>
          <w:sz w:val="24"/>
          <w:szCs w:val="24"/>
        </w:rPr>
        <w:t xml:space="preserve"> it does not entirely imply that </w:t>
      </w:r>
      <w:r w:rsidR="00C63C75">
        <w:rPr>
          <w:rFonts w:ascii="Times New Roman" w:hAnsi="Times New Roman" w:cs="Times New Roman"/>
          <w:sz w:val="24"/>
          <w:szCs w:val="24"/>
        </w:rPr>
        <w:t xml:space="preserve">he is reserved, inflexible, or rigid as the interviewer perceives them. This is somewhat the way the French act out. The knowledge and awareness of such theatre by the interviewer </w:t>
      </w:r>
      <w:r w:rsidR="00A41D12">
        <w:rPr>
          <w:rFonts w:ascii="Times New Roman" w:hAnsi="Times New Roman" w:cs="Times New Roman"/>
          <w:sz w:val="24"/>
          <w:szCs w:val="24"/>
        </w:rPr>
        <w:t xml:space="preserve">would help in avoidance of such assumptions. This example shows that </w:t>
      </w:r>
      <w:r w:rsidR="00B00ED6">
        <w:rPr>
          <w:rFonts w:ascii="Times New Roman" w:hAnsi="Times New Roman" w:cs="Times New Roman"/>
          <w:sz w:val="24"/>
          <w:szCs w:val="24"/>
        </w:rPr>
        <w:t xml:space="preserve">assumptions can be a significant factor that can lead interviewers to make wrong decisions from the way they assume things. The assumptions by the interviewer would lead them to lose a productive input in their company if the interviewee is much competent enough to fit in the company. </w:t>
      </w:r>
    </w:p>
    <w:p w14:paraId="31E13F4B" w14:textId="284B3FE5" w:rsidR="00EC479E" w:rsidRPr="00EC479E" w:rsidRDefault="001060B9" w:rsidP="00EC479E">
      <w:pPr>
        <w:ind w:firstLine="0"/>
        <w:jc w:val="center"/>
        <w:rPr>
          <w:rFonts w:ascii="Times New Roman" w:hAnsi="Times New Roman" w:cs="Times New Roman"/>
          <w:b/>
          <w:bCs/>
          <w:sz w:val="24"/>
          <w:szCs w:val="24"/>
        </w:rPr>
      </w:pPr>
      <w:r w:rsidRPr="00EC479E">
        <w:rPr>
          <w:rFonts w:ascii="Times New Roman" w:hAnsi="Times New Roman" w:cs="Times New Roman"/>
          <w:b/>
          <w:bCs/>
          <w:sz w:val="24"/>
          <w:szCs w:val="24"/>
        </w:rPr>
        <w:t>Theoretical Framework</w:t>
      </w:r>
    </w:p>
    <w:p w14:paraId="52FC3B7F" w14:textId="1573828B" w:rsidR="00E2437D" w:rsidRDefault="001060B9" w:rsidP="007F5CA6">
      <w:pPr>
        <w:ind w:firstLine="0"/>
        <w:rPr>
          <w:rFonts w:ascii="Times New Roman" w:hAnsi="Times New Roman" w:cs="Times New Roman"/>
          <w:sz w:val="24"/>
          <w:szCs w:val="24"/>
        </w:rPr>
      </w:pPr>
      <w:r>
        <w:rPr>
          <w:rFonts w:ascii="Times New Roman" w:hAnsi="Times New Roman" w:cs="Times New Roman"/>
          <w:sz w:val="24"/>
          <w:szCs w:val="24"/>
        </w:rPr>
        <w:tab/>
      </w:r>
      <w:r w:rsidR="00AE4F33">
        <w:rPr>
          <w:rFonts w:ascii="Times New Roman" w:hAnsi="Times New Roman" w:cs="Times New Roman"/>
          <w:sz w:val="24"/>
          <w:szCs w:val="24"/>
        </w:rPr>
        <w:t>C</w:t>
      </w:r>
      <w:r w:rsidR="00CB4DB2">
        <w:rPr>
          <w:rFonts w:ascii="Times New Roman" w:hAnsi="Times New Roman" w:cs="Times New Roman"/>
          <w:sz w:val="24"/>
          <w:szCs w:val="24"/>
        </w:rPr>
        <w:t xml:space="preserve">ultural assumption is an </w:t>
      </w:r>
      <w:r w:rsidR="00AE4F33">
        <w:rPr>
          <w:rFonts w:ascii="Times New Roman" w:hAnsi="Times New Roman" w:cs="Times New Roman"/>
          <w:sz w:val="24"/>
          <w:szCs w:val="24"/>
        </w:rPr>
        <w:t>issue</w:t>
      </w:r>
      <w:r w:rsidR="00CB4DB2">
        <w:rPr>
          <w:rFonts w:ascii="Times New Roman" w:hAnsi="Times New Roman" w:cs="Times New Roman"/>
          <w:sz w:val="24"/>
          <w:szCs w:val="24"/>
        </w:rPr>
        <w:t xml:space="preserve"> that may affect the </w:t>
      </w:r>
      <w:r w:rsidR="00AE4F33">
        <w:rPr>
          <w:rFonts w:ascii="Times New Roman" w:hAnsi="Times New Roman" w:cs="Times New Roman"/>
          <w:sz w:val="24"/>
          <w:szCs w:val="24"/>
        </w:rPr>
        <w:t xml:space="preserve">interview process. It creates a bias on the part of the interviewee because the interviewer approaches them with poor judgment. </w:t>
      </w:r>
      <w:r w:rsidR="00FF2166">
        <w:rPr>
          <w:rFonts w:ascii="Times New Roman" w:hAnsi="Times New Roman" w:cs="Times New Roman"/>
          <w:sz w:val="24"/>
          <w:szCs w:val="24"/>
        </w:rPr>
        <w:t xml:space="preserve">In this case, the interviewer perceives the interviewee as one associated with any pre-conceived behavior. This means that, throughout the interview process, the fate of the interviewee is already determined. It is most likely that the interviewee will be denied </w:t>
      </w:r>
      <w:r w:rsidR="00724C8D">
        <w:rPr>
          <w:rFonts w:ascii="Times New Roman" w:hAnsi="Times New Roman" w:cs="Times New Roman"/>
          <w:sz w:val="24"/>
          <w:szCs w:val="24"/>
        </w:rPr>
        <w:t xml:space="preserve">the job opportunity because of the pre-judgment. It acts unfairly </w:t>
      </w:r>
      <w:r w:rsidR="00B75B94">
        <w:rPr>
          <w:rFonts w:ascii="Times New Roman" w:hAnsi="Times New Roman" w:cs="Times New Roman"/>
          <w:sz w:val="24"/>
          <w:szCs w:val="24"/>
        </w:rPr>
        <w:t xml:space="preserve">because it renders the interviewee jobless </w:t>
      </w:r>
      <w:r w:rsidR="00724C8D">
        <w:rPr>
          <w:rFonts w:ascii="Times New Roman" w:hAnsi="Times New Roman" w:cs="Times New Roman"/>
          <w:sz w:val="24"/>
          <w:szCs w:val="24"/>
        </w:rPr>
        <w:t>for the</w:t>
      </w:r>
      <w:r w:rsidR="00B75B94">
        <w:rPr>
          <w:rFonts w:ascii="Times New Roman" w:hAnsi="Times New Roman" w:cs="Times New Roman"/>
          <w:sz w:val="24"/>
          <w:szCs w:val="24"/>
        </w:rPr>
        <w:t xml:space="preserve"> interviewee for no valid reason.</w:t>
      </w:r>
    </w:p>
    <w:p w14:paraId="7E7C8EF8" w14:textId="70B9FBDB" w:rsidR="009D17CE" w:rsidRDefault="001060B9" w:rsidP="007F5CA6">
      <w:pPr>
        <w:ind w:firstLine="0"/>
        <w:rPr>
          <w:rFonts w:ascii="Times New Roman" w:hAnsi="Times New Roman" w:cs="Times New Roman"/>
          <w:sz w:val="24"/>
          <w:szCs w:val="24"/>
        </w:rPr>
      </w:pPr>
      <w:r>
        <w:rPr>
          <w:rFonts w:ascii="Times New Roman" w:hAnsi="Times New Roman" w:cs="Times New Roman"/>
          <w:sz w:val="24"/>
          <w:szCs w:val="24"/>
        </w:rPr>
        <w:tab/>
        <w:t xml:space="preserve">The example given </w:t>
      </w:r>
      <w:r w:rsidR="00482493">
        <w:rPr>
          <w:rFonts w:ascii="Times New Roman" w:hAnsi="Times New Roman" w:cs="Times New Roman"/>
          <w:sz w:val="24"/>
          <w:szCs w:val="24"/>
        </w:rPr>
        <w:t xml:space="preserve">in this discussion is evident that cross-culture affects the normal communication that should take place between the interviewer and the interviewee. The interview would have been smooth and productive if there was no bias on any side. The interviewer should conduct the interview professionally, in such a way that </w:t>
      </w:r>
      <w:r>
        <w:rPr>
          <w:rFonts w:ascii="Times New Roman" w:hAnsi="Times New Roman" w:cs="Times New Roman"/>
          <w:sz w:val="24"/>
          <w:szCs w:val="24"/>
        </w:rPr>
        <w:t>it accommodates the interest of both parties</w:t>
      </w:r>
      <w:r w:rsidR="00C2479E">
        <w:rPr>
          <w:rFonts w:ascii="Times New Roman" w:hAnsi="Times New Roman" w:cs="Times New Roman"/>
          <w:sz w:val="24"/>
          <w:szCs w:val="24"/>
        </w:rPr>
        <w:t xml:space="preserve"> </w:t>
      </w:r>
      <w:r w:rsidR="00C2479E" w:rsidRPr="00C2479E">
        <w:rPr>
          <w:rFonts w:ascii="Times New Roman" w:hAnsi="Times New Roman" w:cs="Times New Roman"/>
          <w:sz w:val="24"/>
          <w:szCs w:val="24"/>
        </w:rPr>
        <w:t>(</w:t>
      </w:r>
      <w:proofErr w:type="spellStart"/>
      <w:r w:rsidR="00C2479E" w:rsidRPr="00C2479E">
        <w:rPr>
          <w:rFonts w:ascii="Times New Roman" w:hAnsi="Times New Roman" w:cs="Times New Roman"/>
          <w:sz w:val="24"/>
          <w:szCs w:val="24"/>
        </w:rPr>
        <w:t>Abugre</w:t>
      </w:r>
      <w:proofErr w:type="spellEnd"/>
      <w:r w:rsidR="00C2479E" w:rsidRPr="00C2479E">
        <w:rPr>
          <w:rFonts w:ascii="Times New Roman" w:hAnsi="Times New Roman" w:cs="Times New Roman"/>
          <w:sz w:val="24"/>
          <w:szCs w:val="24"/>
        </w:rPr>
        <w:t>, 2018).</w:t>
      </w:r>
    </w:p>
    <w:p w14:paraId="15658771" w14:textId="4D658A58" w:rsidR="009D17CE" w:rsidRDefault="001060B9" w:rsidP="009D17CE">
      <w:pPr>
        <w:ind w:firstLine="0"/>
        <w:jc w:val="center"/>
        <w:rPr>
          <w:rFonts w:ascii="Times New Roman" w:hAnsi="Times New Roman" w:cs="Times New Roman"/>
          <w:b/>
          <w:bCs/>
          <w:sz w:val="24"/>
          <w:szCs w:val="24"/>
        </w:rPr>
      </w:pPr>
      <w:r w:rsidRPr="009D17CE">
        <w:rPr>
          <w:rFonts w:ascii="Times New Roman" w:hAnsi="Times New Roman" w:cs="Times New Roman"/>
          <w:b/>
          <w:bCs/>
          <w:sz w:val="24"/>
          <w:szCs w:val="24"/>
        </w:rPr>
        <w:lastRenderedPageBreak/>
        <w:t xml:space="preserve">Examples </w:t>
      </w:r>
      <w:r>
        <w:rPr>
          <w:rFonts w:ascii="Times New Roman" w:hAnsi="Times New Roman" w:cs="Times New Roman"/>
          <w:b/>
          <w:bCs/>
          <w:sz w:val="24"/>
          <w:szCs w:val="24"/>
        </w:rPr>
        <w:t>o</w:t>
      </w:r>
      <w:r w:rsidRPr="009D17CE">
        <w:rPr>
          <w:rFonts w:ascii="Times New Roman" w:hAnsi="Times New Roman" w:cs="Times New Roman"/>
          <w:b/>
          <w:bCs/>
          <w:sz w:val="24"/>
          <w:szCs w:val="24"/>
        </w:rPr>
        <w:t xml:space="preserve">f </w:t>
      </w:r>
      <w:r>
        <w:rPr>
          <w:rFonts w:ascii="Times New Roman" w:hAnsi="Times New Roman" w:cs="Times New Roman"/>
          <w:b/>
          <w:bCs/>
          <w:sz w:val="24"/>
          <w:szCs w:val="24"/>
        </w:rPr>
        <w:t>how</w:t>
      </w:r>
      <w:r w:rsidRPr="009D17CE">
        <w:rPr>
          <w:rFonts w:ascii="Times New Roman" w:hAnsi="Times New Roman" w:cs="Times New Roman"/>
          <w:b/>
          <w:bCs/>
          <w:sz w:val="24"/>
          <w:szCs w:val="24"/>
        </w:rPr>
        <w:t xml:space="preserve"> </w:t>
      </w:r>
      <w:r>
        <w:rPr>
          <w:rFonts w:ascii="Times New Roman" w:hAnsi="Times New Roman" w:cs="Times New Roman"/>
          <w:b/>
          <w:bCs/>
          <w:sz w:val="24"/>
          <w:szCs w:val="24"/>
        </w:rPr>
        <w:t>t</w:t>
      </w:r>
      <w:r w:rsidRPr="009D17CE">
        <w:rPr>
          <w:rFonts w:ascii="Times New Roman" w:hAnsi="Times New Roman" w:cs="Times New Roman"/>
          <w:b/>
          <w:bCs/>
          <w:sz w:val="24"/>
          <w:szCs w:val="24"/>
        </w:rPr>
        <w:t xml:space="preserve">o Address </w:t>
      </w:r>
      <w:r>
        <w:rPr>
          <w:rFonts w:ascii="Times New Roman" w:hAnsi="Times New Roman" w:cs="Times New Roman"/>
          <w:b/>
          <w:bCs/>
          <w:sz w:val="24"/>
          <w:szCs w:val="24"/>
        </w:rPr>
        <w:t>t</w:t>
      </w:r>
      <w:r w:rsidRPr="009D17CE">
        <w:rPr>
          <w:rFonts w:ascii="Times New Roman" w:hAnsi="Times New Roman" w:cs="Times New Roman"/>
          <w:b/>
          <w:bCs/>
          <w:sz w:val="24"/>
          <w:szCs w:val="24"/>
        </w:rPr>
        <w:t>he Issue</w:t>
      </w:r>
    </w:p>
    <w:p w14:paraId="4B79377F" w14:textId="703AD9B9" w:rsidR="009D17CE" w:rsidRDefault="001060B9" w:rsidP="009D17CE">
      <w:pP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interview process between the interviewer and the interviewee ought to be conducted professionally. It should allow the interviewee to express themselves so that they can express their capabilities to the interviewer. By doing so, the </w:t>
      </w:r>
      <w:r w:rsidR="00297655">
        <w:rPr>
          <w:rFonts w:ascii="Times New Roman" w:hAnsi="Times New Roman" w:cs="Times New Roman"/>
          <w:sz w:val="24"/>
          <w:szCs w:val="24"/>
        </w:rPr>
        <w:t xml:space="preserve">interviewer will be able to identify the potential of the interviewee and come up with ways to exploit them effectively. There are two ways through which the issue in our topic may be addressed. One such way is </w:t>
      </w:r>
      <w:r w:rsidR="00215986">
        <w:rPr>
          <w:rFonts w:ascii="Times New Roman" w:hAnsi="Times New Roman" w:cs="Times New Roman"/>
          <w:sz w:val="24"/>
          <w:szCs w:val="24"/>
        </w:rPr>
        <w:t xml:space="preserve">standardization for the interview process. </w:t>
      </w:r>
      <w:proofErr w:type="gramStart"/>
      <w:r w:rsidR="00215986">
        <w:rPr>
          <w:rFonts w:ascii="Times New Roman" w:hAnsi="Times New Roman" w:cs="Times New Roman"/>
          <w:sz w:val="24"/>
          <w:szCs w:val="24"/>
        </w:rPr>
        <w:t>all</w:t>
      </w:r>
      <w:proofErr w:type="gramEnd"/>
      <w:r w:rsidR="00215986">
        <w:rPr>
          <w:rFonts w:ascii="Times New Roman" w:hAnsi="Times New Roman" w:cs="Times New Roman"/>
          <w:sz w:val="24"/>
          <w:szCs w:val="24"/>
        </w:rPr>
        <w:t xml:space="preserve"> the interviews that an interviewer conducts on the interviewees should be structured similarly to ensure that they handle them in the same way without bias. Through this, the interviewer builds a good rapport with the interviewee without them noticing </w:t>
      </w:r>
      <w:r w:rsidR="009D0ABC">
        <w:rPr>
          <w:rFonts w:ascii="Times New Roman" w:hAnsi="Times New Roman" w:cs="Times New Roman"/>
          <w:sz w:val="24"/>
          <w:szCs w:val="24"/>
        </w:rPr>
        <w:t>any bias. This allows for the interviewer to conduct his duty professionally and responsibly.</w:t>
      </w:r>
    </w:p>
    <w:p w14:paraId="1CBF8426" w14:textId="77373894" w:rsidR="000261D8" w:rsidRDefault="001060B9" w:rsidP="009D17CE">
      <w:pPr>
        <w:ind w:firstLine="0"/>
        <w:rPr>
          <w:rFonts w:ascii="Times New Roman" w:hAnsi="Times New Roman" w:cs="Times New Roman"/>
          <w:sz w:val="24"/>
          <w:szCs w:val="24"/>
        </w:rPr>
      </w:pPr>
      <w:r>
        <w:rPr>
          <w:rFonts w:ascii="Times New Roman" w:hAnsi="Times New Roman" w:cs="Times New Roman"/>
          <w:sz w:val="24"/>
          <w:szCs w:val="24"/>
        </w:rPr>
        <w:tab/>
        <w:t>The second way that this issue could be addressed is by</w:t>
      </w:r>
      <w:r w:rsidR="001169DE">
        <w:rPr>
          <w:rFonts w:ascii="Times New Roman" w:hAnsi="Times New Roman" w:cs="Times New Roman"/>
          <w:sz w:val="24"/>
          <w:szCs w:val="24"/>
        </w:rPr>
        <w:t xml:space="preserve"> preparing the scorecards for the interviews. The scorecards </w:t>
      </w:r>
      <w:r w:rsidR="000E2010">
        <w:rPr>
          <w:rFonts w:ascii="Times New Roman" w:hAnsi="Times New Roman" w:cs="Times New Roman"/>
          <w:sz w:val="24"/>
          <w:szCs w:val="24"/>
        </w:rPr>
        <w:t>would act as a guide for the questions that the interviewer would ask the interviewee. Many are times when the interviewer would formulate their questions and pose them to the interviewee. With the organized scorecards, the interviewee would be able to see the relevance of any question asked by relating it with the scores associated</w:t>
      </w:r>
      <w:r w:rsidR="00C2479E" w:rsidRPr="00C2479E">
        <w:rPr>
          <w:rFonts w:ascii="Times New Roman" w:hAnsi="Times New Roman" w:cs="Times New Roman"/>
          <w:sz w:val="24"/>
          <w:szCs w:val="24"/>
        </w:rPr>
        <w:t xml:space="preserve"> </w:t>
      </w:r>
      <w:bookmarkStart w:id="1" w:name="_Hlk85488079"/>
      <w:r w:rsidR="00C2479E">
        <w:rPr>
          <w:rFonts w:ascii="Times New Roman" w:hAnsi="Times New Roman" w:cs="Times New Roman"/>
          <w:sz w:val="24"/>
          <w:szCs w:val="24"/>
        </w:rPr>
        <w:t>(</w:t>
      </w:r>
      <w:proofErr w:type="spellStart"/>
      <w:r w:rsidR="00C2479E" w:rsidRPr="00C2479E">
        <w:rPr>
          <w:rFonts w:ascii="Times New Roman" w:hAnsi="Times New Roman" w:cs="Times New Roman"/>
          <w:sz w:val="24"/>
          <w:szCs w:val="24"/>
        </w:rPr>
        <w:t>Abugre</w:t>
      </w:r>
      <w:proofErr w:type="spellEnd"/>
      <w:r w:rsidR="00C2479E" w:rsidRPr="00C2479E">
        <w:rPr>
          <w:rFonts w:ascii="Times New Roman" w:hAnsi="Times New Roman" w:cs="Times New Roman"/>
          <w:sz w:val="24"/>
          <w:szCs w:val="24"/>
        </w:rPr>
        <w:t>,</w:t>
      </w:r>
      <w:r w:rsidR="00C2479E">
        <w:rPr>
          <w:rFonts w:ascii="Times New Roman" w:hAnsi="Times New Roman" w:cs="Times New Roman"/>
          <w:sz w:val="24"/>
          <w:szCs w:val="24"/>
        </w:rPr>
        <w:t xml:space="preserve"> </w:t>
      </w:r>
      <w:r w:rsidR="00C2479E" w:rsidRPr="00C2479E">
        <w:rPr>
          <w:rFonts w:ascii="Times New Roman" w:hAnsi="Times New Roman" w:cs="Times New Roman"/>
          <w:sz w:val="24"/>
          <w:szCs w:val="24"/>
        </w:rPr>
        <w:t>2018)</w:t>
      </w:r>
      <w:r w:rsidR="000E2010">
        <w:rPr>
          <w:rFonts w:ascii="Times New Roman" w:hAnsi="Times New Roman" w:cs="Times New Roman"/>
          <w:sz w:val="24"/>
          <w:szCs w:val="24"/>
        </w:rPr>
        <w:t xml:space="preserve">. </w:t>
      </w:r>
      <w:bookmarkEnd w:id="1"/>
    </w:p>
    <w:p w14:paraId="3487DE89" w14:textId="28E311EC" w:rsidR="000E2010" w:rsidRDefault="001060B9" w:rsidP="009D17CE">
      <w:pPr>
        <w:ind w:firstLine="0"/>
        <w:rPr>
          <w:rFonts w:ascii="Times New Roman" w:hAnsi="Times New Roman" w:cs="Times New Roman"/>
          <w:sz w:val="24"/>
          <w:szCs w:val="24"/>
        </w:rPr>
      </w:pPr>
      <w:r>
        <w:rPr>
          <w:rFonts w:ascii="Times New Roman" w:hAnsi="Times New Roman" w:cs="Times New Roman"/>
          <w:sz w:val="24"/>
          <w:szCs w:val="24"/>
        </w:rPr>
        <w:tab/>
        <w:t xml:space="preserve">In conclusion, the cultural assumption is one challenge encountered during the interviews. It leads to bias and acts as a hindrance to the effective interview process. The result is to have </w:t>
      </w:r>
      <w:r w:rsidR="0039728B">
        <w:rPr>
          <w:rFonts w:ascii="Times New Roman" w:hAnsi="Times New Roman" w:cs="Times New Roman"/>
          <w:sz w:val="24"/>
          <w:szCs w:val="24"/>
        </w:rPr>
        <w:t>the interviewer denying the interviewee a chance to express themselves appropriately. With the standardization of the interview process, both part</w:t>
      </w:r>
      <w:r w:rsidR="0000415B">
        <w:rPr>
          <w:rFonts w:ascii="Times New Roman" w:hAnsi="Times New Roman" w:cs="Times New Roman"/>
          <w:sz w:val="24"/>
          <w:szCs w:val="24"/>
        </w:rPr>
        <w:t>ies would be contented with the process. The scorecards also play a significant role in guiding the intervie</w:t>
      </w:r>
      <w:r w:rsidR="006E25CC">
        <w:rPr>
          <w:rFonts w:ascii="Times New Roman" w:hAnsi="Times New Roman" w:cs="Times New Roman"/>
          <w:sz w:val="24"/>
          <w:szCs w:val="24"/>
        </w:rPr>
        <w:t xml:space="preserve">wer to be glued to the main aim. </w:t>
      </w:r>
      <w:r w:rsidR="0000415B">
        <w:rPr>
          <w:rFonts w:ascii="Times New Roman" w:hAnsi="Times New Roman" w:cs="Times New Roman"/>
          <w:sz w:val="24"/>
          <w:szCs w:val="24"/>
        </w:rPr>
        <w:t xml:space="preserve"> </w:t>
      </w:r>
    </w:p>
    <w:p w14:paraId="2A3360FA" w14:textId="101C3349" w:rsidR="006E25CC" w:rsidRDefault="001060B9">
      <w:pPr>
        <w:rPr>
          <w:rFonts w:ascii="Times New Roman" w:hAnsi="Times New Roman" w:cs="Times New Roman"/>
          <w:sz w:val="24"/>
          <w:szCs w:val="24"/>
        </w:rPr>
      </w:pPr>
      <w:r>
        <w:rPr>
          <w:rFonts w:ascii="Times New Roman" w:hAnsi="Times New Roman" w:cs="Times New Roman"/>
          <w:sz w:val="24"/>
          <w:szCs w:val="24"/>
        </w:rPr>
        <w:br w:type="page"/>
      </w:r>
    </w:p>
    <w:p w14:paraId="24E8308B" w14:textId="7D40EE7A" w:rsidR="006E25CC" w:rsidRPr="006E25CC" w:rsidRDefault="001060B9" w:rsidP="006E25CC">
      <w:pPr>
        <w:ind w:firstLine="0"/>
        <w:jc w:val="center"/>
        <w:rPr>
          <w:rFonts w:ascii="Times New Roman" w:hAnsi="Times New Roman" w:cs="Times New Roman"/>
          <w:b/>
          <w:bCs/>
          <w:sz w:val="24"/>
          <w:szCs w:val="24"/>
        </w:rPr>
      </w:pPr>
      <w:r w:rsidRPr="006E25CC">
        <w:rPr>
          <w:rFonts w:ascii="Times New Roman" w:hAnsi="Times New Roman" w:cs="Times New Roman"/>
          <w:b/>
          <w:bCs/>
          <w:sz w:val="24"/>
          <w:szCs w:val="24"/>
        </w:rPr>
        <w:lastRenderedPageBreak/>
        <w:t>References</w:t>
      </w:r>
    </w:p>
    <w:p w14:paraId="0A1BCB80" w14:textId="77777777" w:rsidR="006E25CC" w:rsidRDefault="001060B9" w:rsidP="00C2479E">
      <w:pPr>
        <w:ind w:left="720" w:hanging="720"/>
        <w:rPr>
          <w:rFonts w:ascii="Times New Roman" w:hAnsi="Times New Roman" w:cs="Times New Roman"/>
          <w:sz w:val="24"/>
          <w:szCs w:val="24"/>
        </w:rPr>
      </w:pPr>
      <w:bookmarkStart w:id="2" w:name="_Hlk85487940"/>
      <w:proofErr w:type="spellStart"/>
      <w:r w:rsidRPr="006E25CC">
        <w:rPr>
          <w:rFonts w:ascii="Times New Roman" w:hAnsi="Times New Roman" w:cs="Times New Roman"/>
          <w:sz w:val="24"/>
          <w:szCs w:val="24"/>
        </w:rPr>
        <w:t>Abugre</w:t>
      </w:r>
      <w:proofErr w:type="spellEnd"/>
      <w:r w:rsidRPr="006E25CC">
        <w:rPr>
          <w:rFonts w:ascii="Times New Roman" w:hAnsi="Times New Roman" w:cs="Times New Roman"/>
          <w:sz w:val="24"/>
          <w:szCs w:val="24"/>
        </w:rPr>
        <w:t xml:space="preserve">, J. B. (2018). </w:t>
      </w:r>
      <w:bookmarkEnd w:id="2"/>
      <w:r w:rsidRPr="006E25CC">
        <w:rPr>
          <w:rFonts w:ascii="Times New Roman" w:hAnsi="Times New Roman" w:cs="Times New Roman"/>
          <w:sz w:val="24"/>
          <w:szCs w:val="24"/>
        </w:rPr>
        <w:t>Cross-cultural communication imperatives: Critical lessons for Western expatriates in multinational companies (MNCs) in sub-Saharan Africa. </w:t>
      </w:r>
      <w:proofErr w:type="gramStart"/>
      <w:r w:rsidRPr="006E25CC">
        <w:rPr>
          <w:rFonts w:ascii="Times New Roman" w:hAnsi="Times New Roman" w:cs="Times New Roman"/>
          <w:i/>
          <w:iCs/>
          <w:sz w:val="24"/>
          <w:szCs w:val="24"/>
        </w:rPr>
        <w:t>critical</w:t>
      </w:r>
      <w:proofErr w:type="gramEnd"/>
      <w:r w:rsidRPr="006E25CC">
        <w:rPr>
          <w:rFonts w:ascii="Times New Roman" w:hAnsi="Times New Roman" w:cs="Times New Roman"/>
          <w:i/>
          <w:iCs/>
          <w:sz w:val="24"/>
          <w:szCs w:val="24"/>
        </w:rPr>
        <w:t xml:space="preserve"> perspectives on international business</w:t>
      </w:r>
      <w:r w:rsidRPr="006E25CC">
        <w:rPr>
          <w:rFonts w:ascii="Times New Roman" w:hAnsi="Times New Roman" w:cs="Times New Roman"/>
          <w:sz w:val="24"/>
          <w:szCs w:val="24"/>
        </w:rPr>
        <w:t xml:space="preserve">. </w:t>
      </w:r>
    </w:p>
    <w:p w14:paraId="34AA374E" w14:textId="0DA83C3E" w:rsidR="006E25CC" w:rsidRDefault="001060B9" w:rsidP="00C2479E">
      <w:pPr>
        <w:ind w:left="720" w:hanging="720"/>
        <w:rPr>
          <w:rFonts w:ascii="Times New Roman" w:hAnsi="Times New Roman" w:cs="Times New Roman"/>
          <w:sz w:val="24"/>
          <w:szCs w:val="24"/>
        </w:rPr>
      </w:pPr>
      <w:bookmarkStart w:id="3" w:name="_Hlk85487999"/>
      <w:r w:rsidRPr="006E25CC">
        <w:rPr>
          <w:rFonts w:ascii="Times New Roman" w:hAnsi="Times New Roman" w:cs="Times New Roman"/>
          <w:sz w:val="24"/>
          <w:szCs w:val="24"/>
        </w:rPr>
        <w:t xml:space="preserve">Au, A. (2019). </w:t>
      </w:r>
      <w:bookmarkEnd w:id="3"/>
      <w:r w:rsidRPr="006E25CC">
        <w:rPr>
          <w:rFonts w:ascii="Times New Roman" w:hAnsi="Times New Roman" w:cs="Times New Roman"/>
          <w:sz w:val="24"/>
          <w:szCs w:val="24"/>
        </w:rPr>
        <w:t xml:space="preserve">Thinking </w:t>
      </w:r>
      <w:r w:rsidRPr="006E25CC">
        <w:rPr>
          <w:rFonts w:ascii="Times New Roman" w:hAnsi="Times New Roman" w:cs="Times New Roman"/>
          <w:sz w:val="24"/>
          <w:szCs w:val="24"/>
        </w:rPr>
        <w:t>about cross-cultural differences in qualitative interviewing: Practices for more responsive and trusting encounters. </w:t>
      </w:r>
      <w:r w:rsidRPr="006E25CC">
        <w:rPr>
          <w:rFonts w:ascii="Times New Roman" w:hAnsi="Times New Roman" w:cs="Times New Roman"/>
          <w:i/>
          <w:iCs/>
          <w:sz w:val="24"/>
          <w:szCs w:val="24"/>
        </w:rPr>
        <w:t>The Qualitative Report</w:t>
      </w:r>
      <w:r w:rsidRPr="006E25CC">
        <w:rPr>
          <w:rFonts w:ascii="Times New Roman" w:hAnsi="Times New Roman" w:cs="Times New Roman"/>
          <w:sz w:val="24"/>
          <w:szCs w:val="24"/>
        </w:rPr>
        <w:t>, </w:t>
      </w:r>
      <w:r w:rsidRPr="006E25CC">
        <w:rPr>
          <w:rFonts w:ascii="Times New Roman" w:hAnsi="Times New Roman" w:cs="Times New Roman"/>
          <w:i/>
          <w:iCs/>
          <w:sz w:val="24"/>
          <w:szCs w:val="24"/>
        </w:rPr>
        <w:t>24</w:t>
      </w:r>
      <w:r w:rsidRPr="006E25CC">
        <w:rPr>
          <w:rFonts w:ascii="Times New Roman" w:hAnsi="Times New Roman" w:cs="Times New Roman"/>
          <w:sz w:val="24"/>
          <w:szCs w:val="24"/>
        </w:rPr>
        <w:t xml:space="preserve">(1), 58-77. </w:t>
      </w:r>
    </w:p>
    <w:p w14:paraId="3F09CBEF" w14:textId="589A5B37" w:rsidR="006E25CC" w:rsidRPr="009D17CE" w:rsidRDefault="001060B9" w:rsidP="00C2479E">
      <w:pPr>
        <w:ind w:left="720" w:hanging="720"/>
        <w:rPr>
          <w:rFonts w:ascii="Times New Roman" w:hAnsi="Times New Roman" w:cs="Times New Roman"/>
          <w:sz w:val="24"/>
          <w:szCs w:val="24"/>
        </w:rPr>
      </w:pPr>
      <w:bookmarkStart w:id="4" w:name="_Hlk85488045"/>
      <w:proofErr w:type="spellStart"/>
      <w:r w:rsidRPr="006E25CC">
        <w:rPr>
          <w:rFonts w:ascii="Times New Roman" w:hAnsi="Times New Roman" w:cs="Times New Roman"/>
          <w:sz w:val="24"/>
          <w:szCs w:val="24"/>
        </w:rPr>
        <w:t>Ryen</w:t>
      </w:r>
      <w:proofErr w:type="spellEnd"/>
      <w:r w:rsidRPr="006E25CC">
        <w:rPr>
          <w:rFonts w:ascii="Times New Roman" w:hAnsi="Times New Roman" w:cs="Times New Roman"/>
          <w:sz w:val="24"/>
          <w:szCs w:val="24"/>
        </w:rPr>
        <w:t>, A. (20</w:t>
      </w:r>
      <w:r>
        <w:rPr>
          <w:rFonts w:ascii="Times New Roman" w:hAnsi="Times New Roman" w:cs="Times New Roman"/>
          <w:sz w:val="24"/>
          <w:szCs w:val="24"/>
        </w:rPr>
        <w:t>16</w:t>
      </w:r>
      <w:r w:rsidRPr="006E25CC">
        <w:rPr>
          <w:rFonts w:ascii="Times New Roman" w:hAnsi="Times New Roman" w:cs="Times New Roman"/>
          <w:sz w:val="24"/>
          <w:szCs w:val="24"/>
        </w:rPr>
        <w:t>)</w:t>
      </w:r>
      <w:bookmarkEnd w:id="4"/>
      <w:r w:rsidRPr="006E25CC">
        <w:rPr>
          <w:rFonts w:ascii="Times New Roman" w:hAnsi="Times New Roman" w:cs="Times New Roman"/>
          <w:sz w:val="24"/>
          <w:szCs w:val="24"/>
        </w:rPr>
        <w:t xml:space="preserve">. </w:t>
      </w:r>
      <w:proofErr w:type="gramStart"/>
      <w:r w:rsidRPr="006E25CC">
        <w:rPr>
          <w:rFonts w:ascii="Times New Roman" w:hAnsi="Times New Roman" w:cs="Times New Roman"/>
          <w:sz w:val="24"/>
          <w:szCs w:val="24"/>
        </w:rPr>
        <w:t>Cross-cultural interviewing.</w:t>
      </w:r>
      <w:proofErr w:type="gramEnd"/>
      <w:r w:rsidRPr="006E25CC">
        <w:rPr>
          <w:rFonts w:ascii="Times New Roman" w:hAnsi="Times New Roman" w:cs="Times New Roman"/>
          <w:sz w:val="24"/>
          <w:szCs w:val="24"/>
        </w:rPr>
        <w:t> </w:t>
      </w:r>
      <w:proofErr w:type="gramStart"/>
      <w:r w:rsidRPr="006E25CC">
        <w:rPr>
          <w:rFonts w:ascii="Times New Roman" w:hAnsi="Times New Roman" w:cs="Times New Roman"/>
          <w:i/>
          <w:iCs/>
          <w:sz w:val="24"/>
          <w:szCs w:val="24"/>
        </w:rPr>
        <w:t>Inside interviewing: New lenses, new concerns</w:t>
      </w:r>
      <w:r w:rsidRPr="006E25CC">
        <w:rPr>
          <w:rFonts w:ascii="Times New Roman" w:hAnsi="Times New Roman" w:cs="Times New Roman"/>
          <w:sz w:val="24"/>
          <w:szCs w:val="24"/>
        </w:rPr>
        <w:t>, 429-448</w:t>
      </w:r>
      <w:r w:rsidRPr="006E25CC">
        <w:rPr>
          <w:rFonts w:ascii="Times New Roman" w:hAnsi="Times New Roman" w:cs="Times New Roman"/>
          <w:sz w:val="24"/>
          <w:szCs w:val="24"/>
        </w:rPr>
        <w:t>.</w:t>
      </w:r>
      <w:proofErr w:type="gramEnd"/>
    </w:p>
    <w:sectPr w:rsidR="006E25CC" w:rsidRPr="009D1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CA6"/>
    <w:rsid w:val="0000415B"/>
    <w:rsid w:val="000152CB"/>
    <w:rsid w:val="000261D8"/>
    <w:rsid w:val="000D07E9"/>
    <w:rsid w:val="000E2010"/>
    <w:rsid w:val="001060B9"/>
    <w:rsid w:val="001169DE"/>
    <w:rsid w:val="00215986"/>
    <w:rsid w:val="002659DD"/>
    <w:rsid w:val="00297655"/>
    <w:rsid w:val="002D4850"/>
    <w:rsid w:val="002E1D04"/>
    <w:rsid w:val="0039728B"/>
    <w:rsid w:val="0042488D"/>
    <w:rsid w:val="00482493"/>
    <w:rsid w:val="005D395F"/>
    <w:rsid w:val="00633081"/>
    <w:rsid w:val="006C5995"/>
    <w:rsid w:val="006E25CC"/>
    <w:rsid w:val="00724C8D"/>
    <w:rsid w:val="007B77C1"/>
    <w:rsid w:val="007F5CA6"/>
    <w:rsid w:val="008A47B3"/>
    <w:rsid w:val="009D0ABC"/>
    <w:rsid w:val="009D17CE"/>
    <w:rsid w:val="00A128FD"/>
    <w:rsid w:val="00A41D12"/>
    <w:rsid w:val="00AE4F33"/>
    <w:rsid w:val="00AF4F74"/>
    <w:rsid w:val="00B00ED6"/>
    <w:rsid w:val="00B0387F"/>
    <w:rsid w:val="00B75B94"/>
    <w:rsid w:val="00C2479E"/>
    <w:rsid w:val="00C63C75"/>
    <w:rsid w:val="00CB4DB2"/>
    <w:rsid w:val="00D718A4"/>
    <w:rsid w:val="00E2437D"/>
    <w:rsid w:val="00EC479E"/>
    <w:rsid w:val="00FF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1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D12"/>
  </w:style>
  <w:style w:type="paragraph" w:styleId="Footer">
    <w:name w:val="footer"/>
    <w:basedOn w:val="Normal"/>
    <w:link w:val="FooterChar"/>
    <w:uiPriority w:val="99"/>
    <w:unhideWhenUsed/>
    <w:rsid w:val="00A41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D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D12"/>
  </w:style>
  <w:style w:type="paragraph" w:styleId="Footer">
    <w:name w:val="footer"/>
    <w:basedOn w:val="Normal"/>
    <w:link w:val="FooterChar"/>
    <w:uiPriority w:val="99"/>
    <w:unhideWhenUsed/>
    <w:rsid w:val="00A41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2021-10-18T19:38:00Z</dcterms:created>
  <dcterms:modified xsi:type="dcterms:W3CDTF">2021-10-18T19:38:00Z</dcterms:modified>
</cp:coreProperties>
</file>