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1B57" w:rsidRPr="005A0D76" w:rsidRDefault="000A1B57" w:rsidP="000A1B57">
      <w:pPr>
        <w:pStyle w:val="NormalWeb"/>
        <w:spacing w:before="0" w:beforeAutospacing="0" w:after="0" w:afterAutospacing="0" w:line="480" w:lineRule="auto"/>
        <w:jc w:val="center"/>
        <w:rPr>
          <w:b/>
          <w:bCs/>
        </w:rPr>
      </w:pPr>
    </w:p>
    <w:p w:rsidR="000A1B57" w:rsidRPr="005A0D76" w:rsidRDefault="000A1B57" w:rsidP="000A1B57">
      <w:pPr>
        <w:pStyle w:val="NormalWeb"/>
        <w:spacing w:before="0" w:beforeAutospacing="0" w:after="0" w:afterAutospacing="0" w:line="480" w:lineRule="auto"/>
        <w:jc w:val="center"/>
        <w:rPr>
          <w:b/>
          <w:bCs/>
        </w:rPr>
      </w:pPr>
    </w:p>
    <w:p w:rsidR="000A1B57" w:rsidRPr="005A0D76" w:rsidRDefault="000A1B57" w:rsidP="000A1B57">
      <w:pPr>
        <w:pStyle w:val="NormalWeb"/>
        <w:spacing w:before="0" w:beforeAutospacing="0" w:after="0" w:afterAutospacing="0" w:line="480" w:lineRule="auto"/>
        <w:jc w:val="center"/>
        <w:rPr>
          <w:b/>
          <w:bCs/>
        </w:rPr>
      </w:pPr>
    </w:p>
    <w:p w:rsidR="000A1B57" w:rsidRPr="005A0D76" w:rsidRDefault="000A1B57" w:rsidP="000A1B57">
      <w:pPr>
        <w:pStyle w:val="NormalWeb"/>
        <w:spacing w:before="0" w:beforeAutospacing="0" w:after="0" w:afterAutospacing="0" w:line="480" w:lineRule="auto"/>
        <w:jc w:val="center"/>
        <w:rPr>
          <w:b/>
          <w:bCs/>
        </w:rPr>
      </w:pPr>
    </w:p>
    <w:p w:rsidR="000A1B57" w:rsidRPr="005A0D76" w:rsidRDefault="000A1B57" w:rsidP="000A1B57">
      <w:pPr>
        <w:pStyle w:val="NormalWeb"/>
        <w:spacing w:before="0" w:beforeAutospacing="0" w:after="0" w:afterAutospacing="0" w:line="480" w:lineRule="auto"/>
        <w:jc w:val="center"/>
        <w:rPr>
          <w:b/>
          <w:bCs/>
        </w:rPr>
      </w:pPr>
    </w:p>
    <w:p w:rsidR="000A1B57" w:rsidRPr="005A0D76" w:rsidRDefault="000A1B57" w:rsidP="000A1B57">
      <w:pPr>
        <w:pStyle w:val="NormalWeb"/>
        <w:spacing w:before="0" w:beforeAutospacing="0" w:after="0" w:afterAutospacing="0" w:line="480" w:lineRule="auto"/>
        <w:jc w:val="center"/>
        <w:rPr>
          <w:b/>
          <w:bCs/>
        </w:rPr>
      </w:pPr>
    </w:p>
    <w:p w:rsidR="000A1B57" w:rsidRPr="005A0D76" w:rsidRDefault="000A1B57" w:rsidP="000A1B57">
      <w:pPr>
        <w:pStyle w:val="NormalWeb"/>
        <w:spacing w:before="0" w:beforeAutospacing="0" w:after="0" w:afterAutospacing="0" w:line="480" w:lineRule="auto"/>
        <w:jc w:val="center"/>
        <w:rPr>
          <w:b/>
          <w:bCs/>
        </w:rPr>
      </w:pPr>
    </w:p>
    <w:p w:rsidR="000A1B57" w:rsidRPr="005A0D76" w:rsidRDefault="000A1B57" w:rsidP="000A1B57">
      <w:pPr>
        <w:pStyle w:val="NormalWeb"/>
        <w:spacing w:before="0" w:beforeAutospacing="0" w:after="0" w:afterAutospacing="0" w:line="480" w:lineRule="auto"/>
        <w:jc w:val="center"/>
        <w:rPr>
          <w:b/>
          <w:bCs/>
        </w:rPr>
      </w:pPr>
    </w:p>
    <w:p w:rsidR="000A1B57" w:rsidRPr="005A0D76" w:rsidRDefault="000A1B57" w:rsidP="000A1B57">
      <w:pPr>
        <w:pStyle w:val="NormalWeb"/>
        <w:spacing w:before="0" w:beforeAutospacing="0" w:after="0" w:afterAutospacing="0" w:line="480" w:lineRule="auto"/>
        <w:jc w:val="center"/>
        <w:rPr>
          <w:b/>
          <w:bCs/>
        </w:rPr>
      </w:pPr>
    </w:p>
    <w:p w:rsidR="000A1B57" w:rsidRPr="005A0D76" w:rsidRDefault="000A1B57" w:rsidP="000A1B57">
      <w:pPr>
        <w:pStyle w:val="NormalWeb"/>
        <w:spacing w:before="0" w:beforeAutospacing="0" w:after="0" w:afterAutospacing="0" w:line="480" w:lineRule="auto"/>
        <w:jc w:val="center"/>
        <w:rPr>
          <w:b/>
          <w:bCs/>
        </w:rPr>
      </w:pPr>
    </w:p>
    <w:p w:rsidR="00657B95" w:rsidRPr="00657B95" w:rsidRDefault="00657B95" w:rsidP="00657B95">
      <w:pPr>
        <w:pStyle w:val="NormalWeb"/>
        <w:spacing w:before="0" w:beforeAutospacing="0" w:after="0" w:afterAutospacing="0" w:line="480" w:lineRule="auto"/>
        <w:jc w:val="center"/>
        <w:rPr>
          <w:b/>
          <w:bCs/>
          <w:color w:val="0E101A"/>
        </w:rPr>
      </w:pPr>
      <w:r>
        <w:rPr>
          <w:b/>
          <w:bCs/>
          <w:color w:val="0E101A"/>
        </w:rPr>
        <w:t>Turbulence on United Airlines</w:t>
      </w:r>
    </w:p>
    <w:p w:rsidR="000A1B57" w:rsidRPr="005A0D76" w:rsidRDefault="000A1B57" w:rsidP="000A1B57">
      <w:pPr>
        <w:pStyle w:val="NormalWeb"/>
        <w:spacing w:before="0" w:beforeAutospacing="0" w:after="0" w:afterAutospacing="0" w:line="480" w:lineRule="auto"/>
        <w:jc w:val="center"/>
        <w:rPr>
          <w:color w:val="0E101A"/>
        </w:rPr>
      </w:pPr>
      <w:r w:rsidRPr="005A0D76">
        <w:rPr>
          <w:color w:val="0E101A"/>
        </w:rPr>
        <w:t>Name</w:t>
      </w:r>
    </w:p>
    <w:p w:rsidR="000A1B57" w:rsidRPr="005A0D76" w:rsidRDefault="000A1B57" w:rsidP="000A1B57">
      <w:pPr>
        <w:pStyle w:val="NormalWeb"/>
        <w:spacing w:before="0" w:beforeAutospacing="0" w:after="0" w:afterAutospacing="0" w:line="480" w:lineRule="auto"/>
        <w:jc w:val="center"/>
        <w:rPr>
          <w:color w:val="0E101A"/>
        </w:rPr>
      </w:pPr>
      <w:r w:rsidRPr="005A0D76">
        <w:rPr>
          <w:color w:val="0E101A"/>
        </w:rPr>
        <w:t>Institution</w:t>
      </w:r>
    </w:p>
    <w:p w:rsidR="000A1B57" w:rsidRPr="005A0D76" w:rsidRDefault="000A1B57" w:rsidP="000A1B57">
      <w:pPr>
        <w:pStyle w:val="NormalWeb"/>
        <w:spacing w:before="0" w:beforeAutospacing="0" w:after="0" w:afterAutospacing="0" w:line="480" w:lineRule="auto"/>
        <w:jc w:val="center"/>
        <w:rPr>
          <w:color w:val="0E101A"/>
        </w:rPr>
      </w:pPr>
      <w:r w:rsidRPr="005A0D76">
        <w:rPr>
          <w:color w:val="0E101A"/>
        </w:rPr>
        <w:t>Course</w:t>
      </w:r>
    </w:p>
    <w:p w:rsidR="000A1B57" w:rsidRPr="005A0D76" w:rsidRDefault="000A1B57" w:rsidP="000A1B57">
      <w:pPr>
        <w:pStyle w:val="NormalWeb"/>
        <w:spacing w:before="0" w:beforeAutospacing="0" w:after="0" w:afterAutospacing="0" w:line="480" w:lineRule="auto"/>
        <w:jc w:val="center"/>
        <w:rPr>
          <w:color w:val="0E101A"/>
        </w:rPr>
      </w:pPr>
      <w:r w:rsidRPr="005A0D76">
        <w:rPr>
          <w:color w:val="0E101A"/>
        </w:rPr>
        <w:t>Professor</w:t>
      </w:r>
    </w:p>
    <w:p w:rsidR="000A1B57" w:rsidRPr="005A0D76" w:rsidRDefault="000A1B57" w:rsidP="000A1B57">
      <w:pPr>
        <w:pStyle w:val="NormalWeb"/>
        <w:spacing w:before="0" w:beforeAutospacing="0" w:after="0" w:afterAutospacing="0" w:line="480" w:lineRule="auto"/>
        <w:jc w:val="center"/>
        <w:rPr>
          <w:color w:val="0E101A"/>
        </w:rPr>
      </w:pPr>
      <w:r w:rsidRPr="005A0D76">
        <w:rPr>
          <w:color w:val="0E101A"/>
        </w:rPr>
        <w:t>Date</w:t>
      </w:r>
    </w:p>
    <w:p w:rsidR="000A1B57" w:rsidRPr="005A0D76" w:rsidRDefault="000A1B57" w:rsidP="000A1B57">
      <w:pPr>
        <w:pStyle w:val="NormalWeb"/>
        <w:spacing w:before="0" w:beforeAutospacing="0" w:after="0" w:afterAutospacing="0" w:line="480" w:lineRule="auto"/>
        <w:jc w:val="center"/>
        <w:rPr>
          <w:color w:val="0E101A"/>
        </w:rPr>
      </w:pPr>
    </w:p>
    <w:p w:rsidR="000A1B57" w:rsidRPr="005A0D76" w:rsidRDefault="000A1B57" w:rsidP="000A1B57">
      <w:pPr>
        <w:pStyle w:val="NormalWeb"/>
        <w:spacing w:before="0" w:beforeAutospacing="0" w:after="0" w:afterAutospacing="0" w:line="480" w:lineRule="auto"/>
        <w:jc w:val="center"/>
        <w:rPr>
          <w:color w:val="0E101A"/>
        </w:rPr>
      </w:pPr>
    </w:p>
    <w:p w:rsidR="000A1B57" w:rsidRPr="005A0D76" w:rsidRDefault="000A1B57" w:rsidP="000A1B57">
      <w:pPr>
        <w:pStyle w:val="NormalWeb"/>
        <w:spacing w:before="0" w:beforeAutospacing="0" w:after="0" w:afterAutospacing="0" w:line="480" w:lineRule="auto"/>
        <w:jc w:val="center"/>
        <w:rPr>
          <w:color w:val="0E101A"/>
        </w:rPr>
      </w:pPr>
    </w:p>
    <w:p w:rsidR="000A1B57" w:rsidRPr="005A0D76" w:rsidRDefault="000A1B57" w:rsidP="000A1B57">
      <w:pPr>
        <w:pStyle w:val="NormalWeb"/>
        <w:spacing w:before="0" w:beforeAutospacing="0" w:after="0" w:afterAutospacing="0" w:line="480" w:lineRule="auto"/>
        <w:jc w:val="center"/>
        <w:rPr>
          <w:color w:val="0E101A"/>
        </w:rPr>
      </w:pPr>
    </w:p>
    <w:p w:rsidR="000A1B57" w:rsidRPr="005A0D76" w:rsidRDefault="000A1B57" w:rsidP="000A1B57">
      <w:pPr>
        <w:pStyle w:val="NormalWeb"/>
        <w:spacing w:before="0" w:beforeAutospacing="0" w:after="0" w:afterAutospacing="0" w:line="480" w:lineRule="auto"/>
        <w:jc w:val="center"/>
        <w:rPr>
          <w:color w:val="0E101A"/>
        </w:rPr>
      </w:pPr>
    </w:p>
    <w:p w:rsidR="000A1B57" w:rsidRPr="005A0D76" w:rsidRDefault="000A1B57" w:rsidP="000A1B57">
      <w:pPr>
        <w:pStyle w:val="NormalWeb"/>
        <w:spacing w:before="0" w:beforeAutospacing="0" w:after="0" w:afterAutospacing="0" w:line="480" w:lineRule="auto"/>
        <w:jc w:val="center"/>
        <w:rPr>
          <w:color w:val="0E101A"/>
        </w:rPr>
      </w:pPr>
    </w:p>
    <w:p w:rsidR="000A1B57" w:rsidRDefault="000A1B57" w:rsidP="000A1B57">
      <w:pPr>
        <w:pStyle w:val="NormalWeb"/>
        <w:spacing w:before="0" w:beforeAutospacing="0" w:after="0" w:afterAutospacing="0" w:line="480" w:lineRule="auto"/>
        <w:jc w:val="center"/>
        <w:rPr>
          <w:color w:val="0E101A"/>
        </w:rPr>
      </w:pPr>
    </w:p>
    <w:p w:rsidR="00657B95" w:rsidRPr="00657B95" w:rsidRDefault="00657B95" w:rsidP="000A1B57">
      <w:pPr>
        <w:pStyle w:val="NormalWeb"/>
        <w:spacing w:before="0" w:beforeAutospacing="0" w:after="0" w:afterAutospacing="0" w:line="480" w:lineRule="auto"/>
        <w:jc w:val="center"/>
        <w:rPr>
          <w:b/>
          <w:bCs/>
          <w:color w:val="0E101A"/>
        </w:rPr>
      </w:pPr>
      <w:r>
        <w:rPr>
          <w:b/>
          <w:bCs/>
          <w:color w:val="0E101A"/>
        </w:rPr>
        <w:lastRenderedPageBreak/>
        <w:t>Turbulence on United Airlines</w:t>
      </w:r>
    </w:p>
    <w:p w:rsidR="00EA03BE" w:rsidRPr="005A0D76" w:rsidRDefault="00EA03BE" w:rsidP="005A0D76">
      <w:pPr>
        <w:numPr>
          <w:ilvl w:val="0"/>
          <w:numId w:val="1"/>
        </w:numPr>
        <w:shd w:val="clear" w:color="auto" w:fill="FFFFFF"/>
        <w:spacing w:before="100" w:beforeAutospacing="1" w:after="100" w:afterAutospacing="1" w:line="480" w:lineRule="auto"/>
        <w:jc w:val="center"/>
        <w:rPr>
          <w:rFonts w:ascii="Times New Roman" w:eastAsia="Times New Roman" w:hAnsi="Times New Roman" w:cs="Times New Roman"/>
          <w:b/>
          <w:bCs/>
          <w:color w:val="212529"/>
          <w:sz w:val="24"/>
          <w:szCs w:val="24"/>
        </w:rPr>
      </w:pPr>
      <w:r w:rsidRPr="005A0D76">
        <w:rPr>
          <w:rFonts w:ascii="Times New Roman" w:eastAsia="Times New Roman" w:hAnsi="Times New Roman" w:cs="Times New Roman"/>
          <w:b/>
          <w:bCs/>
          <w:color w:val="212529"/>
          <w:sz w:val="24"/>
          <w:szCs w:val="24"/>
        </w:rPr>
        <w:t>What are the pros and cons of having a bureaucratic organizational structure for an airline? Do you think the pros and cons are justified for United Airlines, and that they should keep the structure they have? Why or why not?</w:t>
      </w:r>
    </w:p>
    <w:p w:rsidR="00EA03BE" w:rsidRPr="005A0D76" w:rsidRDefault="00EA03BE" w:rsidP="00EA03BE">
      <w:pPr>
        <w:spacing w:line="480" w:lineRule="auto"/>
        <w:ind w:firstLine="720"/>
        <w:jc w:val="both"/>
        <w:rPr>
          <w:rFonts w:ascii="Times New Roman" w:hAnsi="Times New Roman" w:cs="Times New Roman"/>
          <w:sz w:val="24"/>
          <w:szCs w:val="24"/>
        </w:rPr>
      </w:pPr>
      <w:r w:rsidRPr="005A0D76">
        <w:rPr>
          <w:rFonts w:ascii="Times New Roman" w:hAnsi="Times New Roman" w:cs="Times New Roman"/>
          <w:sz w:val="24"/>
          <w:szCs w:val="24"/>
        </w:rPr>
        <w:t xml:space="preserve">The advantages of having a bureaucratic organizational structure include the capacity to accomplish standardized tasks quickly. This prevents numerous staff from working on the same project. Everyone is aware of their individual duty or the necessity for chores to be completed distinctly. This well-organized structure on an aircraft implies that all travelers are treated equally, that personnel adhere to the company's organizational ethics, and that operations are largely automated (Hitt et al., 2018). </w:t>
      </w:r>
    </w:p>
    <w:p w:rsidR="00EA03BE" w:rsidRPr="005A0D76" w:rsidRDefault="00EA03BE" w:rsidP="00EA03BE">
      <w:pPr>
        <w:spacing w:line="480" w:lineRule="auto"/>
        <w:ind w:firstLine="720"/>
        <w:jc w:val="both"/>
        <w:rPr>
          <w:rFonts w:ascii="Times New Roman" w:hAnsi="Times New Roman" w:cs="Times New Roman"/>
          <w:sz w:val="24"/>
          <w:szCs w:val="24"/>
        </w:rPr>
      </w:pPr>
      <w:r w:rsidRPr="005A0D76">
        <w:rPr>
          <w:rFonts w:ascii="Times New Roman" w:hAnsi="Times New Roman" w:cs="Times New Roman"/>
          <w:sz w:val="24"/>
          <w:szCs w:val="24"/>
        </w:rPr>
        <w:t xml:space="preserve">The disadvantages of a bureaucratic organizational structure include "an obsession with obeying the rules." If employees are told that they must be highly detail-oriented, they are likely to face sanctions. There is no margin for deviations; thus, rules and regulations must be obeyed precisely and in the order that they are given. This type of structure can result in a variety of bad results from various departments inside a company (Hitt et al., 2018). When one concentrates on bureaucracy, they are constraining their area of competence to a single task and not allowing their skills to expand beyond that work to achieve broader organizational goals (Hitt et al., 2018. Another disadvantage of a bureaucratic corporate structure is the way money is managed, specifically the budget distribution. Money is frequently only available for the latest quarter or fiscal year in a bureaucratic framework. If it is not used, expenditures will not be reimbursed in the next financial cycle (Hitt et al., 2018). This leads to a waste culture since employees and </w:t>
      </w:r>
      <w:r w:rsidRPr="005A0D76">
        <w:rPr>
          <w:rFonts w:ascii="Times New Roman" w:hAnsi="Times New Roman" w:cs="Times New Roman"/>
          <w:sz w:val="24"/>
          <w:szCs w:val="24"/>
        </w:rPr>
        <w:lastRenderedPageBreak/>
        <w:t xml:space="preserve">departments will spend money. A bureaucratic structure also results in significant personnel turnover at the frontline worker level, putting the organization in a near-constant hiring mode. </w:t>
      </w:r>
    </w:p>
    <w:p w:rsidR="00EA03BE" w:rsidRPr="005A0D76" w:rsidRDefault="00EA03BE" w:rsidP="00EA03BE">
      <w:pPr>
        <w:spacing w:line="480" w:lineRule="auto"/>
        <w:ind w:firstLine="720"/>
        <w:jc w:val="both"/>
        <w:rPr>
          <w:rFonts w:ascii="Times New Roman" w:hAnsi="Times New Roman" w:cs="Times New Roman"/>
          <w:sz w:val="24"/>
          <w:szCs w:val="24"/>
        </w:rPr>
      </w:pPr>
      <w:r w:rsidRPr="005A0D76">
        <w:rPr>
          <w:rFonts w:ascii="Times New Roman" w:hAnsi="Times New Roman" w:cs="Times New Roman"/>
          <w:sz w:val="24"/>
          <w:szCs w:val="24"/>
        </w:rPr>
        <w:t>If United Airlines has declared its rules and processes for travel perk passengers adhering to a dress code, I feel they should be observed. Individuals or flight attendants have no control over this; they are merely following their organization's regulations. If the dress code specifies business clothing and the passengers arrive in leggings, the airline has the power to refuse them entry. It may have been proved to the flight attendants that Dr. David Dao was not flying for fun but rather for medical reasons in this case. The flight attendants could have quickly taken another trip and offered free or discounted airfare to four customers in exchange.</w:t>
      </w:r>
    </w:p>
    <w:p w:rsidR="00EA03BE" w:rsidRPr="005A0D76" w:rsidRDefault="00EA03BE" w:rsidP="005A0D76">
      <w:pPr>
        <w:numPr>
          <w:ilvl w:val="0"/>
          <w:numId w:val="1"/>
        </w:numPr>
        <w:shd w:val="clear" w:color="auto" w:fill="FFFFFF"/>
        <w:spacing w:before="100" w:beforeAutospacing="1" w:after="100" w:afterAutospacing="1" w:line="480" w:lineRule="auto"/>
        <w:jc w:val="center"/>
        <w:rPr>
          <w:rFonts w:ascii="Times New Roman" w:eastAsia="Times New Roman" w:hAnsi="Times New Roman" w:cs="Times New Roman"/>
          <w:b/>
          <w:bCs/>
          <w:color w:val="212529"/>
          <w:sz w:val="24"/>
          <w:szCs w:val="24"/>
        </w:rPr>
      </w:pPr>
      <w:r w:rsidRPr="005A0D76">
        <w:rPr>
          <w:rFonts w:ascii="Times New Roman" w:eastAsia="Times New Roman" w:hAnsi="Times New Roman" w:cs="Times New Roman"/>
          <w:b/>
          <w:bCs/>
          <w:color w:val="212529"/>
          <w:sz w:val="24"/>
          <w:szCs w:val="24"/>
        </w:rPr>
        <w:t>What do you think United Airlines should do, moving forward from these incidents? Do you have any suggestions for enhancements or improvements to the United Airlines organizational structure? Would you consider restructuring? Why or why not?</w:t>
      </w:r>
    </w:p>
    <w:p w:rsidR="000A1B57" w:rsidRPr="005A0D76" w:rsidRDefault="00EA03BE" w:rsidP="005A0D76">
      <w:pPr>
        <w:spacing w:line="480" w:lineRule="auto"/>
        <w:ind w:firstLine="720"/>
        <w:jc w:val="both"/>
        <w:rPr>
          <w:rFonts w:ascii="Times New Roman" w:hAnsi="Times New Roman" w:cs="Times New Roman"/>
          <w:sz w:val="24"/>
          <w:szCs w:val="24"/>
        </w:rPr>
      </w:pPr>
      <w:r w:rsidRPr="005A0D76">
        <w:rPr>
          <w:rFonts w:ascii="Times New Roman" w:hAnsi="Times New Roman" w:cs="Times New Roman"/>
          <w:sz w:val="24"/>
          <w:szCs w:val="24"/>
        </w:rPr>
        <w:t xml:space="preserve">United Airlines might consider a flexible yet functioning strategy in the aftermath of these incidents. All employees, especially leaders, should be informed of the regulations and laws, yet flexibility for adjustment should be allowed depending on the conditions. It is often that people do not always think of United Airlines when they hear the phrase "the customer is always right, even when they are mistaken." If United Airlines had informed Dr. Dao, the airline might have contemplated free seat upgrades or organizing a flight on a different carrier. Given that the doctor was dragged away from the plane and publicly ridiculed, it is very certain that he will travel with United Airlines again. It is critical for employees to reflect the company's values at work (Hitt et al., 2018). Given that the airline wants to leave its customers with an enduring </w:t>
      </w:r>
      <w:r w:rsidRPr="005A0D76">
        <w:rPr>
          <w:rFonts w:ascii="Times New Roman" w:hAnsi="Times New Roman" w:cs="Times New Roman"/>
          <w:sz w:val="24"/>
          <w:szCs w:val="24"/>
        </w:rPr>
        <w:lastRenderedPageBreak/>
        <w:t>sense of how outstanding and valuable its services are, it takes no chances to achieve its airline mission statement. This indicates that they are prepared to go to any extent to maintain their position as the industry leader, despite the cost.</w:t>
      </w:r>
    </w:p>
    <w:p w:rsidR="002D5921" w:rsidRDefault="002D5921">
      <w:pPr>
        <w:rPr>
          <w:rFonts w:ascii="Times New Roman" w:hAnsi="Times New Roman" w:cs="Times New Roman"/>
          <w:b/>
          <w:bCs/>
          <w:sz w:val="24"/>
          <w:szCs w:val="24"/>
        </w:rPr>
      </w:pPr>
      <w:r>
        <w:rPr>
          <w:rFonts w:ascii="Times New Roman" w:hAnsi="Times New Roman" w:cs="Times New Roman"/>
          <w:b/>
          <w:bCs/>
          <w:sz w:val="24"/>
          <w:szCs w:val="24"/>
        </w:rPr>
        <w:br w:type="page"/>
      </w:r>
    </w:p>
    <w:p w:rsidR="000A1B57" w:rsidRPr="005A0D76" w:rsidRDefault="000A1B57" w:rsidP="005A0D76">
      <w:pPr>
        <w:spacing w:line="480" w:lineRule="auto"/>
        <w:jc w:val="center"/>
        <w:rPr>
          <w:rFonts w:ascii="Times New Roman" w:hAnsi="Times New Roman" w:cs="Times New Roman"/>
          <w:sz w:val="24"/>
          <w:szCs w:val="24"/>
        </w:rPr>
      </w:pPr>
      <w:r w:rsidRPr="005A0D76">
        <w:rPr>
          <w:rFonts w:ascii="Times New Roman" w:hAnsi="Times New Roman" w:cs="Times New Roman"/>
          <w:b/>
          <w:bCs/>
          <w:sz w:val="24"/>
          <w:szCs w:val="24"/>
        </w:rPr>
        <w:lastRenderedPageBreak/>
        <w:t>Reference</w:t>
      </w:r>
    </w:p>
    <w:p w:rsidR="00EA03BE" w:rsidRPr="005A0D76" w:rsidRDefault="00EA03BE" w:rsidP="00C62F70">
      <w:pPr>
        <w:spacing w:line="480" w:lineRule="auto"/>
        <w:ind w:left="720" w:hanging="720"/>
        <w:jc w:val="both"/>
        <w:rPr>
          <w:rFonts w:ascii="Times New Roman" w:hAnsi="Times New Roman" w:cs="Times New Roman"/>
          <w:sz w:val="24"/>
          <w:szCs w:val="24"/>
        </w:rPr>
      </w:pPr>
      <w:r w:rsidRPr="005A0D76">
        <w:rPr>
          <w:rFonts w:ascii="Times New Roman" w:hAnsi="Times New Roman" w:cs="Times New Roman"/>
          <w:color w:val="222222"/>
          <w:sz w:val="24"/>
          <w:szCs w:val="24"/>
          <w:shd w:val="clear" w:color="auto" w:fill="FFFFFF"/>
        </w:rPr>
        <w:t>Hitt, M. A., Miller, C. C., &amp; Colella, A. (2018). </w:t>
      </w:r>
      <w:r w:rsidRPr="005A0D76">
        <w:rPr>
          <w:rFonts w:ascii="Times New Roman" w:hAnsi="Times New Roman" w:cs="Times New Roman"/>
          <w:i/>
          <w:iCs/>
          <w:color w:val="222222"/>
          <w:sz w:val="24"/>
          <w:szCs w:val="24"/>
          <w:shd w:val="clear" w:color="auto" w:fill="FFFFFF"/>
        </w:rPr>
        <w:t>Organizational behavior</w:t>
      </w:r>
      <w:r w:rsidRPr="005A0D76">
        <w:rPr>
          <w:rFonts w:ascii="Times New Roman" w:hAnsi="Times New Roman" w:cs="Times New Roman"/>
          <w:color w:val="222222"/>
          <w:sz w:val="24"/>
          <w:szCs w:val="24"/>
          <w:shd w:val="clear" w:color="auto" w:fill="FFFFFF"/>
        </w:rPr>
        <w:t>. John Wiley &amp; Sons</w:t>
      </w:r>
    </w:p>
    <w:p w:rsidR="000A1B57" w:rsidRPr="005A0D76" w:rsidRDefault="000A1B57" w:rsidP="005A0D76">
      <w:pPr>
        <w:pStyle w:val="NormalWeb"/>
        <w:spacing w:line="480" w:lineRule="auto"/>
        <w:ind w:left="567" w:hanging="567"/>
        <w:jc w:val="both"/>
      </w:pPr>
    </w:p>
    <w:p w:rsidR="000A1B57" w:rsidRPr="005A0D76" w:rsidRDefault="000A1B57" w:rsidP="000A1B57">
      <w:pPr>
        <w:spacing w:before="100" w:beforeAutospacing="1" w:after="100" w:afterAutospacing="1" w:line="480" w:lineRule="auto"/>
        <w:ind w:left="567" w:hanging="567"/>
        <w:rPr>
          <w:rFonts w:ascii="Times New Roman" w:eastAsia="Times New Roman" w:hAnsi="Times New Roman" w:cs="Times New Roman"/>
          <w:sz w:val="24"/>
          <w:szCs w:val="24"/>
        </w:rPr>
      </w:pPr>
    </w:p>
    <w:p w:rsidR="000A1B57" w:rsidRPr="005A0D76" w:rsidRDefault="000A1B57" w:rsidP="000A1B57">
      <w:pPr>
        <w:jc w:val="center"/>
        <w:rPr>
          <w:rFonts w:ascii="Times New Roman" w:hAnsi="Times New Roman" w:cs="Times New Roman"/>
          <w:sz w:val="24"/>
          <w:szCs w:val="24"/>
        </w:rPr>
      </w:pPr>
    </w:p>
    <w:p w:rsidR="000A1B57" w:rsidRPr="005A0D76" w:rsidRDefault="000A1B57" w:rsidP="000A1B57">
      <w:pPr>
        <w:spacing w:before="100" w:beforeAutospacing="1" w:after="100" w:afterAutospacing="1" w:line="480" w:lineRule="auto"/>
        <w:ind w:left="567" w:hanging="567"/>
        <w:jc w:val="both"/>
        <w:rPr>
          <w:rFonts w:ascii="Times New Roman" w:eastAsia="Times New Roman" w:hAnsi="Times New Roman" w:cs="Times New Roman"/>
          <w:sz w:val="24"/>
          <w:szCs w:val="24"/>
        </w:rPr>
      </w:pPr>
    </w:p>
    <w:p w:rsidR="000A1B57" w:rsidRPr="005A0D76" w:rsidRDefault="000A1B57" w:rsidP="000A1B57">
      <w:pPr>
        <w:rPr>
          <w:rFonts w:ascii="Times New Roman" w:hAnsi="Times New Roman" w:cs="Times New Roman"/>
          <w:sz w:val="24"/>
          <w:szCs w:val="24"/>
        </w:rPr>
      </w:pPr>
    </w:p>
    <w:p w:rsidR="000A1B57" w:rsidRPr="005A0D76" w:rsidRDefault="000A1B57" w:rsidP="000A1B57">
      <w:pPr>
        <w:rPr>
          <w:rFonts w:ascii="Times New Roman" w:hAnsi="Times New Roman" w:cs="Times New Roman"/>
          <w:sz w:val="24"/>
          <w:szCs w:val="24"/>
        </w:rPr>
      </w:pPr>
    </w:p>
    <w:p w:rsidR="000A1B57" w:rsidRPr="005A0D76" w:rsidRDefault="000A1B57" w:rsidP="000A1B57">
      <w:pPr>
        <w:rPr>
          <w:rFonts w:ascii="Times New Roman" w:hAnsi="Times New Roman" w:cs="Times New Roman"/>
          <w:sz w:val="24"/>
          <w:szCs w:val="24"/>
        </w:rPr>
      </w:pPr>
    </w:p>
    <w:p w:rsidR="000A1B57" w:rsidRPr="005A0D76" w:rsidRDefault="000A1B57" w:rsidP="000A1B57">
      <w:pPr>
        <w:rPr>
          <w:rFonts w:ascii="Times New Roman" w:hAnsi="Times New Roman" w:cs="Times New Roman"/>
          <w:sz w:val="24"/>
          <w:szCs w:val="24"/>
        </w:rPr>
      </w:pPr>
    </w:p>
    <w:p w:rsidR="000A1B57" w:rsidRPr="005A0D76" w:rsidRDefault="000A1B57" w:rsidP="000A1B57">
      <w:pPr>
        <w:rPr>
          <w:rFonts w:ascii="Times New Roman" w:hAnsi="Times New Roman" w:cs="Times New Roman"/>
          <w:sz w:val="24"/>
          <w:szCs w:val="24"/>
        </w:rPr>
      </w:pPr>
    </w:p>
    <w:p w:rsidR="000A1B57" w:rsidRPr="005A0D76" w:rsidRDefault="000A1B57" w:rsidP="000A1B57">
      <w:pPr>
        <w:rPr>
          <w:rFonts w:ascii="Times New Roman" w:hAnsi="Times New Roman" w:cs="Times New Roman"/>
          <w:sz w:val="24"/>
          <w:szCs w:val="24"/>
        </w:rPr>
      </w:pPr>
    </w:p>
    <w:p w:rsidR="000A1B57" w:rsidRPr="005A0D76" w:rsidRDefault="000A1B57" w:rsidP="000A1B57">
      <w:pPr>
        <w:rPr>
          <w:rFonts w:ascii="Times New Roman" w:hAnsi="Times New Roman" w:cs="Times New Roman"/>
          <w:sz w:val="24"/>
          <w:szCs w:val="24"/>
        </w:rPr>
      </w:pPr>
    </w:p>
    <w:p w:rsidR="000A1B57" w:rsidRPr="005A0D76" w:rsidRDefault="000A1B57" w:rsidP="000A1B57">
      <w:pPr>
        <w:rPr>
          <w:rFonts w:ascii="Times New Roman" w:hAnsi="Times New Roman" w:cs="Times New Roman"/>
          <w:sz w:val="24"/>
          <w:szCs w:val="24"/>
        </w:rPr>
      </w:pPr>
    </w:p>
    <w:p w:rsidR="000A1B57" w:rsidRPr="005A0D76" w:rsidRDefault="000A1B57" w:rsidP="000A1B57">
      <w:pPr>
        <w:rPr>
          <w:rFonts w:ascii="Times New Roman" w:hAnsi="Times New Roman" w:cs="Times New Roman"/>
          <w:sz w:val="24"/>
          <w:szCs w:val="24"/>
        </w:rPr>
      </w:pPr>
    </w:p>
    <w:p w:rsidR="000A1B57" w:rsidRPr="005A0D76" w:rsidRDefault="000A1B57" w:rsidP="000A1B57">
      <w:pPr>
        <w:rPr>
          <w:rFonts w:ascii="Times New Roman" w:hAnsi="Times New Roman" w:cs="Times New Roman"/>
          <w:sz w:val="24"/>
          <w:szCs w:val="24"/>
        </w:rPr>
      </w:pPr>
    </w:p>
    <w:p w:rsidR="000A1B57" w:rsidRPr="005A0D76" w:rsidRDefault="000A1B57" w:rsidP="000A1B57">
      <w:pPr>
        <w:rPr>
          <w:rFonts w:ascii="Times New Roman" w:hAnsi="Times New Roman" w:cs="Times New Roman"/>
          <w:sz w:val="24"/>
          <w:szCs w:val="24"/>
        </w:rPr>
      </w:pPr>
    </w:p>
    <w:p w:rsidR="000A1B57" w:rsidRPr="005A0D76" w:rsidRDefault="000A1B57" w:rsidP="000A1B57">
      <w:pPr>
        <w:rPr>
          <w:rFonts w:ascii="Times New Roman" w:hAnsi="Times New Roman" w:cs="Times New Roman"/>
          <w:sz w:val="24"/>
          <w:szCs w:val="24"/>
        </w:rPr>
      </w:pPr>
    </w:p>
    <w:p w:rsidR="000A1B57" w:rsidRPr="005A0D76" w:rsidRDefault="000A1B57" w:rsidP="000A1B57">
      <w:pPr>
        <w:rPr>
          <w:rFonts w:ascii="Times New Roman" w:hAnsi="Times New Roman" w:cs="Times New Roman"/>
          <w:sz w:val="24"/>
          <w:szCs w:val="24"/>
        </w:rPr>
      </w:pPr>
    </w:p>
    <w:p w:rsidR="000A1B57" w:rsidRPr="005A0D76" w:rsidRDefault="000A1B57" w:rsidP="000A1B57">
      <w:pPr>
        <w:rPr>
          <w:rFonts w:ascii="Times New Roman" w:hAnsi="Times New Roman" w:cs="Times New Roman"/>
          <w:sz w:val="24"/>
          <w:szCs w:val="24"/>
        </w:rPr>
      </w:pPr>
    </w:p>
    <w:p w:rsidR="000A1B57" w:rsidRPr="005A0D76" w:rsidRDefault="000A1B57" w:rsidP="000A1B57">
      <w:pPr>
        <w:rPr>
          <w:rFonts w:ascii="Times New Roman" w:hAnsi="Times New Roman" w:cs="Times New Roman"/>
          <w:sz w:val="24"/>
          <w:szCs w:val="24"/>
        </w:rPr>
      </w:pPr>
    </w:p>
    <w:p w:rsidR="000A1B57" w:rsidRPr="005A0D76" w:rsidRDefault="000A1B57" w:rsidP="000A1B57">
      <w:pPr>
        <w:rPr>
          <w:rFonts w:ascii="Times New Roman" w:hAnsi="Times New Roman" w:cs="Times New Roman"/>
          <w:sz w:val="24"/>
          <w:szCs w:val="24"/>
        </w:rPr>
      </w:pPr>
    </w:p>
    <w:p w:rsidR="000A1B57" w:rsidRPr="005A0D76" w:rsidRDefault="000A1B57">
      <w:pPr>
        <w:rPr>
          <w:rFonts w:ascii="Times New Roman" w:hAnsi="Times New Roman" w:cs="Times New Roman"/>
          <w:sz w:val="24"/>
          <w:szCs w:val="24"/>
        </w:rPr>
      </w:pPr>
    </w:p>
    <w:sectPr w:rsidR="000A1B57" w:rsidRPr="005A0D76" w:rsidSect="00854ED9">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1885" w:rsidRDefault="00361885" w:rsidP="00854ED9">
      <w:pPr>
        <w:spacing w:after="0" w:line="240" w:lineRule="auto"/>
      </w:pPr>
      <w:r>
        <w:separator/>
      </w:r>
    </w:p>
  </w:endnote>
  <w:endnote w:type="continuationSeparator" w:id="1">
    <w:p w:rsidR="00361885" w:rsidRDefault="00361885" w:rsidP="00854E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1885" w:rsidRDefault="00361885" w:rsidP="00854ED9">
      <w:pPr>
        <w:spacing w:after="0" w:line="240" w:lineRule="auto"/>
      </w:pPr>
      <w:r>
        <w:separator/>
      </w:r>
    </w:p>
  </w:footnote>
  <w:footnote w:type="continuationSeparator" w:id="1">
    <w:p w:rsidR="00361885" w:rsidRDefault="00361885" w:rsidP="00854E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66191881"/>
      <w:docPartObj>
        <w:docPartGallery w:val="Page Numbers (Top of Page)"/>
        <w:docPartUnique/>
      </w:docPartObj>
    </w:sdtPr>
    <w:sdtEndPr>
      <w:rPr>
        <w:noProof/>
      </w:rPr>
    </w:sdtEndPr>
    <w:sdtContent>
      <w:p w:rsidR="008F1548" w:rsidRPr="008F1548" w:rsidRDefault="008E37A0" w:rsidP="008F1548">
        <w:pPr>
          <w:pStyle w:val="Header"/>
          <w:spacing w:line="480" w:lineRule="auto"/>
          <w:jc w:val="right"/>
          <w:rPr>
            <w:rFonts w:ascii="Times New Roman" w:hAnsi="Times New Roman" w:cs="Times New Roman"/>
            <w:sz w:val="24"/>
            <w:szCs w:val="24"/>
          </w:rPr>
        </w:pPr>
        <w:r w:rsidRPr="008F1548">
          <w:rPr>
            <w:rFonts w:ascii="Times New Roman" w:hAnsi="Times New Roman" w:cs="Times New Roman"/>
            <w:sz w:val="24"/>
            <w:szCs w:val="24"/>
          </w:rPr>
          <w:fldChar w:fldCharType="begin"/>
        </w:r>
        <w:r w:rsidR="002D5921" w:rsidRPr="008F1548">
          <w:rPr>
            <w:rFonts w:ascii="Times New Roman" w:hAnsi="Times New Roman" w:cs="Times New Roman"/>
            <w:sz w:val="24"/>
            <w:szCs w:val="24"/>
          </w:rPr>
          <w:instrText xml:space="preserve"> PAGE   \* MERGEFORMAT </w:instrText>
        </w:r>
        <w:r w:rsidRPr="008F1548">
          <w:rPr>
            <w:rFonts w:ascii="Times New Roman" w:hAnsi="Times New Roman" w:cs="Times New Roman"/>
            <w:sz w:val="24"/>
            <w:szCs w:val="24"/>
          </w:rPr>
          <w:fldChar w:fldCharType="separate"/>
        </w:r>
        <w:r w:rsidR="00C62F70">
          <w:rPr>
            <w:rFonts w:ascii="Times New Roman" w:hAnsi="Times New Roman" w:cs="Times New Roman"/>
            <w:noProof/>
            <w:sz w:val="24"/>
            <w:szCs w:val="24"/>
          </w:rPr>
          <w:t>5</w:t>
        </w:r>
        <w:r w:rsidRPr="008F1548">
          <w:rPr>
            <w:rFonts w:ascii="Times New Roman" w:hAnsi="Times New Roman" w:cs="Times New Roman"/>
            <w:noProof/>
            <w:sz w:val="24"/>
            <w:szCs w:val="24"/>
          </w:rPr>
          <w:fldChar w:fldCharType="end"/>
        </w:r>
      </w:p>
    </w:sdtContent>
  </w:sdt>
  <w:p w:rsidR="008F1548" w:rsidRDefault="0036188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CE7077"/>
    <w:multiLevelType w:val="multilevel"/>
    <w:tmpl w:val="9306F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A1B57"/>
    <w:rsid w:val="000A1B57"/>
    <w:rsid w:val="002D5921"/>
    <w:rsid w:val="00361885"/>
    <w:rsid w:val="00557C2A"/>
    <w:rsid w:val="005A0D76"/>
    <w:rsid w:val="00615E6A"/>
    <w:rsid w:val="00657B95"/>
    <w:rsid w:val="00854ED9"/>
    <w:rsid w:val="008E37A0"/>
    <w:rsid w:val="00BD1520"/>
    <w:rsid w:val="00C62F70"/>
    <w:rsid w:val="00EA03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B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A1B5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A1B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B57"/>
  </w:style>
  <w:style w:type="character" w:styleId="Hyperlink">
    <w:name w:val="Hyperlink"/>
    <w:basedOn w:val="DefaultParagraphFont"/>
    <w:uiPriority w:val="99"/>
    <w:unhideWhenUsed/>
    <w:rsid w:val="000A1B57"/>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632</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 Surrumo</dc:creator>
  <cp:lastModifiedBy>Kevin</cp:lastModifiedBy>
  <cp:revision>3</cp:revision>
  <dcterms:created xsi:type="dcterms:W3CDTF">2021-09-22T11:05:00Z</dcterms:created>
  <dcterms:modified xsi:type="dcterms:W3CDTF">2021-09-22T11:05:00Z</dcterms:modified>
</cp:coreProperties>
</file>