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E46" w:rsidRDefault="00AD5E46" w:rsidP="00AD5E46">
      <w:pPr>
        <w:pStyle w:val="NormalWeb"/>
        <w:rPr>
          <w:rFonts w:ascii="Arial" w:hAnsi="Arial" w:cs="Arial"/>
          <w:color w:val="000000"/>
          <w:spacing w:val="3"/>
          <w:sz w:val="27"/>
          <w:szCs w:val="27"/>
        </w:rPr>
      </w:pPr>
      <w:r>
        <w:rPr>
          <w:rFonts w:ascii="Arial" w:hAnsi="Arial" w:cs="Arial"/>
          <w:color w:val="000000"/>
          <w:spacing w:val="3"/>
          <w:sz w:val="27"/>
          <w:szCs w:val="27"/>
        </w:rPr>
        <w:t>A global mindset can accept and appreciate different cultures. But what, exactly, do we mean by “culture”? Understanding what culture is can help us move past a belief that one specific culture defines a norm. There is no universal or best culture; there are only different cultures.</w:t>
      </w:r>
    </w:p>
    <w:p w:rsidR="00AD5E46" w:rsidRDefault="00AD5E46" w:rsidP="00AD5E46">
      <w:pPr>
        <w:pStyle w:val="NormalWeb"/>
        <w:rPr>
          <w:rFonts w:ascii="Arial" w:hAnsi="Arial" w:cs="Arial"/>
          <w:color w:val="000000"/>
          <w:spacing w:val="3"/>
          <w:sz w:val="27"/>
          <w:szCs w:val="27"/>
        </w:rPr>
      </w:pPr>
      <w:r>
        <w:rPr>
          <w:rStyle w:val="3wyfh8gu"/>
          <w:rFonts w:ascii="Arial" w:hAnsi="Arial" w:cs="Arial"/>
          <w:b/>
          <w:bCs/>
          <w:color w:val="000000"/>
          <w:spacing w:val="3"/>
          <w:sz w:val="27"/>
          <w:szCs w:val="27"/>
        </w:rPr>
        <w:t>Culture</w:t>
      </w:r>
      <w:r>
        <w:rPr>
          <w:rFonts w:ascii="Arial" w:hAnsi="Arial" w:cs="Arial"/>
          <w:color w:val="000000"/>
          <w:spacing w:val="3"/>
          <w:sz w:val="27"/>
          <w:szCs w:val="27"/>
        </w:rPr>
        <w:t> is a set of beliefs, attitudes, values, and perspectives on how the world works. Culture is invisible and can be handed down from one generation to the next.</w:t>
      </w:r>
    </w:p>
    <w:p w:rsidR="00AD5E46" w:rsidRDefault="00AD5E46" w:rsidP="00AD5E46">
      <w:pPr>
        <w:pStyle w:val="NormalWeb"/>
        <w:rPr>
          <w:rFonts w:ascii="Arial" w:hAnsi="Arial" w:cs="Arial"/>
          <w:color w:val="000000"/>
          <w:spacing w:val="3"/>
          <w:sz w:val="27"/>
          <w:szCs w:val="27"/>
        </w:rPr>
      </w:pPr>
      <w:r>
        <w:rPr>
          <w:rFonts w:ascii="Arial" w:hAnsi="Arial" w:cs="Arial"/>
          <w:color w:val="000000"/>
          <w:spacing w:val="3"/>
          <w:sz w:val="27"/>
          <w:szCs w:val="27"/>
        </w:rPr>
        <w:t>Cultural models describe groups who share a specific set of beliefs, attitudes, values, and perspectives. The term “group” can refer to nations or geographical regions, but it can also refer to organizations or disciplines or industries...or even smaller divisions of these groups. A cultural model is like a distinctive genetic code—invisible but present and exerting a strong influence on what we see.</w:t>
      </w:r>
    </w:p>
    <w:p w:rsidR="00AD5E46" w:rsidRDefault="00AD5E46" w:rsidP="00AD5E46">
      <w:pPr>
        <w:pStyle w:val="NormalWeb"/>
        <w:rPr>
          <w:rFonts w:ascii="Arial" w:hAnsi="Arial" w:cs="Arial"/>
          <w:color w:val="000000"/>
          <w:spacing w:val="3"/>
          <w:sz w:val="27"/>
          <w:szCs w:val="27"/>
        </w:rPr>
      </w:pPr>
      <w:r>
        <w:rPr>
          <w:rFonts w:ascii="Arial" w:hAnsi="Arial" w:cs="Arial"/>
          <w:color w:val="000000"/>
          <w:spacing w:val="3"/>
          <w:sz w:val="27"/>
          <w:szCs w:val="27"/>
        </w:rPr>
        <w:t>How and when does culture become tangible—something we can see and talk about? Culture becomes more observable when we look at cultural settings. A cultural setting is created whenever two or more people get together to perform some task. Settings occur at work, home, school, a house of worship, or a place for recreation. As people interact within the cultural setting, they exhibit behaviors that are the result of their culture.</w:t>
      </w:r>
    </w:p>
    <w:p w:rsidR="00AD5E46" w:rsidRDefault="00AD5E46" w:rsidP="00AD5E46">
      <w:pPr>
        <w:pStyle w:val="NormalWeb"/>
        <w:rPr>
          <w:rFonts w:ascii="Arial" w:hAnsi="Arial" w:cs="Arial"/>
          <w:color w:val="000000"/>
          <w:spacing w:val="3"/>
          <w:sz w:val="27"/>
          <w:szCs w:val="27"/>
        </w:rPr>
      </w:pPr>
      <w:r>
        <w:rPr>
          <w:rFonts w:ascii="Arial" w:hAnsi="Arial" w:cs="Arial"/>
          <w:color w:val="000000"/>
          <w:spacing w:val="3"/>
          <w:sz w:val="27"/>
          <w:szCs w:val="27"/>
        </w:rPr>
        <w:t xml:space="preserve">To further complicate the challenge of culture, Geert </w:t>
      </w:r>
      <w:proofErr w:type="spellStart"/>
      <w:r>
        <w:rPr>
          <w:rFonts w:ascii="Arial" w:hAnsi="Arial" w:cs="Arial"/>
          <w:color w:val="000000"/>
          <w:spacing w:val="3"/>
          <w:sz w:val="27"/>
          <w:szCs w:val="27"/>
        </w:rPr>
        <w:t>Hofstede</w:t>
      </w:r>
      <w:proofErr w:type="spellEnd"/>
      <w:r>
        <w:rPr>
          <w:rFonts w:ascii="Arial" w:hAnsi="Arial" w:cs="Arial"/>
          <w:color w:val="000000"/>
          <w:spacing w:val="3"/>
          <w:sz w:val="27"/>
          <w:szCs w:val="27"/>
        </w:rPr>
        <w:t>, a pioneer in intercultural business communication, notes that culture is only part of an individual’s makeup. It shares space with and can be affected by:</w:t>
      </w:r>
    </w:p>
    <w:p w:rsidR="00AD5E46" w:rsidRDefault="00AD5E46" w:rsidP="00AD5E46">
      <w:pPr>
        <w:pStyle w:val="NormalWeb"/>
        <w:numPr>
          <w:ilvl w:val="0"/>
          <w:numId w:val="1"/>
        </w:numPr>
        <w:rPr>
          <w:rFonts w:ascii="Arial" w:hAnsi="Arial" w:cs="Arial"/>
          <w:color w:val="000000"/>
          <w:spacing w:val="3"/>
          <w:sz w:val="27"/>
          <w:szCs w:val="27"/>
        </w:rPr>
      </w:pPr>
      <w:r>
        <w:rPr>
          <w:rFonts w:ascii="Arial" w:hAnsi="Arial" w:cs="Arial"/>
          <w:color w:val="000000"/>
          <w:spacing w:val="3"/>
          <w:sz w:val="27"/>
          <w:szCs w:val="27"/>
        </w:rPr>
        <w:t>The individual’s personality, which is a product of inheritance and experience.</w:t>
      </w:r>
    </w:p>
    <w:p w:rsidR="00AD5E46" w:rsidRDefault="00AD5E46" w:rsidP="00AD5E46">
      <w:pPr>
        <w:pStyle w:val="NormalWeb"/>
        <w:numPr>
          <w:ilvl w:val="0"/>
          <w:numId w:val="1"/>
        </w:numPr>
        <w:rPr>
          <w:rFonts w:ascii="Arial" w:hAnsi="Arial" w:cs="Arial"/>
          <w:color w:val="000000"/>
          <w:spacing w:val="3"/>
          <w:sz w:val="27"/>
          <w:szCs w:val="27"/>
        </w:rPr>
      </w:pPr>
      <w:r>
        <w:rPr>
          <w:rFonts w:ascii="Arial" w:hAnsi="Arial" w:cs="Arial"/>
          <w:color w:val="000000"/>
          <w:spacing w:val="3"/>
          <w:sz w:val="27"/>
          <w:szCs w:val="27"/>
        </w:rPr>
        <w:t>Human nature, which is universal—such as feelings of joy or loss.</w:t>
      </w:r>
    </w:p>
    <w:p w:rsidR="00AD5E46" w:rsidRDefault="00AD5E46" w:rsidP="00AD5E46">
      <w:pPr>
        <w:pStyle w:val="NormalWeb"/>
        <w:rPr>
          <w:rFonts w:ascii="Arial" w:hAnsi="Arial" w:cs="Arial"/>
          <w:color w:val="000000"/>
          <w:spacing w:val="3"/>
          <w:sz w:val="27"/>
          <w:szCs w:val="27"/>
        </w:rPr>
      </w:pPr>
      <w:r>
        <w:rPr>
          <w:rFonts w:ascii="Arial" w:hAnsi="Arial" w:cs="Arial"/>
          <w:color w:val="000000"/>
          <w:spacing w:val="3"/>
          <w:sz w:val="27"/>
          <w:szCs w:val="27"/>
        </w:rPr>
        <w:t xml:space="preserve">The challenge of culture is captured by </w:t>
      </w:r>
      <w:proofErr w:type="spellStart"/>
      <w:r>
        <w:rPr>
          <w:rFonts w:ascii="Arial" w:hAnsi="Arial" w:cs="Arial"/>
          <w:color w:val="000000"/>
          <w:spacing w:val="3"/>
          <w:sz w:val="27"/>
          <w:szCs w:val="27"/>
        </w:rPr>
        <w:t>Hofstede’s</w:t>
      </w:r>
      <w:proofErr w:type="spellEnd"/>
      <w:r>
        <w:rPr>
          <w:rFonts w:ascii="Arial" w:hAnsi="Arial" w:cs="Arial"/>
          <w:color w:val="000000"/>
          <w:spacing w:val="3"/>
          <w:sz w:val="27"/>
          <w:szCs w:val="27"/>
        </w:rPr>
        <w:t xml:space="preserve"> metaphor of culture as the “software of the mind”—mental programs that predispose us to patterns of thinking, feeling, and acting. If that is so, then, like most computers, we simultaneously run multiple software programs in order to carry out our daily tasks. And—not to stretch the analogy too far—sometimes all that software running simultaneously can create conflicts and overloads.</w:t>
      </w:r>
    </w:p>
    <w:p w:rsidR="00AD5E46" w:rsidRDefault="00AD5E46" w:rsidP="00AD5E46">
      <w:pPr>
        <w:pStyle w:val="NormalWeb"/>
        <w:rPr>
          <w:rFonts w:ascii="Arial" w:hAnsi="Arial" w:cs="Arial"/>
          <w:color w:val="000000"/>
          <w:spacing w:val="3"/>
          <w:sz w:val="27"/>
          <w:szCs w:val="27"/>
        </w:rPr>
      </w:pPr>
      <w:r>
        <w:rPr>
          <w:rFonts w:ascii="Arial" w:hAnsi="Arial" w:cs="Arial"/>
          <w:color w:val="000000"/>
          <w:spacing w:val="3"/>
          <w:sz w:val="27"/>
          <w:szCs w:val="27"/>
        </w:rPr>
        <w:t>What happens when individuals from multiple cultural models interact within a single setting, such as a workplace? We have the potential for misunderstandings and conflict. Consider the following example:</w:t>
      </w:r>
    </w:p>
    <w:p w:rsidR="00AD5E46" w:rsidRDefault="00AD5E46" w:rsidP="00AD5E46">
      <w:pPr>
        <w:pStyle w:val="NormalWeb"/>
        <w:rPr>
          <w:rFonts w:ascii="Arial" w:hAnsi="Arial" w:cs="Arial"/>
          <w:color w:val="000000"/>
          <w:spacing w:val="3"/>
          <w:sz w:val="27"/>
          <w:szCs w:val="27"/>
        </w:rPr>
      </w:pPr>
      <w:r>
        <w:rPr>
          <w:rFonts w:ascii="Arial" w:hAnsi="Arial" w:cs="Arial"/>
          <w:color w:val="000000"/>
          <w:spacing w:val="3"/>
          <w:sz w:val="27"/>
          <w:szCs w:val="27"/>
        </w:rPr>
        <w:lastRenderedPageBreak/>
        <w:t xml:space="preserve">People from many Western cultures see the wearing of the hijab, or </w:t>
      </w:r>
      <w:proofErr w:type="spellStart"/>
      <w:r>
        <w:rPr>
          <w:rFonts w:ascii="Arial" w:hAnsi="Arial" w:cs="Arial"/>
          <w:color w:val="000000"/>
          <w:spacing w:val="3"/>
          <w:sz w:val="27"/>
          <w:szCs w:val="27"/>
        </w:rPr>
        <w:t>headcover</w:t>
      </w:r>
      <w:proofErr w:type="spellEnd"/>
      <w:r>
        <w:rPr>
          <w:rFonts w:ascii="Arial" w:hAnsi="Arial" w:cs="Arial"/>
          <w:color w:val="000000"/>
          <w:spacing w:val="3"/>
          <w:sz w:val="27"/>
          <w:szCs w:val="27"/>
        </w:rPr>
        <w:t>, by Muslim women to be a sign of religious or sexist repression. The wearer of the hijab, however, may see it as a sign of religious commitment or a group identity that she is proud to share. Wearing the hijab is not something she has to do but something she chooses to do. In a culturally diverse workplace, as people work side by side, these different perceptions of the meaning of the action of wearing the head cover can generate tension and suspicion. It may only diminish teamwork, but the consequences can be far worse. A valued hijab-wearing employee may be harassed by coworkers and supervisors, denied opportunities, disciplined, or terminated. The organization’s reputation and its brand as an employer may suffer, and it may face charges of noncompliance with antidiscrimination laws.</w:t>
      </w:r>
    </w:p>
    <w:p w:rsidR="00AD5E46" w:rsidRDefault="00AD5E46" w:rsidP="00AD5E46">
      <w:pPr>
        <w:pStyle w:val="NormalWeb"/>
        <w:rPr>
          <w:rFonts w:ascii="Arial" w:hAnsi="Arial" w:cs="Arial"/>
          <w:color w:val="000000"/>
          <w:spacing w:val="3"/>
          <w:sz w:val="27"/>
          <w:szCs w:val="27"/>
        </w:rPr>
      </w:pPr>
      <w:r>
        <w:rPr>
          <w:rFonts w:ascii="Arial" w:hAnsi="Arial" w:cs="Arial"/>
          <w:color w:val="000000"/>
          <w:spacing w:val="3"/>
          <w:sz w:val="27"/>
          <w:szCs w:val="27"/>
        </w:rPr>
        <w:t>Applying an understanding of culture can help resolve these conflicts and restore productivity and collaboration. Leaders, HR professionals, and employees can recognize differences that are rooted in culture and decide to move toward them in curiosity and not away from them in fear and distrust.</w:t>
      </w:r>
    </w:p>
    <w:p w:rsidR="00AD5E46" w:rsidRPr="00AD5E46" w:rsidRDefault="00AD5E46" w:rsidP="00AD5E46">
      <w:pPr>
        <w:spacing w:before="100" w:beforeAutospacing="1" w:after="100" w:afterAutospacing="1" w:line="240" w:lineRule="auto"/>
        <w:rPr>
          <w:rFonts w:ascii="Arial" w:eastAsia="Times New Roman" w:hAnsi="Arial" w:cs="Arial"/>
          <w:color w:val="000000"/>
          <w:spacing w:val="3"/>
          <w:sz w:val="27"/>
          <w:szCs w:val="27"/>
        </w:rPr>
      </w:pPr>
      <w:r w:rsidRPr="00AD5E46">
        <w:rPr>
          <w:rFonts w:ascii="Arial" w:eastAsia="Times New Roman" w:hAnsi="Arial" w:cs="Arial"/>
          <w:color w:val="000000"/>
          <w:spacing w:val="3"/>
          <w:sz w:val="27"/>
          <w:szCs w:val="27"/>
        </w:rPr>
        <w:t>The process of identifying culture and developing a strategy to bridge cultural distances is complex, partly because each culture has multiple layers. Beneath a culture’s explicit characteristics (such as language, dress, or manner), which are relatively easy to appreciate, there are implicit characteristics (such as world views and cognitive habits), which take time and experience to discover and understand.</w:t>
      </w:r>
    </w:p>
    <w:p w:rsidR="00AD5E46" w:rsidRPr="00AD5E46" w:rsidRDefault="00AD5E46" w:rsidP="00AD5E46">
      <w:pPr>
        <w:spacing w:before="100" w:beforeAutospacing="1" w:after="100" w:afterAutospacing="1" w:line="240" w:lineRule="auto"/>
        <w:rPr>
          <w:rFonts w:ascii="Arial" w:eastAsia="Times New Roman" w:hAnsi="Arial" w:cs="Arial"/>
          <w:color w:val="000000"/>
          <w:spacing w:val="3"/>
          <w:sz w:val="27"/>
          <w:szCs w:val="27"/>
        </w:rPr>
      </w:pPr>
      <w:r w:rsidRPr="00AD5E46">
        <w:rPr>
          <w:rFonts w:ascii="Arial" w:eastAsia="Times New Roman" w:hAnsi="Arial" w:cs="Arial"/>
          <w:color w:val="000000"/>
          <w:spacing w:val="3"/>
          <w:sz w:val="27"/>
          <w:szCs w:val="27"/>
        </w:rPr>
        <w:t>Some have compared the process of understanding culture to viewing an iceberg. We see only the visible tip of the culture—its language, food, style of dress, and architecture—or, a bit deeper down, its lifestyle and behaviors. Hidden below are the beliefs and values that are its foundation. Another image is culture as an onion, with outer layers that must be peeled away to reach a culture’s core universal truths.</w:t>
      </w:r>
    </w:p>
    <w:p w:rsidR="00AD5E46" w:rsidRPr="00AD5E46" w:rsidRDefault="00AD5E46" w:rsidP="00AD5E46">
      <w:pPr>
        <w:spacing w:before="100" w:beforeAutospacing="1" w:after="100" w:afterAutospacing="1" w:line="240" w:lineRule="auto"/>
        <w:rPr>
          <w:rFonts w:ascii="Arial" w:eastAsia="Times New Roman" w:hAnsi="Arial" w:cs="Arial"/>
          <w:color w:val="000000"/>
          <w:spacing w:val="3"/>
          <w:sz w:val="27"/>
          <w:szCs w:val="27"/>
        </w:rPr>
      </w:pPr>
      <w:r w:rsidRPr="00AD5E46">
        <w:rPr>
          <w:rFonts w:ascii="Arial" w:eastAsia="Times New Roman" w:hAnsi="Arial" w:cs="Arial"/>
          <w:color w:val="000000"/>
          <w:spacing w:val="3"/>
          <w:sz w:val="27"/>
          <w:szCs w:val="27"/>
        </w:rPr>
        <w:t>The sociologist Edgar Schein sought to define culture’s multiple layers and their interrelationship. He was studying organizational cultures, but his model applies equally well to national, regional, or other types of culture. It is important to recognize that the outer layers derive from the innermost layers and can be fully understood only in that context.</w:t>
      </w:r>
    </w:p>
    <w:p w:rsidR="00AD5E46" w:rsidRPr="00AD5E46" w:rsidRDefault="00AD5E46" w:rsidP="00AD5E46">
      <w:pPr>
        <w:spacing w:before="100" w:beforeAutospacing="1" w:after="100" w:afterAutospacing="1" w:line="240" w:lineRule="auto"/>
        <w:rPr>
          <w:rFonts w:ascii="Arial" w:eastAsia="Times New Roman" w:hAnsi="Arial" w:cs="Arial"/>
          <w:color w:val="000000"/>
          <w:spacing w:val="3"/>
          <w:sz w:val="27"/>
          <w:szCs w:val="27"/>
        </w:rPr>
      </w:pPr>
      <w:r w:rsidRPr="00AD5E46">
        <w:rPr>
          <w:rFonts w:ascii="Arial" w:eastAsia="Times New Roman" w:hAnsi="Arial" w:cs="Arial"/>
          <w:color w:val="000000"/>
          <w:spacing w:val="3"/>
          <w:sz w:val="27"/>
          <w:szCs w:val="27"/>
        </w:rPr>
        <w:t>As shown in </w:t>
      </w:r>
      <w:r w:rsidRPr="00AD5E46">
        <w:rPr>
          <w:rFonts w:ascii="Arial" w:eastAsia="Times New Roman" w:hAnsi="Arial" w:cs="Arial"/>
          <w:i/>
          <w:iCs/>
          <w:color w:val="000000"/>
          <w:spacing w:val="3"/>
          <w:sz w:val="27"/>
          <w:szCs w:val="27"/>
        </w:rPr>
        <w:t>Exhibit 17</w:t>
      </w:r>
      <w:r w:rsidRPr="00AD5E46">
        <w:rPr>
          <w:rFonts w:ascii="Arial" w:eastAsia="Times New Roman" w:hAnsi="Arial" w:cs="Arial"/>
          <w:color w:val="000000"/>
          <w:spacing w:val="3"/>
          <w:sz w:val="27"/>
          <w:szCs w:val="27"/>
        </w:rPr>
        <w:t>, Schein defines three separate layers:</w:t>
      </w:r>
    </w:p>
    <w:p w:rsidR="00AD5E46" w:rsidRPr="00AD5E46" w:rsidRDefault="00AD5E46" w:rsidP="00AD5E46">
      <w:pPr>
        <w:spacing w:after="0" w:line="240" w:lineRule="auto"/>
        <w:outlineLvl w:val="3"/>
        <w:rPr>
          <w:rFonts w:ascii="Arial" w:eastAsia="Times New Roman" w:hAnsi="Arial" w:cs="Arial"/>
          <w:b/>
          <w:bCs/>
          <w:color w:val="7B0048"/>
          <w:spacing w:val="3"/>
          <w:sz w:val="24"/>
          <w:szCs w:val="24"/>
        </w:rPr>
      </w:pPr>
      <w:r w:rsidRPr="00AD5E46">
        <w:rPr>
          <w:rFonts w:ascii="Arial" w:eastAsia="Times New Roman" w:hAnsi="Arial" w:cs="Arial"/>
          <w:b/>
          <w:bCs/>
          <w:color w:val="7B0048"/>
          <w:spacing w:val="3"/>
          <w:sz w:val="24"/>
          <w:szCs w:val="24"/>
        </w:rPr>
        <w:lastRenderedPageBreak/>
        <w:t>Exhibit 17: Layers of Culture</w:t>
      </w:r>
    </w:p>
    <w:p w:rsidR="00AD5E46" w:rsidRPr="00AD5E46" w:rsidRDefault="00AD5E46" w:rsidP="00AD5E46">
      <w:pPr>
        <w:spacing w:after="0" w:line="240" w:lineRule="auto"/>
        <w:rPr>
          <w:rFonts w:ascii="Arial" w:eastAsia="Times New Roman" w:hAnsi="Arial" w:cs="Arial"/>
          <w:color w:val="000000"/>
          <w:spacing w:val="3"/>
          <w:sz w:val="27"/>
          <w:szCs w:val="27"/>
        </w:rPr>
      </w:pPr>
      <w:r>
        <w:rPr>
          <w:rFonts w:ascii="Arial" w:eastAsia="Times New Roman" w:hAnsi="Arial" w:cs="Arial"/>
          <w:noProof/>
          <w:color w:val="000000"/>
          <w:spacing w:val="3"/>
          <w:sz w:val="27"/>
          <w:szCs w:val="27"/>
        </w:rPr>
        <mc:AlternateContent>
          <mc:Choice Requires="wps">
            <w:drawing>
              <wp:inline distT="0" distB="0" distL="0" distR="0">
                <wp:extent cx="304800" cy="304800"/>
                <wp:effectExtent l="0" t="0" r="0" b="0"/>
                <wp:docPr id="1" name="Rectangle 1" descr="https://learnhrm.partnerrc.com/cdn/ls2021/images-shrm2021.0-en/SHRMimage1-0-4-5-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https://learnhrm.partnerrc.com/cdn/ls2021/images-shrm2021.0-en/SHRMimage1-0-4-5-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Cvjdf+8CAAAVBgAADgAA&#10;AAAAAAAAAAAAAAAuAgAAZHJzL2Uyb0RvYy54bWxQSwECLQAUAAYACAAAACEATKDpLNgAAAADAQAA&#10;DwAAAAAAAAAAAAAAAABJBQAAZHJzL2Rvd25yZXYueG1sUEsFBgAAAAAEAAQA8wAAAE4GAAAAAA==&#10;" filled="f" stroked="f">
                <o:lock v:ext="edit" aspectratio="t"/>
                <w10:anchorlock/>
              </v:rect>
            </w:pict>
          </mc:Fallback>
        </mc:AlternateContent>
      </w:r>
    </w:p>
    <w:p w:rsidR="00AD5E46" w:rsidRPr="00AD5E46" w:rsidRDefault="00AD5E46" w:rsidP="00AD5E46">
      <w:pPr>
        <w:numPr>
          <w:ilvl w:val="0"/>
          <w:numId w:val="2"/>
        </w:numPr>
        <w:spacing w:before="100" w:beforeAutospacing="1" w:after="100" w:afterAutospacing="1" w:line="240" w:lineRule="auto"/>
        <w:rPr>
          <w:rFonts w:ascii="Arial" w:eastAsia="Times New Roman" w:hAnsi="Arial" w:cs="Arial"/>
          <w:color w:val="000000"/>
          <w:spacing w:val="3"/>
          <w:sz w:val="27"/>
          <w:szCs w:val="27"/>
        </w:rPr>
      </w:pPr>
      <w:r w:rsidRPr="00AD5E46">
        <w:rPr>
          <w:rFonts w:ascii="Arial" w:eastAsia="Times New Roman" w:hAnsi="Arial" w:cs="Arial"/>
          <w:b/>
          <w:bCs/>
          <w:color w:val="000000"/>
          <w:spacing w:val="3"/>
          <w:sz w:val="27"/>
          <w:szCs w:val="27"/>
        </w:rPr>
        <w:t>Artifacts and products.</w:t>
      </w:r>
      <w:r w:rsidRPr="00AD5E46">
        <w:rPr>
          <w:rFonts w:ascii="Arial" w:eastAsia="Times New Roman" w:hAnsi="Arial" w:cs="Arial"/>
          <w:color w:val="000000"/>
          <w:spacing w:val="3"/>
          <w:sz w:val="27"/>
          <w:szCs w:val="27"/>
        </w:rPr>
        <w:t> These include a culture’s obvious features, such as its food, dress, architecture, humor, and music. For example, Texas may elicit images of cowboy hats and boots, barbecue, and country music, while Tuscany conjures images of cathedrals, pasta, and wine. An organization may be distinguished by its clothing choices (e.g., suits and ties versus hoodies and jeans) or physical design (e.g., beige cubicles or an “open office” with designated collaborative spaces). One of the artifacts of an organizational culture might be its climate.</w:t>
      </w:r>
    </w:p>
    <w:p w:rsidR="00AD5E46" w:rsidRPr="00AD5E46" w:rsidRDefault="00AD5E46" w:rsidP="00AD5E46">
      <w:pPr>
        <w:spacing w:before="100" w:beforeAutospacing="1" w:after="100" w:afterAutospacing="1" w:line="360" w:lineRule="atLeast"/>
        <w:ind w:left="720"/>
        <w:rPr>
          <w:rFonts w:ascii="Arial" w:eastAsia="Times New Roman" w:hAnsi="Arial" w:cs="Arial"/>
          <w:color w:val="000000"/>
          <w:spacing w:val="3"/>
          <w:sz w:val="27"/>
          <w:szCs w:val="27"/>
        </w:rPr>
      </w:pPr>
      <w:r w:rsidRPr="00AD5E46">
        <w:rPr>
          <w:rFonts w:ascii="Arial" w:eastAsia="Times New Roman" w:hAnsi="Arial" w:cs="Arial"/>
          <w:color w:val="000000"/>
          <w:spacing w:val="3"/>
          <w:sz w:val="27"/>
          <w:szCs w:val="27"/>
        </w:rPr>
        <w:t>It is dangerous to assume that the explicit or observable aspects of an organization are the totality of its culture. These features are more accurately referred to as the organization’s climate. Climate is distinct from culture. Culture is the result of shared beliefs. Climate may result from the actions of a few individuals or external forces. For example, a handful of managers who are attentive only to their own goals or a serious downturn in revenue or market competition can create a poor climate even in an organization with a positive culture. Mistaking the climate and culture can result in organizations undertaking entire cultural changes to correct a disorder that does not exist. The fundamentals of the organization’s culture may be in fine shape.</w:t>
      </w:r>
    </w:p>
    <w:p w:rsidR="00AD5E46" w:rsidRPr="00AD5E46" w:rsidRDefault="00AD5E46" w:rsidP="00AD5E46">
      <w:pPr>
        <w:numPr>
          <w:ilvl w:val="0"/>
          <w:numId w:val="2"/>
        </w:numPr>
        <w:spacing w:before="100" w:beforeAutospacing="1" w:after="100" w:afterAutospacing="1" w:line="240" w:lineRule="auto"/>
        <w:rPr>
          <w:rFonts w:ascii="Arial" w:eastAsia="Times New Roman" w:hAnsi="Arial" w:cs="Arial"/>
          <w:color w:val="000000"/>
          <w:spacing w:val="3"/>
          <w:sz w:val="27"/>
          <w:szCs w:val="27"/>
        </w:rPr>
      </w:pPr>
      <w:r w:rsidRPr="00AD5E46">
        <w:rPr>
          <w:rFonts w:ascii="Arial" w:eastAsia="Times New Roman" w:hAnsi="Arial" w:cs="Arial"/>
          <w:b/>
          <w:bCs/>
          <w:color w:val="000000"/>
          <w:spacing w:val="3"/>
          <w:sz w:val="27"/>
          <w:szCs w:val="27"/>
        </w:rPr>
        <w:t>Norms and values.</w:t>
      </w:r>
      <w:r w:rsidRPr="00AD5E46">
        <w:rPr>
          <w:rFonts w:ascii="Arial" w:eastAsia="Times New Roman" w:hAnsi="Arial" w:cs="Arial"/>
          <w:color w:val="000000"/>
          <w:spacing w:val="3"/>
          <w:sz w:val="27"/>
          <w:szCs w:val="27"/>
        </w:rPr>
        <w:t> Less immediately obvious are a culture’s shared and stated sense of acceptable behaviors—what is right and wrong. These may be a country’s rules and regulations or a company’s mission statement and code of conduct.</w:t>
      </w:r>
    </w:p>
    <w:p w:rsidR="00AD5E46" w:rsidRPr="00AD5E46" w:rsidRDefault="00AD5E46" w:rsidP="00AD5E46">
      <w:pPr>
        <w:numPr>
          <w:ilvl w:val="0"/>
          <w:numId w:val="2"/>
        </w:numPr>
        <w:spacing w:before="100" w:beforeAutospacing="1" w:after="100" w:afterAutospacing="1" w:line="240" w:lineRule="auto"/>
        <w:rPr>
          <w:rFonts w:ascii="Arial" w:eastAsia="Times New Roman" w:hAnsi="Arial" w:cs="Arial"/>
          <w:color w:val="000000"/>
          <w:spacing w:val="3"/>
          <w:sz w:val="27"/>
          <w:szCs w:val="27"/>
        </w:rPr>
      </w:pPr>
      <w:r w:rsidRPr="00AD5E46">
        <w:rPr>
          <w:rFonts w:ascii="Arial" w:eastAsia="Times New Roman" w:hAnsi="Arial" w:cs="Arial"/>
          <w:b/>
          <w:bCs/>
          <w:color w:val="000000"/>
          <w:spacing w:val="3"/>
          <w:sz w:val="27"/>
          <w:szCs w:val="27"/>
        </w:rPr>
        <w:t>Basic assumptions.</w:t>
      </w:r>
      <w:r w:rsidRPr="00AD5E46">
        <w:rPr>
          <w:rFonts w:ascii="Arial" w:eastAsia="Times New Roman" w:hAnsi="Arial" w:cs="Arial"/>
          <w:color w:val="000000"/>
          <w:spacing w:val="3"/>
          <w:sz w:val="27"/>
          <w:szCs w:val="27"/>
        </w:rPr>
        <w:t> These are the culture’s core beliefs about how the world is and ought to be. They may be unspoken, and members may not even be consciously aware of them. Even cultures with similar norms and values may have significantly different basic assumptions. Terms such as “success,” “freedom,” or “doing good” may carry very different meanings for each culture, and failure to perceive such differences is often at the root of cross-cultural miscommunication and conflicts.</w:t>
      </w:r>
    </w:p>
    <w:p w:rsidR="00AD5E46" w:rsidRPr="00AD5E46" w:rsidRDefault="00AD5E46" w:rsidP="00AD5E46">
      <w:pPr>
        <w:spacing w:before="100" w:beforeAutospacing="1" w:after="100" w:afterAutospacing="1" w:line="360" w:lineRule="atLeast"/>
        <w:rPr>
          <w:rFonts w:ascii="Arial" w:eastAsia="Times New Roman" w:hAnsi="Arial" w:cs="Arial"/>
          <w:color w:val="000000"/>
          <w:spacing w:val="3"/>
          <w:sz w:val="27"/>
          <w:szCs w:val="27"/>
        </w:rPr>
      </w:pPr>
      <w:r w:rsidRPr="00AD5E46">
        <w:rPr>
          <w:rFonts w:ascii="Arial" w:eastAsia="Times New Roman" w:hAnsi="Arial" w:cs="Arial"/>
          <w:color w:val="000000"/>
          <w:spacing w:val="3"/>
          <w:sz w:val="27"/>
          <w:szCs w:val="27"/>
        </w:rPr>
        <w:lastRenderedPageBreak/>
        <w:t>Schein’s layers of culture suggest that cross-cultural communication depends on negotiating an outer shell of explicit cultural artifacts and products (such as costume or food) so that one can appreciate an inner core of conscious values (what one aspires to) and norms (what’s usually done) and eventually reach an understanding of basic beliefs that unconsciously shape the culture’s feelings, perceptions, thoughts, and actions. One cannot assume that simply being comfortable with the explicit culture—what is usually taught as cross-cultural business etiquette—conveys complete cultural understanding.</w:t>
      </w:r>
    </w:p>
    <w:p w:rsidR="00AD5E46" w:rsidRPr="00AD5E46" w:rsidRDefault="00AD5E46" w:rsidP="00AD5E46">
      <w:pPr>
        <w:spacing w:before="100" w:beforeAutospacing="1" w:after="100" w:afterAutospacing="1" w:line="240" w:lineRule="auto"/>
        <w:rPr>
          <w:rFonts w:ascii="Arial" w:eastAsia="Times New Roman" w:hAnsi="Arial" w:cs="Arial"/>
          <w:color w:val="000000"/>
          <w:spacing w:val="3"/>
          <w:sz w:val="27"/>
          <w:szCs w:val="27"/>
        </w:rPr>
      </w:pPr>
      <w:r w:rsidRPr="00AD5E46">
        <w:rPr>
          <w:rFonts w:ascii="Arial" w:eastAsia="Times New Roman" w:hAnsi="Arial" w:cs="Arial"/>
          <w:b/>
          <w:bCs/>
          <w:color w:val="000000"/>
          <w:spacing w:val="3"/>
          <w:sz w:val="27"/>
          <w:szCs w:val="27"/>
        </w:rPr>
        <w:t>Cultural intelligence</w:t>
      </w:r>
      <w:r w:rsidRPr="00AD5E46">
        <w:rPr>
          <w:rFonts w:ascii="Arial" w:eastAsia="Times New Roman" w:hAnsi="Arial" w:cs="Arial"/>
          <w:color w:val="000000"/>
          <w:spacing w:val="3"/>
          <w:sz w:val="27"/>
          <w:szCs w:val="27"/>
        </w:rPr>
        <w:t> is the capacity to recognize, interpret, and behaviorally adapt to multicultural situations and contexts. As with the term “global mindset,” the concept of “culture” here needs to be extended to embrace other diversity dimensions—age, gender, race, religion, socioeconomic background, and even intelligence and ideology.</w:t>
      </w:r>
    </w:p>
    <w:p w:rsidR="00AD5E46" w:rsidRPr="00AD5E46" w:rsidRDefault="00AD5E46" w:rsidP="00AD5E46">
      <w:pPr>
        <w:spacing w:before="100" w:beforeAutospacing="1" w:after="100" w:afterAutospacing="1" w:line="240" w:lineRule="auto"/>
        <w:rPr>
          <w:rFonts w:ascii="Arial" w:eastAsia="Times New Roman" w:hAnsi="Arial" w:cs="Arial"/>
          <w:color w:val="000000"/>
          <w:spacing w:val="3"/>
          <w:sz w:val="27"/>
          <w:szCs w:val="27"/>
        </w:rPr>
      </w:pPr>
      <w:r w:rsidRPr="00AD5E46">
        <w:rPr>
          <w:rFonts w:ascii="Arial" w:eastAsia="Times New Roman" w:hAnsi="Arial" w:cs="Arial"/>
          <w:color w:val="000000"/>
          <w:spacing w:val="3"/>
          <w:sz w:val="27"/>
          <w:szCs w:val="27"/>
        </w:rPr>
        <w:t>In </w:t>
      </w:r>
      <w:r w:rsidRPr="00AD5E46">
        <w:rPr>
          <w:rFonts w:ascii="Arial" w:eastAsia="Times New Roman" w:hAnsi="Arial" w:cs="Arial"/>
          <w:i/>
          <w:iCs/>
          <w:color w:val="000000"/>
          <w:spacing w:val="3"/>
          <w:sz w:val="27"/>
          <w:szCs w:val="27"/>
        </w:rPr>
        <w:t>International Dimensions of Organizational Behavior,</w:t>
      </w:r>
      <w:r w:rsidRPr="00AD5E46">
        <w:rPr>
          <w:rFonts w:ascii="Arial" w:eastAsia="Times New Roman" w:hAnsi="Arial" w:cs="Arial"/>
          <w:color w:val="000000"/>
          <w:spacing w:val="3"/>
          <w:sz w:val="27"/>
          <w:szCs w:val="27"/>
        </w:rPr>
        <w:t> Nancy J. Adler describes three aspects of cultural intelligence:</w:t>
      </w:r>
    </w:p>
    <w:p w:rsidR="00AD5E46" w:rsidRPr="00AD5E46" w:rsidRDefault="00AD5E46" w:rsidP="00AD5E46">
      <w:pPr>
        <w:numPr>
          <w:ilvl w:val="0"/>
          <w:numId w:val="3"/>
        </w:numPr>
        <w:spacing w:before="100" w:beforeAutospacing="1" w:after="100" w:afterAutospacing="1" w:line="240" w:lineRule="auto"/>
        <w:rPr>
          <w:rFonts w:ascii="Arial" w:eastAsia="Times New Roman" w:hAnsi="Arial" w:cs="Arial"/>
          <w:color w:val="000000"/>
          <w:spacing w:val="3"/>
          <w:sz w:val="27"/>
          <w:szCs w:val="27"/>
        </w:rPr>
      </w:pPr>
      <w:r w:rsidRPr="00AD5E46">
        <w:rPr>
          <w:rFonts w:ascii="Arial" w:eastAsia="Times New Roman" w:hAnsi="Arial" w:cs="Arial"/>
          <w:b/>
          <w:bCs/>
          <w:color w:val="000000"/>
          <w:spacing w:val="3"/>
          <w:sz w:val="27"/>
          <w:szCs w:val="27"/>
        </w:rPr>
        <w:t>Cognitive,</w:t>
      </w:r>
      <w:r w:rsidRPr="00AD5E46">
        <w:rPr>
          <w:rFonts w:ascii="Arial" w:eastAsia="Times New Roman" w:hAnsi="Arial" w:cs="Arial"/>
          <w:color w:val="000000"/>
          <w:spacing w:val="3"/>
          <w:sz w:val="27"/>
          <w:szCs w:val="27"/>
        </w:rPr>
        <w:t> including thinking, learning, and strategizing. This involves developing a knowledge of cultural differences and similarities and being able to use that knowledge to determine how best to handle a cross-cultural situation.</w:t>
      </w:r>
    </w:p>
    <w:p w:rsidR="00AD5E46" w:rsidRPr="00AD5E46" w:rsidRDefault="00AD5E46" w:rsidP="00AD5E46">
      <w:pPr>
        <w:numPr>
          <w:ilvl w:val="0"/>
          <w:numId w:val="3"/>
        </w:numPr>
        <w:spacing w:before="100" w:beforeAutospacing="1" w:after="100" w:afterAutospacing="1" w:line="240" w:lineRule="auto"/>
        <w:rPr>
          <w:rFonts w:ascii="Arial" w:eastAsia="Times New Roman" w:hAnsi="Arial" w:cs="Arial"/>
          <w:color w:val="000000"/>
          <w:spacing w:val="3"/>
          <w:sz w:val="27"/>
          <w:szCs w:val="27"/>
        </w:rPr>
      </w:pPr>
      <w:r w:rsidRPr="00AD5E46">
        <w:rPr>
          <w:rFonts w:ascii="Arial" w:eastAsia="Times New Roman" w:hAnsi="Arial" w:cs="Arial"/>
          <w:b/>
          <w:bCs/>
          <w:color w:val="000000"/>
          <w:spacing w:val="3"/>
          <w:sz w:val="27"/>
          <w:szCs w:val="27"/>
        </w:rPr>
        <w:t>Motivational,</w:t>
      </w:r>
      <w:r w:rsidRPr="00AD5E46">
        <w:rPr>
          <w:rFonts w:ascii="Arial" w:eastAsia="Times New Roman" w:hAnsi="Arial" w:cs="Arial"/>
          <w:color w:val="000000"/>
          <w:spacing w:val="3"/>
          <w:sz w:val="27"/>
          <w:szCs w:val="27"/>
        </w:rPr>
        <w:t> including effectiveness, confidence, persistence, value congruence, and the level of attraction toward a new culture. This quality enables one to genuinely enjoy cultural differences rather than feeling threatened or intimidated by them.</w:t>
      </w:r>
    </w:p>
    <w:p w:rsidR="00AD5E46" w:rsidRPr="00AD5E46" w:rsidRDefault="00AD5E46" w:rsidP="00AD5E46">
      <w:pPr>
        <w:numPr>
          <w:ilvl w:val="0"/>
          <w:numId w:val="3"/>
        </w:numPr>
        <w:spacing w:before="100" w:beforeAutospacing="1" w:after="100" w:afterAutospacing="1" w:line="240" w:lineRule="auto"/>
        <w:rPr>
          <w:rFonts w:ascii="Arial" w:eastAsia="Times New Roman" w:hAnsi="Arial" w:cs="Arial"/>
          <w:color w:val="000000"/>
          <w:spacing w:val="3"/>
          <w:sz w:val="27"/>
          <w:szCs w:val="27"/>
        </w:rPr>
      </w:pPr>
      <w:r w:rsidRPr="00AD5E46">
        <w:rPr>
          <w:rFonts w:ascii="Arial" w:eastAsia="Times New Roman" w:hAnsi="Arial" w:cs="Arial"/>
          <w:b/>
          <w:bCs/>
          <w:color w:val="000000"/>
          <w:spacing w:val="3"/>
          <w:sz w:val="27"/>
          <w:szCs w:val="27"/>
        </w:rPr>
        <w:t>Behavioral,</w:t>
      </w:r>
      <w:r w:rsidRPr="00AD5E46">
        <w:rPr>
          <w:rFonts w:ascii="Arial" w:eastAsia="Times New Roman" w:hAnsi="Arial" w:cs="Arial"/>
          <w:color w:val="000000"/>
          <w:spacing w:val="3"/>
          <w:sz w:val="27"/>
          <w:szCs w:val="27"/>
        </w:rPr>
        <w:t> including an individual’s range of possible actions and responses to intercultural encounters. This quality enables one to be flexible and adapt in multicultural contexts.</w:t>
      </w:r>
    </w:p>
    <w:p w:rsidR="00AD5E46" w:rsidRPr="00AD5E46" w:rsidRDefault="00AD5E46" w:rsidP="00AD5E46">
      <w:pPr>
        <w:spacing w:before="100" w:beforeAutospacing="1" w:after="100" w:afterAutospacing="1" w:line="240" w:lineRule="auto"/>
        <w:rPr>
          <w:rFonts w:ascii="Arial" w:eastAsia="Times New Roman" w:hAnsi="Arial" w:cs="Arial"/>
          <w:color w:val="000000"/>
          <w:spacing w:val="3"/>
          <w:sz w:val="27"/>
          <w:szCs w:val="27"/>
        </w:rPr>
      </w:pPr>
      <w:r w:rsidRPr="00AD5E46">
        <w:rPr>
          <w:rFonts w:ascii="Arial" w:eastAsia="Times New Roman" w:hAnsi="Arial" w:cs="Arial"/>
          <w:color w:val="000000"/>
          <w:spacing w:val="3"/>
          <w:sz w:val="27"/>
          <w:szCs w:val="27"/>
        </w:rPr>
        <w:t>Many efforts to develop and enhance cultural intelligence tend to focus on the cognitive aspect alone. In fact, using a comprehensive approach that pays equal attention to all three components is more effective.</w:t>
      </w:r>
    </w:p>
    <w:p w:rsidR="006A211B" w:rsidRDefault="006A211B">
      <w:bookmarkStart w:id="0" w:name="_GoBack"/>
      <w:bookmarkEnd w:id="0"/>
    </w:p>
    <w:sectPr w:rsidR="006A21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544C0"/>
    <w:multiLevelType w:val="multilevel"/>
    <w:tmpl w:val="70CCA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0800AB"/>
    <w:multiLevelType w:val="multilevel"/>
    <w:tmpl w:val="80DA9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833C49"/>
    <w:multiLevelType w:val="multilevel"/>
    <w:tmpl w:val="FA8C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E46"/>
    <w:rsid w:val="006A211B"/>
    <w:rsid w:val="008532F6"/>
    <w:rsid w:val="00AD5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AD5E4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5E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wyfh8gu">
    <w:name w:val="_3wyfh8gu"/>
    <w:basedOn w:val="DefaultParagraphFont"/>
    <w:rsid w:val="00AD5E46"/>
  </w:style>
  <w:style w:type="character" w:customStyle="1" w:styleId="Heading4Char">
    <w:name w:val="Heading 4 Char"/>
    <w:basedOn w:val="DefaultParagraphFont"/>
    <w:link w:val="Heading4"/>
    <w:uiPriority w:val="9"/>
    <w:rsid w:val="00AD5E46"/>
    <w:rPr>
      <w:rFonts w:ascii="Times New Roman" w:eastAsia="Times New Roman" w:hAnsi="Times New Roman" w:cs="Times New Roman"/>
      <w:b/>
      <w:bCs/>
      <w:sz w:val="24"/>
      <w:szCs w:val="24"/>
    </w:rPr>
  </w:style>
  <w:style w:type="character" w:customStyle="1" w:styleId="1i027erz">
    <w:name w:val="_1i027erz"/>
    <w:basedOn w:val="DefaultParagraphFont"/>
    <w:rsid w:val="00AD5E46"/>
  </w:style>
  <w:style w:type="paragraph" w:customStyle="1" w:styleId="hckeycontent">
    <w:name w:val="hckeycontent"/>
    <w:basedOn w:val="Normal"/>
    <w:rsid w:val="00AD5E4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AD5E4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5E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wyfh8gu">
    <w:name w:val="_3wyfh8gu"/>
    <w:basedOn w:val="DefaultParagraphFont"/>
    <w:rsid w:val="00AD5E46"/>
  </w:style>
  <w:style w:type="character" w:customStyle="1" w:styleId="Heading4Char">
    <w:name w:val="Heading 4 Char"/>
    <w:basedOn w:val="DefaultParagraphFont"/>
    <w:link w:val="Heading4"/>
    <w:uiPriority w:val="9"/>
    <w:rsid w:val="00AD5E46"/>
    <w:rPr>
      <w:rFonts w:ascii="Times New Roman" w:eastAsia="Times New Roman" w:hAnsi="Times New Roman" w:cs="Times New Roman"/>
      <w:b/>
      <w:bCs/>
      <w:sz w:val="24"/>
      <w:szCs w:val="24"/>
    </w:rPr>
  </w:style>
  <w:style w:type="character" w:customStyle="1" w:styleId="1i027erz">
    <w:name w:val="_1i027erz"/>
    <w:basedOn w:val="DefaultParagraphFont"/>
    <w:rsid w:val="00AD5E46"/>
  </w:style>
  <w:style w:type="paragraph" w:customStyle="1" w:styleId="hckeycontent">
    <w:name w:val="hckeycontent"/>
    <w:basedOn w:val="Normal"/>
    <w:rsid w:val="00AD5E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18065">
      <w:bodyDiv w:val="1"/>
      <w:marLeft w:val="0"/>
      <w:marRight w:val="0"/>
      <w:marTop w:val="0"/>
      <w:marBottom w:val="0"/>
      <w:divBdr>
        <w:top w:val="none" w:sz="0" w:space="0" w:color="auto"/>
        <w:left w:val="none" w:sz="0" w:space="0" w:color="auto"/>
        <w:bottom w:val="none" w:sz="0" w:space="0" w:color="auto"/>
        <w:right w:val="none" w:sz="0" w:space="0" w:color="auto"/>
      </w:divBdr>
      <w:divsChild>
        <w:div w:id="2052026419">
          <w:marLeft w:val="0"/>
          <w:marRight w:val="0"/>
          <w:marTop w:val="0"/>
          <w:marBottom w:val="0"/>
          <w:divBdr>
            <w:top w:val="none" w:sz="0" w:space="0" w:color="auto"/>
            <w:left w:val="none" w:sz="0" w:space="0" w:color="auto"/>
            <w:bottom w:val="none" w:sz="0" w:space="0" w:color="auto"/>
            <w:right w:val="none" w:sz="0" w:space="0" w:color="auto"/>
          </w:divBdr>
        </w:div>
      </w:divsChild>
    </w:div>
    <w:div w:id="163979156">
      <w:bodyDiv w:val="1"/>
      <w:marLeft w:val="0"/>
      <w:marRight w:val="0"/>
      <w:marTop w:val="0"/>
      <w:marBottom w:val="0"/>
      <w:divBdr>
        <w:top w:val="none" w:sz="0" w:space="0" w:color="auto"/>
        <w:left w:val="none" w:sz="0" w:space="0" w:color="auto"/>
        <w:bottom w:val="none" w:sz="0" w:space="0" w:color="auto"/>
        <w:right w:val="none" w:sz="0" w:space="0" w:color="auto"/>
      </w:divBdr>
      <w:divsChild>
        <w:div w:id="477572396">
          <w:marLeft w:val="0"/>
          <w:marRight w:val="0"/>
          <w:marTop w:val="0"/>
          <w:marBottom w:val="0"/>
          <w:divBdr>
            <w:top w:val="none" w:sz="0" w:space="0" w:color="auto"/>
            <w:left w:val="none" w:sz="0" w:space="0" w:color="auto"/>
            <w:bottom w:val="none" w:sz="0" w:space="0" w:color="auto"/>
            <w:right w:val="none" w:sz="0" w:space="0" w:color="auto"/>
          </w:divBdr>
          <w:divsChild>
            <w:div w:id="792793691">
              <w:marLeft w:val="0"/>
              <w:marRight w:val="0"/>
              <w:marTop w:val="0"/>
              <w:marBottom w:val="240"/>
              <w:divBdr>
                <w:top w:val="none" w:sz="0" w:space="0" w:color="auto"/>
                <w:left w:val="none" w:sz="0" w:space="0" w:color="auto"/>
                <w:bottom w:val="none" w:sz="0" w:space="0" w:color="auto"/>
                <w:right w:val="none" w:sz="0" w:space="0" w:color="auto"/>
              </w:divBdr>
            </w:div>
            <w:div w:id="9754499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29505491">
      <w:bodyDiv w:val="1"/>
      <w:marLeft w:val="0"/>
      <w:marRight w:val="0"/>
      <w:marTop w:val="0"/>
      <w:marBottom w:val="0"/>
      <w:divBdr>
        <w:top w:val="none" w:sz="0" w:space="0" w:color="auto"/>
        <w:left w:val="none" w:sz="0" w:space="0" w:color="auto"/>
        <w:bottom w:val="none" w:sz="0" w:space="0" w:color="auto"/>
        <w:right w:val="none" w:sz="0" w:space="0" w:color="auto"/>
      </w:divBdr>
      <w:divsChild>
        <w:div w:id="218983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5160</TotalTime>
  <Pages>4</Pages>
  <Words>1305</Words>
  <Characters>7443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jadeboowh</dc:creator>
  <cp:lastModifiedBy>jadeboowh</cp:lastModifiedBy>
  <cp:revision>1</cp:revision>
  <dcterms:created xsi:type="dcterms:W3CDTF">2021-04-18T20:31:00Z</dcterms:created>
  <dcterms:modified xsi:type="dcterms:W3CDTF">2021-04-22T10:31:00Z</dcterms:modified>
</cp:coreProperties>
</file>