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708E" w:rsidRDefault="007E708E" w:rsidP="007E708E">
      <w:pPr>
        <w:spacing w:line="480" w:lineRule="auto"/>
        <w:jc w:val="center"/>
        <w:rPr>
          <w:rFonts w:ascii="Times New Roman" w:hAnsi="Times New Roman" w:cs="Times New Roman"/>
          <w:sz w:val="24"/>
          <w:szCs w:val="24"/>
        </w:rPr>
      </w:pPr>
    </w:p>
    <w:p w:rsidR="007E708E" w:rsidRDefault="007E708E" w:rsidP="007E708E">
      <w:pPr>
        <w:spacing w:line="480" w:lineRule="auto"/>
        <w:jc w:val="center"/>
        <w:rPr>
          <w:rFonts w:ascii="Times New Roman" w:hAnsi="Times New Roman" w:cs="Times New Roman"/>
          <w:sz w:val="24"/>
          <w:szCs w:val="24"/>
        </w:rPr>
      </w:pPr>
    </w:p>
    <w:p w:rsidR="007E708E" w:rsidRDefault="007E708E" w:rsidP="007E708E">
      <w:pPr>
        <w:spacing w:line="480" w:lineRule="auto"/>
        <w:jc w:val="center"/>
        <w:rPr>
          <w:rFonts w:ascii="Times New Roman" w:hAnsi="Times New Roman" w:cs="Times New Roman"/>
          <w:sz w:val="24"/>
          <w:szCs w:val="24"/>
        </w:rPr>
      </w:pPr>
    </w:p>
    <w:p w:rsidR="007E708E" w:rsidRDefault="007E708E" w:rsidP="007E708E">
      <w:pPr>
        <w:spacing w:line="480" w:lineRule="auto"/>
        <w:jc w:val="center"/>
        <w:rPr>
          <w:rFonts w:ascii="Times New Roman" w:hAnsi="Times New Roman" w:cs="Times New Roman"/>
          <w:sz w:val="24"/>
          <w:szCs w:val="24"/>
        </w:rPr>
      </w:pPr>
    </w:p>
    <w:p w:rsidR="007E708E" w:rsidRDefault="007E708E" w:rsidP="007E708E">
      <w:pPr>
        <w:spacing w:line="480" w:lineRule="auto"/>
        <w:jc w:val="center"/>
        <w:rPr>
          <w:rFonts w:ascii="Times New Roman" w:hAnsi="Times New Roman" w:cs="Times New Roman"/>
          <w:sz w:val="24"/>
          <w:szCs w:val="24"/>
        </w:rPr>
      </w:pPr>
    </w:p>
    <w:p w:rsidR="007E708E" w:rsidRDefault="007E708E" w:rsidP="007E708E">
      <w:pPr>
        <w:spacing w:line="480" w:lineRule="auto"/>
        <w:jc w:val="center"/>
        <w:rPr>
          <w:rFonts w:ascii="Times New Roman" w:hAnsi="Times New Roman" w:cs="Times New Roman"/>
          <w:sz w:val="24"/>
          <w:szCs w:val="24"/>
        </w:rPr>
      </w:pPr>
    </w:p>
    <w:p w:rsidR="007E708E" w:rsidRDefault="007E708E" w:rsidP="007E708E">
      <w:pPr>
        <w:spacing w:line="480" w:lineRule="auto"/>
        <w:jc w:val="center"/>
        <w:rPr>
          <w:rFonts w:ascii="Times New Roman" w:hAnsi="Times New Roman" w:cs="Times New Roman"/>
          <w:sz w:val="24"/>
          <w:szCs w:val="24"/>
        </w:rPr>
      </w:pPr>
    </w:p>
    <w:p w:rsidR="007E708E" w:rsidRPr="007E708E" w:rsidRDefault="007E708E" w:rsidP="007E708E">
      <w:pPr>
        <w:spacing w:line="480" w:lineRule="auto"/>
        <w:jc w:val="center"/>
        <w:rPr>
          <w:rFonts w:ascii="Times New Roman" w:hAnsi="Times New Roman" w:cs="Times New Roman"/>
          <w:b/>
          <w:sz w:val="24"/>
          <w:szCs w:val="24"/>
        </w:rPr>
      </w:pPr>
      <w:r w:rsidRPr="007E708E">
        <w:rPr>
          <w:rFonts w:ascii="Times New Roman" w:hAnsi="Times New Roman" w:cs="Times New Roman"/>
          <w:b/>
          <w:sz w:val="24"/>
          <w:szCs w:val="24"/>
        </w:rPr>
        <w:t xml:space="preserve">Dalton </w:t>
      </w:r>
      <w:r>
        <w:rPr>
          <w:rFonts w:ascii="Times New Roman" w:hAnsi="Times New Roman" w:cs="Times New Roman"/>
          <w:b/>
          <w:sz w:val="24"/>
          <w:szCs w:val="24"/>
        </w:rPr>
        <w:t>S</w:t>
      </w:r>
      <w:r w:rsidRPr="007E708E">
        <w:rPr>
          <w:rFonts w:ascii="Times New Roman" w:hAnsi="Times New Roman" w:cs="Times New Roman"/>
          <w:b/>
          <w:sz w:val="24"/>
          <w:szCs w:val="24"/>
        </w:rPr>
        <w:t>peech</w:t>
      </w:r>
    </w:p>
    <w:p w:rsidR="007E708E" w:rsidRDefault="007E708E" w:rsidP="007E708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E708E" w:rsidRDefault="007E708E" w:rsidP="007E708E">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7E708E" w:rsidRDefault="007E708E" w:rsidP="007E708E">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7E708E" w:rsidRDefault="007E708E" w:rsidP="007E708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E708E" w:rsidRDefault="007E708E" w:rsidP="007E708E">
      <w:pPr>
        <w:spacing w:line="480" w:lineRule="auto"/>
        <w:jc w:val="center"/>
        <w:rPr>
          <w:rFonts w:ascii="Times New Roman" w:hAnsi="Times New Roman" w:cs="Times New Roman"/>
          <w:sz w:val="24"/>
          <w:szCs w:val="24"/>
        </w:rPr>
      </w:pPr>
    </w:p>
    <w:p w:rsidR="007E708E" w:rsidRDefault="007E708E" w:rsidP="008C5331">
      <w:pPr>
        <w:spacing w:line="480" w:lineRule="auto"/>
        <w:jc w:val="both"/>
        <w:rPr>
          <w:rFonts w:ascii="Times New Roman" w:hAnsi="Times New Roman" w:cs="Times New Roman"/>
          <w:sz w:val="24"/>
          <w:szCs w:val="24"/>
        </w:rPr>
      </w:pPr>
    </w:p>
    <w:p w:rsidR="007E708E" w:rsidRDefault="007E708E" w:rsidP="008C5331">
      <w:pPr>
        <w:spacing w:line="480" w:lineRule="auto"/>
        <w:jc w:val="both"/>
        <w:rPr>
          <w:rFonts w:ascii="Times New Roman" w:hAnsi="Times New Roman" w:cs="Times New Roman"/>
          <w:sz w:val="24"/>
          <w:szCs w:val="24"/>
        </w:rPr>
      </w:pPr>
    </w:p>
    <w:p w:rsidR="007E708E" w:rsidRDefault="007E708E" w:rsidP="008C5331">
      <w:pPr>
        <w:spacing w:line="480" w:lineRule="auto"/>
        <w:jc w:val="both"/>
        <w:rPr>
          <w:rFonts w:ascii="Times New Roman" w:hAnsi="Times New Roman" w:cs="Times New Roman"/>
          <w:sz w:val="24"/>
          <w:szCs w:val="24"/>
        </w:rPr>
      </w:pPr>
    </w:p>
    <w:p w:rsidR="007E708E" w:rsidRPr="008C5331" w:rsidRDefault="007E708E" w:rsidP="008C5331">
      <w:pPr>
        <w:spacing w:line="480" w:lineRule="auto"/>
        <w:jc w:val="both"/>
        <w:rPr>
          <w:rFonts w:ascii="Times New Roman" w:hAnsi="Times New Roman" w:cs="Times New Roman"/>
          <w:sz w:val="24"/>
          <w:szCs w:val="24"/>
        </w:rPr>
      </w:pPr>
    </w:p>
    <w:p w:rsidR="00CF0FD6" w:rsidRDefault="008C5331" w:rsidP="007E708E">
      <w:pPr>
        <w:spacing w:line="480" w:lineRule="auto"/>
        <w:ind w:firstLine="720"/>
        <w:jc w:val="both"/>
        <w:rPr>
          <w:rFonts w:ascii="Times New Roman" w:hAnsi="Times New Roman" w:cs="Times New Roman"/>
          <w:sz w:val="24"/>
          <w:szCs w:val="24"/>
        </w:rPr>
      </w:pPr>
      <w:r w:rsidRPr="008C5331">
        <w:rPr>
          <w:rFonts w:ascii="Times New Roman" w:hAnsi="Times New Roman" w:cs="Times New Roman"/>
          <w:sz w:val="24"/>
          <w:szCs w:val="24"/>
        </w:rPr>
        <w:lastRenderedPageBreak/>
        <w:t xml:space="preserve">As an educator, the message </w:t>
      </w:r>
      <w:r w:rsidR="008B04EB">
        <w:rPr>
          <w:rFonts w:ascii="Times New Roman" w:hAnsi="Times New Roman" w:cs="Times New Roman"/>
          <w:sz w:val="24"/>
          <w:szCs w:val="24"/>
        </w:rPr>
        <w:t>from the Dalton speech hit</w:t>
      </w:r>
      <w:r w:rsidRPr="008C5331">
        <w:rPr>
          <w:rFonts w:ascii="Times New Roman" w:hAnsi="Times New Roman" w:cs="Times New Roman"/>
          <w:sz w:val="24"/>
          <w:szCs w:val="24"/>
        </w:rPr>
        <w:t xml:space="preserve"> home. Dalton Sherman is a ten-year-old boy who discusses how teachers' role in his life is important. He talks about the power of belief. From my professional perspective, this message highlights the impact that the teachers have on their students. Dalton talks about how the teachers need to believe in their students. As an educator, I believe it's our role to mould the students to their perfect self. We can either break or make them. By believing in the students, it he</w:t>
      </w:r>
      <w:r w:rsidR="00C56941">
        <w:rPr>
          <w:rFonts w:ascii="Times New Roman" w:hAnsi="Times New Roman" w:cs="Times New Roman"/>
          <w:sz w:val="24"/>
          <w:szCs w:val="24"/>
        </w:rPr>
        <w:t>lps build them more confidence.(</w:t>
      </w:r>
      <w:r w:rsidR="00C56941" w:rsidRPr="00C56941">
        <w:rPr>
          <w:rFonts w:ascii="Times New Roman" w:hAnsi="Times New Roman" w:cs="Times New Roman"/>
          <w:color w:val="222222"/>
          <w:sz w:val="24"/>
          <w:szCs w:val="24"/>
          <w:shd w:val="clear" w:color="auto" w:fill="FFFFFF"/>
        </w:rPr>
        <w:t>Curwin, R. (2013)</w:t>
      </w:r>
      <w:r w:rsidR="00C56941">
        <w:rPr>
          <w:rFonts w:ascii="Times New Roman" w:hAnsi="Times New Roman" w:cs="Times New Roman"/>
          <w:color w:val="222222"/>
          <w:sz w:val="24"/>
          <w:szCs w:val="24"/>
          <w:shd w:val="clear" w:color="auto" w:fill="FFFFFF"/>
        </w:rPr>
        <w:t xml:space="preserve"> </w:t>
      </w:r>
      <w:r w:rsidRPr="008C5331">
        <w:rPr>
          <w:rFonts w:ascii="Times New Roman" w:hAnsi="Times New Roman" w:cs="Times New Roman"/>
          <w:sz w:val="24"/>
          <w:szCs w:val="24"/>
        </w:rPr>
        <w:t xml:space="preserve">As an educator, I acknowledge that we are human too and at the heat of the moment, we might say something such as 'you are a failure that may change the student's life course. Dalton Sherman insists on the power of believing in the students for a better tomorrow. From my professional and personal perspective, I feel that the </w:t>
      </w:r>
      <w:r w:rsidR="008B04EB" w:rsidRPr="008C5331">
        <w:rPr>
          <w:rFonts w:ascii="Times New Roman" w:hAnsi="Times New Roman" w:cs="Times New Roman"/>
          <w:sz w:val="24"/>
          <w:szCs w:val="24"/>
        </w:rPr>
        <w:t>Dalton</w:t>
      </w:r>
      <w:r w:rsidRPr="008C5331">
        <w:rPr>
          <w:rFonts w:ascii="Times New Roman" w:hAnsi="Times New Roman" w:cs="Times New Roman"/>
          <w:sz w:val="24"/>
          <w:szCs w:val="24"/>
        </w:rPr>
        <w:t xml:space="preserve"> speech can be interpreted to mean what teachers need to do in expressing belief in their students. Some of the things educators need to do is first by stopping using rewards. Rewards can encourage learners to do better, but they can also be interpreted as a bribe. </w:t>
      </w:r>
    </w:p>
    <w:p w:rsidR="008C5331" w:rsidRPr="008C5331" w:rsidRDefault="008C5331" w:rsidP="007E708E">
      <w:pPr>
        <w:spacing w:line="480" w:lineRule="auto"/>
        <w:ind w:firstLine="720"/>
        <w:jc w:val="both"/>
        <w:rPr>
          <w:rFonts w:ascii="Times New Roman" w:hAnsi="Times New Roman" w:cs="Times New Roman"/>
          <w:sz w:val="24"/>
          <w:szCs w:val="24"/>
        </w:rPr>
      </w:pPr>
      <w:r w:rsidRPr="008C5331">
        <w:rPr>
          <w:rFonts w:ascii="Times New Roman" w:hAnsi="Times New Roman" w:cs="Times New Roman"/>
          <w:sz w:val="24"/>
          <w:szCs w:val="24"/>
        </w:rPr>
        <w:t xml:space="preserve">An educator believing in a student should not be pegged to a reward but rather on the student's ability. Secondly, as an educator, one needs to stop using negative words such as you failed but use words such as you can do better. The student is not discouraged by doing this, but they feel that they have a second chance to improve and believe in them. Thirdly, as educators, we should not give up on the second chance but give a third, fourth, or even fifth chance. By doing so, the students feel that we are there for them.  Fourthly as educators, we need to teach students the essence of collaboration rather than competition. Not all students are the same, and thus putting them on a competitive scale could lead to discouraging some. Teaching them to help each other shows how an educator believes in every one of them and that they are all equal as they all have something t bring to the table. Lastly, as educators, we need to treat all students </w:t>
      </w:r>
      <w:r w:rsidRPr="008C5331">
        <w:rPr>
          <w:rFonts w:ascii="Times New Roman" w:hAnsi="Times New Roman" w:cs="Times New Roman"/>
          <w:sz w:val="24"/>
          <w:szCs w:val="24"/>
        </w:rPr>
        <w:lastRenderedPageBreak/>
        <w:t>equally. As educators, we are often blinded by exemplary students, and we often give them more credit than others. This could lead to self-doubt for different students as they are not rewarded or credited equally. Treating them equally shows that we believe that every one of them has an opportunity to be better. Dalton Sherman, in his speech, insists on the power of believing in every student, and from the discussed points, I believe that if we as educators practice them, we express more belief in students.</w:t>
      </w:r>
    </w:p>
    <w:p w:rsidR="008C5331" w:rsidRPr="008C5331" w:rsidRDefault="008C5331" w:rsidP="00CF0FD6">
      <w:pPr>
        <w:spacing w:line="480" w:lineRule="auto"/>
        <w:ind w:firstLine="720"/>
        <w:jc w:val="both"/>
        <w:rPr>
          <w:rFonts w:ascii="Times New Roman" w:hAnsi="Times New Roman" w:cs="Times New Roman"/>
          <w:sz w:val="24"/>
          <w:szCs w:val="24"/>
        </w:rPr>
      </w:pPr>
      <w:r w:rsidRPr="008C5331">
        <w:rPr>
          <w:rFonts w:ascii="Times New Roman" w:hAnsi="Times New Roman" w:cs="Times New Roman"/>
          <w:sz w:val="24"/>
          <w:szCs w:val="24"/>
        </w:rPr>
        <w:t>As an educator, I have several goals for myself and the student. My personal goals target how I can be a better educator and a person. The first goal is to acknowledge all my students. A classroom consists of different students with different abilities. I always strive to ensure that all my students feel acknowledged and seen.  I believe that acknowledging my class is the first step in believing in them. My second goal is to encourage asking questions. I believe that asking questions is a good way to enhance learning. I feel like encouraging students to ask questions gives room for clarification and second chances.</w:t>
      </w:r>
      <w:r w:rsidR="00C56941">
        <w:rPr>
          <w:rFonts w:ascii="Times New Roman" w:hAnsi="Times New Roman" w:cs="Times New Roman"/>
          <w:sz w:val="24"/>
          <w:szCs w:val="24"/>
        </w:rPr>
        <w:t>(</w:t>
      </w:r>
      <w:r w:rsidR="00C56941" w:rsidRPr="00C56941">
        <w:rPr>
          <w:rFonts w:ascii="Times New Roman" w:hAnsi="Times New Roman" w:cs="Times New Roman"/>
          <w:color w:val="222222"/>
          <w:sz w:val="24"/>
          <w:szCs w:val="24"/>
          <w:shd w:val="clear" w:color="auto" w:fill="FFFFFF"/>
        </w:rPr>
        <w:t xml:space="preserve"> De Moraes, A. (2019)</w:t>
      </w:r>
      <w:r w:rsidRPr="008C5331">
        <w:rPr>
          <w:rFonts w:ascii="Times New Roman" w:hAnsi="Times New Roman" w:cs="Times New Roman"/>
          <w:sz w:val="24"/>
          <w:szCs w:val="24"/>
        </w:rPr>
        <w:t xml:space="preserve"> Dalton, in his speech, talks about not giving up on the students and I believe by allowing students to ask questions makes them feel seen. My third goal as an educator is to take enough breaks for myself. In his speech, Dalton acknowledges that the students can be handy sometimes. As an educator, if I don't take breaks, I can become tired, and I end up resenting my student. I believe taking a break allows one to compose oneself and </w:t>
      </w:r>
      <w:r w:rsidR="00C56941">
        <w:rPr>
          <w:rFonts w:ascii="Times New Roman" w:hAnsi="Times New Roman" w:cs="Times New Roman"/>
          <w:sz w:val="24"/>
          <w:szCs w:val="24"/>
        </w:rPr>
        <w:t>b</w:t>
      </w:r>
      <w:r w:rsidRPr="008C5331">
        <w:rPr>
          <w:rFonts w:ascii="Times New Roman" w:hAnsi="Times New Roman" w:cs="Times New Roman"/>
          <w:sz w:val="24"/>
          <w:szCs w:val="24"/>
        </w:rPr>
        <w:t>e ready to continue with the class. My other goal is to get the parents to be involved. Students often reflect on where they come from. Once a teacher involves the parents, the student can feel that everyone is taking care of them.</w:t>
      </w:r>
    </w:p>
    <w:p w:rsidR="008C5331" w:rsidRPr="008C5331" w:rsidRDefault="008C5331" w:rsidP="00CF0FD6">
      <w:pPr>
        <w:spacing w:line="480" w:lineRule="auto"/>
        <w:ind w:firstLine="720"/>
        <w:jc w:val="both"/>
        <w:rPr>
          <w:rFonts w:ascii="Times New Roman" w:hAnsi="Times New Roman" w:cs="Times New Roman"/>
          <w:sz w:val="24"/>
          <w:szCs w:val="24"/>
        </w:rPr>
      </w:pPr>
      <w:r w:rsidRPr="008C5331">
        <w:rPr>
          <w:rFonts w:ascii="Times New Roman" w:hAnsi="Times New Roman" w:cs="Times New Roman"/>
          <w:sz w:val="24"/>
          <w:szCs w:val="24"/>
        </w:rPr>
        <w:t xml:space="preserve">Further, while involving the parents, it shows that the parents also believe in them. My other goal is to ensure I consult with my colleagues in case of anything. In his speech, Dalton talks about believing in one's colleague. I feel that asking them for help and helping them out </w:t>
      </w:r>
      <w:r w:rsidRPr="008C5331">
        <w:rPr>
          <w:rFonts w:ascii="Times New Roman" w:hAnsi="Times New Roman" w:cs="Times New Roman"/>
          <w:sz w:val="24"/>
          <w:szCs w:val="24"/>
        </w:rPr>
        <w:lastRenderedPageBreak/>
        <w:t>makes a better school. Further, with consultation, there is enforcement of belief in each other. In addition, I ensure that I encourage corroboration in c</w:t>
      </w:r>
      <w:r w:rsidR="00C56941">
        <w:rPr>
          <w:rFonts w:ascii="Times New Roman" w:hAnsi="Times New Roman" w:cs="Times New Roman"/>
          <w:sz w:val="24"/>
          <w:szCs w:val="24"/>
        </w:rPr>
        <w:t>lasses rather than competition.(</w:t>
      </w:r>
      <w:r w:rsidR="00C56941" w:rsidRPr="00C56941">
        <w:rPr>
          <w:rFonts w:ascii="Times New Roman" w:hAnsi="Times New Roman" w:cs="Times New Roman"/>
          <w:color w:val="222222"/>
          <w:sz w:val="24"/>
          <w:szCs w:val="24"/>
          <w:shd w:val="clear" w:color="auto" w:fill="FFFFFF"/>
        </w:rPr>
        <w:t xml:space="preserve"> De Moraes, A. (2019)</w:t>
      </w:r>
      <w:r w:rsidR="00C56941">
        <w:rPr>
          <w:rFonts w:ascii="Times New Roman" w:hAnsi="Times New Roman" w:cs="Times New Roman"/>
          <w:color w:val="222222"/>
          <w:sz w:val="24"/>
          <w:szCs w:val="24"/>
          <w:shd w:val="clear" w:color="auto" w:fill="FFFFFF"/>
        </w:rPr>
        <w:t xml:space="preserve"> </w:t>
      </w:r>
      <w:r w:rsidRPr="008C5331">
        <w:rPr>
          <w:rFonts w:ascii="Times New Roman" w:hAnsi="Times New Roman" w:cs="Times New Roman"/>
          <w:sz w:val="24"/>
          <w:szCs w:val="24"/>
        </w:rPr>
        <w:t>Students are all different, and competition can result in breaking some of them. In a classroom, some are good with books while others are good at practical works and games. Making the student compete will build resilience as they will all be trying to put each other down. Finally, I ensure that I acknowledge hard work rather than the result. I always want to ensure that my students work hard and do the best they can for themselves. I feel this by doing this. I can acknowledge each and everyone's growth rather than expecting the same results for everyone.</w:t>
      </w:r>
    </w:p>
    <w:p w:rsidR="00B13EA1" w:rsidRDefault="008C5331" w:rsidP="00CF0FD6">
      <w:pPr>
        <w:spacing w:line="480" w:lineRule="auto"/>
        <w:ind w:firstLine="720"/>
        <w:jc w:val="both"/>
        <w:rPr>
          <w:rFonts w:ascii="Times New Roman" w:hAnsi="Times New Roman" w:cs="Times New Roman"/>
          <w:sz w:val="24"/>
          <w:szCs w:val="24"/>
        </w:rPr>
      </w:pPr>
      <w:r w:rsidRPr="008C5331">
        <w:rPr>
          <w:rFonts w:ascii="Times New Roman" w:hAnsi="Times New Roman" w:cs="Times New Roman"/>
          <w:sz w:val="24"/>
          <w:szCs w:val="24"/>
        </w:rPr>
        <w:t>In conclusion, I tend to believe that my goals tend to align with the message from the speech. In one way or the other, I feel that my goals portray a feeling of believing in my student. In his speech, Dalton talks about believing in the students and my colleagues. I acknowledge that I tend to seek my colleague's help which can be expressed as believing in them. Further, I ensure that the parents are involved, and thus the students feel that their parents believe in them.</w:t>
      </w:r>
    </w:p>
    <w:p w:rsidR="006E1748" w:rsidRDefault="006E1748" w:rsidP="00CF0FD6">
      <w:pPr>
        <w:spacing w:line="480" w:lineRule="auto"/>
        <w:ind w:firstLine="720"/>
        <w:jc w:val="both"/>
        <w:rPr>
          <w:rFonts w:ascii="Times New Roman" w:hAnsi="Times New Roman" w:cs="Times New Roman"/>
          <w:sz w:val="24"/>
          <w:szCs w:val="24"/>
        </w:rPr>
      </w:pPr>
    </w:p>
    <w:p w:rsidR="006E1748" w:rsidRDefault="006E1748" w:rsidP="00CF0FD6">
      <w:pPr>
        <w:spacing w:line="480" w:lineRule="auto"/>
        <w:ind w:firstLine="720"/>
        <w:jc w:val="both"/>
        <w:rPr>
          <w:rFonts w:ascii="Times New Roman" w:hAnsi="Times New Roman" w:cs="Times New Roman"/>
          <w:sz w:val="24"/>
          <w:szCs w:val="24"/>
        </w:rPr>
      </w:pPr>
    </w:p>
    <w:p w:rsidR="006E1748" w:rsidRDefault="006E1748" w:rsidP="00CF0FD6">
      <w:pPr>
        <w:spacing w:line="480" w:lineRule="auto"/>
        <w:ind w:firstLine="720"/>
        <w:jc w:val="both"/>
        <w:rPr>
          <w:rFonts w:ascii="Times New Roman" w:hAnsi="Times New Roman" w:cs="Times New Roman"/>
          <w:sz w:val="24"/>
          <w:szCs w:val="24"/>
        </w:rPr>
      </w:pPr>
    </w:p>
    <w:p w:rsidR="006E1748" w:rsidRDefault="006E1748" w:rsidP="00CF0FD6">
      <w:pPr>
        <w:spacing w:line="480" w:lineRule="auto"/>
        <w:ind w:firstLine="720"/>
        <w:jc w:val="both"/>
        <w:rPr>
          <w:rFonts w:ascii="Times New Roman" w:hAnsi="Times New Roman" w:cs="Times New Roman"/>
          <w:sz w:val="24"/>
          <w:szCs w:val="24"/>
        </w:rPr>
      </w:pPr>
    </w:p>
    <w:p w:rsidR="006E1748" w:rsidRDefault="006E1748" w:rsidP="00CF0FD6">
      <w:pPr>
        <w:spacing w:line="480" w:lineRule="auto"/>
        <w:ind w:firstLine="720"/>
        <w:jc w:val="both"/>
        <w:rPr>
          <w:rFonts w:ascii="Times New Roman" w:hAnsi="Times New Roman" w:cs="Times New Roman"/>
          <w:sz w:val="24"/>
          <w:szCs w:val="24"/>
        </w:rPr>
      </w:pPr>
    </w:p>
    <w:p w:rsidR="006E1748" w:rsidRDefault="006E1748" w:rsidP="00CF0FD6">
      <w:pPr>
        <w:spacing w:line="480" w:lineRule="auto"/>
        <w:ind w:firstLine="720"/>
        <w:jc w:val="both"/>
        <w:rPr>
          <w:rFonts w:ascii="Times New Roman" w:hAnsi="Times New Roman" w:cs="Times New Roman"/>
          <w:sz w:val="24"/>
          <w:szCs w:val="24"/>
        </w:rPr>
      </w:pPr>
    </w:p>
    <w:p w:rsidR="006E1748" w:rsidRDefault="006E1748" w:rsidP="00CF0FD6">
      <w:pPr>
        <w:spacing w:line="480" w:lineRule="auto"/>
        <w:ind w:firstLine="720"/>
        <w:jc w:val="both"/>
        <w:rPr>
          <w:rFonts w:ascii="Times New Roman" w:hAnsi="Times New Roman" w:cs="Times New Roman"/>
          <w:sz w:val="24"/>
          <w:szCs w:val="24"/>
        </w:rPr>
      </w:pPr>
    </w:p>
    <w:p w:rsidR="006E1748" w:rsidRDefault="006E1748" w:rsidP="00CF0FD6">
      <w:pPr>
        <w:spacing w:line="480" w:lineRule="auto"/>
        <w:ind w:firstLine="720"/>
        <w:jc w:val="both"/>
        <w:rPr>
          <w:rFonts w:ascii="Times New Roman" w:hAnsi="Times New Roman" w:cs="Times New Roman"/>
          <w:sz w:val="24"/>
          <w:szCs w:val="24"/>
        </w:rPr>
      </w:pPr>
    </w:p>
    <w:p w:rsidR="006E1748" w:rsidRPr="006E1748" w:rsidRDefault="006E1748" w:rsidP="006E1748">
      <w:pPr>
        <w:spacing w:line="480" w:lineRule="auto"/>
        <w:ind w:firstLine="720"/>
        <w:jc w:val="center"/>
        <w:rPr>
          <w:rFonts w:ascii="Times New Roman" w:hAnsi="Times New Roman" w:cs="Times New Roman"/>
          <w:b/>
          <w:sz w:val="24"/>
          <w:szCs w:val="24"/>
        </w:rPr>
      </w:pPr>
      <w:r w:rsidRPr="006E1748">
        <w:rPr>
          <w:rFonts w:ascii="Times New Roman" w:hAnsi="Times New Roman" w:cs="Times New Roman"/>
          <w:b/>
          <w:sz w:val="24"/>
          <w:szCs w:val="24"/>
        </w:rPr>
        <w:t>References</w:t>
      </w:r>
    </w:p>
    <w:p w:rsidR="00C56941" w:rsidRPr="00C56941" w:rsidRDefault="00C56941" w:rsidP="00C56941">
      <w:pPr>
        <w:spacing w:line="480" w:lineRule="auto"/>
        <w:ind w:left="720" w:hanging="720"/>
        <w:jc w:val="center"/>
        <w:rPr>
          <w:rFonts w:ascii="Times New Roman" w:hAnsi="Times New Roman" w:cs="Times New Roman"/>
          <w:b/>
          <w:sz w:val="24"/>
          <w:szCs w:val="24"/>
        </w:rPr>
      </w:pPr>
      <w:r w:rsidRPr="00C56941">
        <w:rPr>
          <w:rFonts w:ascii="Times New Roman" w:hAnsi="Times New Roman" w:cs="Times New Roman"/>
          <w:color w:val="222222"/>
          <w:sz w:val="24"/>
          <w:szCs w:val="24"/>
          <w:shd w:val="clear" w:color="auto" w:fill="FFFFFF"/>
        </w:rPr>
        <w:t>Curwin, R. (2013). Believing in students: The power to make a difference. </w:t>
      </w:r>
      <w:r w:rsidRPr="00C56941">
        <w:rPr>
          <w:rFonts w:ascii="Times New Roman" w:hAnsi="Times New Roman" w:cs="Times New Roman"/>
          <w:i/>
          <w:iCs/>
          <w:color w:val="222222"/>
          <w:sz w:val="24"/>
          <w:szCs w:val="24"/>
          <w:shd w:val="clear" w:color="auto" w:fill="FFFFFF"/>
        </w:rPr>
        <w:t>Reclaiming Children and Youth</w:t>
      </w:r>
      <w:r w:rsidRPr="00C56941">
        <w:rPr>
          <w:rFonts w:ascii="Times New Roman" w:hAnsi="Times New Roman" w:cs="Times New Roman"/>
          <w:color w:val="222222"/>
          <w:sz w:val="24"/>
          <w:szCs w:val="24"/>
          <w:shd w:val="clear" w:color="auto" w:fill="FFFFFF"/>
        </w:rPr>
        <w:t>, </w:t>
      </w:r>
      <w:r w:rsidRPr="00C56941">
        <w:rPr>
          <w:rFonts w:ascii="Times New Roman" w:hAnsi="Times New Roman" w:cs="Times New Roman"/>
          <w:i/>
          <w:iCs/>
          <w:color w:val="222222"/>
          <w:sz w:val="24"/>
          <w:szCs w:val="24"/>
          <w:shd w:val="clear" w:color="auto" w:fill="FFFFFF"/>
        </w:rPr>
        <w:t>22</w:t>
      </w:r>
      <w:r w:rsidRPr="00C56941">
        <w:rPr>
          <w:rFonts w:ascii="Times New Roman" w:hAnsi="Times New Roman" w:cs="Times New Roman"/>
          <w:color w:val="222222"/>
          <w:sz w:val="24"/>
          <w:szCs w:val="24"/>
          <w:shd w:val="clear" w:color="auto" w:fill="FFFFFF"/>
        </w:rPr>
        <w:t>(2), 38.</w:t>
      </w:r>
    </w:p>
    <w:p w:rsidR="00C56941" w:rsidRPr="00C56941" w:rsidRDefault="00C56941" w:rsidP="00C56941">
      <w:pPr>
        <w:spacing w:line="480" w:lineRule="auto"/>
        <w:ind w:left="720" w:hanging="720"/>
        <w:jc w:val="center"/>
        <w:rPr>
          <w:rFonts w:ascii="Times New Roman" w:hAnsi="Times New Roman" w:cs="Times New Roman"/>
          <w:color w:val="222222"/>
          <w:sz w:val="24"/>
          <w:szCs w:val="24"/>
          <w:shd w:val="clear" w:color="auto" w:fill="FFFFFF"/>
        </w:rPr>
      </w:pPr>
      <w:r w:rsidRPr="00C56941">
        <w:rPr>
          <w:rFonts w:ascii="Times New Roman" w:hAnsi="Times New Roman" w:cs="Times New Roman"/>
          <w:color w:val="222222"/>
          <w:sz w:val="24"/>
          <w:szCs w:val="24"/>
          <w:shd w:val="clear" w:color="auto" w:fill="FFFFFF"/>
        </w:rPr>
        <w:t>De Moraes, A. (2019). What does it mean to be an effective educator? Analysing the qualities for a successful and interesting career as an educator in the 21st century. </w:t>
      </w:r>
      <w:r w:rsidRPr="00C56941">
        <w:rPr>
          <w:rFonts w:ascii="Times New Roman" w:hAnsi="Times New Roman" w:cs="Times New Roman"/>
          <w:i/>
          <w:iCs/>
          <w:color w:val="222222"/>
          <w:sz w:val="24"/>
          <w:szCs w:val="24"/>
          <w:shd w:val="clear" w:color="auto" w:fill="FFFFFF"/>
        </w:rPr>
        <w:t>Journal of Applied Learning and Teaching</w:t>
      </w:r>
      <w:r w:rsidRPr="00C56941">
        <w:rPr>
          <w:rFonts w:ascii="Times New Roman" w:hAnsi="Times New Roman" w:cs="Times New Roman"/>
          <w:color w:val="222222"/>
          <w:sz w:val="24"/>
          <w:szCs w:val="24"/>
          <w:shd w:val="clear" w:color="auto" w:fill="FFFFFF"/>
        </w:rPr>
        <w:t>, </w:t>
      </w:r>
      <w:r w:rsidRPr="00C56941">
        <w:rPr>
          <w:rFonts w:ascii="Times New Roman" w:hAnsi="Times New Roman" w:cs="Times New Roman"/>
          <w:i/>
          <w:iCs/>
          <w:color w:val="222222"/>
          <w:sz w:val="24"/>
          <w:szCs w:val="24"/>
          <w:shd w:val="clear" w:color="auto" w:fill="FFFFFF"/>
        </w:rPr>
        <w:t>2</w:t>
      </w:r>
      <w:r w:rsidRPr="00C56941">
        <w:rPr>
          <w:rFonts w:ascii="Times New Roman" w:hAnsi="Times New Roman" w:cs="Times New Roman"/>
          <w:color w:val="222222"/>
          <w:sz w:val="24"/>
          <w:szCs w:val="24"/>
          <w:shd w:val="clear" w:color="auto" w:fill="FFFFFF"/>
        </w:rPr>
        <w:t>(1), 75-78.</w:t>
      </w:r>
    </w:p>
    <w:sectPr w:rsidR="00C56941" w:rsidRPr="00C56941" w:rsidSect="00AE54A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3364" w:rsidRDefault="00BC3364" w:rsidP="00463BD6">
      <w:pPr>
        <w:spacing w:after="0" w:line="240" w:lineRule="auto"/>
      </w:pPr>
      <w:r>
        <w:separator/>
      </w:r>
    </w:p>
  </w:endnote>
  <w:endnote w:type="continuationSeparator" w:id="0">
    <w:p w:rsidR="00BC3364" w:rsidRDefault="00BC3364" w:rsidP="00463B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3364" w:rsidRDefault="00BC3364" w:rsidP="00463BD6">
      <w:pPr>
        <w:spacing w:after="0" w:line="240" w:lineRule="auto"/>
      </w:pPr>
      <w:r>
        <w:separator/>
      </w:r>
    </w:p>
  </w:footnote>
  <w:footnote w:type="continuationSeparator" w:id="0">
    <w:p w:rsidR="00BC3364" w:rsidRDefault="00BC3364" w:rsidP="00463BD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345A72"/>
    <w:rsid w:val="00270901"/>
    <w:rsid w:val="00345A72"/>
    <w:rsid w:val="003A16FA"/>
    <w:rsid w:val="00463BD6"/>
    <w:rsid w:val="005A1764"/>
    <w:rsid w:val="006E1748"/>
    <w:rsid w:val="007A0AD8"/>
    <w:rsid w:val="007E708E"/>
    <w:rsid w:val="008B04EB"/>
    <w:rsid w:val="008B6039"/>
    <w:rsid w:val="008C5331"/>
    <w:rsid w:val="00A77232"/>
    <w:rsid w:val="00A9269B"/>
    <w:rsid w:val="00AE54A6"/>
    <w:rsid w:val="00B13EA1"/>
    <w:rsid w:val="00BC3364"/>
    <w:rsid w:val="00BE7EB9"/>
    <w:rsid w:val="00C56941"/>
    <w:rsid w:val="00CF0F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4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63BD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63BD6"/>
  </w:style>
  <w:style w:type="paragraph" w:styleId="Footer">
    <w:name w:val="footer"/>
    <w:basedOn w:val="Normal"/>
    <w:link w:val="FooterChar"/>
    <w:uiPriority w:val="99"/>
    <w:semiHidden/>
    <w:unhideWhenUsed/>
    <w:rsid w:val="00463BD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63BD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209</TotalTime>
  <Pages>5</Pages>
  <Words>883</Words>
  <Characters>5037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5909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prime</dc:creator>
  <cp:lastModifiedBy>prime</cp:lastModifiedBy>
  <cp:revision>2</cp:revision>
  <dcterms:created xsi:type="dcterms:W3CDTF">2021-10-10T15:20:00Z</dcterms:created>
  <dcterms:modified xsi:type="dcterms:W3CDTF">2021-10-10T18:49:00Z</dcterms:modified>
</cp:coreProperties>
</file>