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F5258" w:rsidP="00AF5258">
      <w:pPr>
        <w:pStyle w:val="Header"/>
        <w:jc w:val="center"/>
      </w:pPr>
    </w:p>
    <w:p w:rsidR="00AF5258" w:rsidP="00AF5258">
      <w:pPr>
        <w:pStyle w:val="Header"/>
        <w:jc w:val="center"/>
      </w:pPr>
    </w:p>
    <w:p w:rsidR="00AF5258" w:rsidP="00AF5258">
      <w:pPr>
        <w:pStyle w:val="Header"/>
        <w:jc w:val="center"/>
      </w:pPr>
    </w:p>
    <w:p w:rsidR="00AF5258" w:rsidP="00AF5258">
      <w:pPr>
        <w:pStyle w:val="Header"/>
        <w:jc w:val="center"/>
      </w:pPr>
    </w:p>
    <w:p w:rsidR="00AF5258" w:rsidP="00AF5258">
      <w:pPr>
        <w:pStyle w:val="Header"/>
        <w:jc w:val="center"/>
      </w:pPr>
    </w:p>
    <w:p w:rsidR="00AF5258" w:rsidP="00AF5258">
      <w:pPr>
        <w:pStyle w:val="Header"/>
        <w:jc w:val="center"/>
      </w:pPr>
    </w:p>
    <w:p w:rsidR="00AF5258" w:rsidP="00AF5258">
      <w:pPr>
        <w:pStyle w:val="Header"/>
        <w:jc w:val="center"/>
      </w:pPr>
    </w:p>
    <w:p w:rsidR="00AF5258" w:rsidP="00AF5258">
      <w:pPr>
        <w:pStyle w:val="Header"/>
        <w:jc w:val="center"/>
      </w:pPr>
    </w:p>
    <w:p w:rsidR="00AF5258" w:rsidP="00AF5258">
      <w:pPr>
        <w:pStyle w:val="Header"/>
        <w:jc w:val="center"/>
      </w:pPr>
    </w:p>
    <w:p w:rsidR="00AF5258" w:rsidP="00AF5258">
      <w:pPr>
        <w:pStyle w:val="Header"/>
        <w:jc w:val="center"/>
      </w:pPr>
    </w:p>
    <w:p w:rsidR="00AF79B2" w:rsidRPr="00AF79B2" w:rsidP="00AF5258">
      <w:pPr>
        <w:pStyle w:val="Header"/>
        <w:jc w:val="center"/>
      </w:pPr>
      <w:r w:rsidRPr="00AF79B2">
        <w:t>DEBT FINANCING</w:t>
      </w:r>
    </w:p>
    <w:p w:rsidR="00AF79B2" w:rsidRPr="00AF79B2" w:rsidP="00AF5258">
      <w:pPr>
        <w:spacing w:line="480" w:lineRule="auto"/>
        <w:jc w:val="center"/>
        <w:rPr>
          <w:rFonts w:ascii="Times New Roman" w:eastAsia="Times New Roman" w:hAnsi="Times New Roman" w:cs="Times New Roman"/>
          <w:color w:val="494C4E"/>
          <w:spacing w:val="3"/>
          <w:bdr w:val="none" w:sz="0" w:space="0" w:color="auto" w:frame="1"/>
        </w:rPr>
      </w:pPr>
      <w:r w:rsidRPr="00AF79B2">
        <w:rPr>
          <w:rFonts w:ascii="Times New Roman" w:eastAsia="Times New Roman" w:hAnsi="Times New Roman" w:cs="Times New Roman"/>
          <w:color w:val="494C4E"/>
          <w:spacing w:val="3"/>
          <w:bdr w:val="none" w:sz="0" w:space="0" w:color="auto" w:frame="1"/>
        </w:rPr>
        <w:t>Institutional affiliation</w:t>
      </w:r>
    </w:p>
    <w:p w:rsidR="00AF79B2" w:rsidRPr="00AF79B2" w:rsidP="00AF5258">
      <w:pPr>
        <w:spacing w:line="480" w:lineRule="auto"/>
        <w:jc w:val="center"/>
        <w:rPr>
          <w:rFonts w:ascii="Times New Roman" w:eastAsia="Times New Roman" w:hAnsi="Times New Roman" w:cs="Times New Roman"/>
          <w:color w:val="494C4E"/>
          <w:spacing w:val="3"/>
          <w:bdr w:val="none" w:sz="0" w:space="0" w:color="auto" w:frame="1"/>
        </w:rPr>
      </w:pPr>
      <w:r w:rsidRPr="00AF79B2">
        <w:rPr>
          <w:rFonts w:ascii="Times New Roman" w:eastAsia="Times New Roman" w:hAnsi="Times New Roman" w:cs="Times New Roman"/>
          <w:color w:val="494C4E"/>
          <w:spacing w:val="3"/>
          <w:bdr w:val="none" w:sz="0" w:space="0" w:color="auto" w:frame="1"/>
        </w:rPr>
        <w:t>Student name</w:t>
      </w:r>
    </w:p>
    <w:p w:rsidR="00AF79B2" w:rsidRPr="00AF79B2" w:rsidP="00AF5258">
      <w:pPr>
        <w:spacing w:line="480" w:lineRule="auto"/>
        <w:jc w:val="center"/>
        <w:rPr>
          <w:rFonts w:ascii="Times New Roman" w:eastAsia="Times New Roman" w:hAnsi="Times New Roman" w:cs="Times New Roman"/>
          <w:color w:val="494C4E"/>
          <w:spacing w:val="3"/>
          <w:bdr w:val="none" w:sz="0" w:space="0" w:color="auto" w:frame="1"/>
        </w:rPr>
      </w:pPr>
      <w:r w:rsidRPr="00AF79B2">
        <w:rPr>
          <w:rFonts w:ascii="Times New Roman" w:eastAsia="Times New Roman" w:hAnsi="Times New Roman" w:cs="Times New Roman"/>
          <w:color w:val="494C4E"/>
          <w:spacing w:val="3"/>
          <w:bdr w:val="none" w:sz="0" w:space="0" w:color="auto" w:frame="1"/>
        </w:rPr>
        <w:t>Date</w:t>
      </w: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p>
    <w:p w:rsidR="00AF79B2" w:rsidP="004363B2">
      <w:pPr>
        <w:spacing w:line="480" w:lineRule="auto"/>
        <w:rPr>
          <w:rFonts w:ascii="Times New Roman" w:eastAsia="Times New Roman" w:hAnsi="Times New Roman" w:cs="Times New Roman"/>
          <w:b/>
          <w:color w:val="494C4E"/>
          <w:spacing w:val="3"/>
          <w:bdr w:val="none" w:sz="0" w:space="0" w:color="auto" w:frame="1"/>
        </w:rPr>
      </w:pPr>
      <w:bookmarkStart w:id="0" w:name="_GoBack"/>
      <w:bookmarkEnd w:id="0"/>
    </w:p>
    <w:p w:rsidR="00916B5E" w:rsidRPr="004363B2" w:rsidP="004363B2">
      <w:pPr>
        <w:spacing w:line="480" w:lineRule="auto"/>
        <w:rPr>
          <w:rFonts w:ascii="Times New Roman" w:eastAsia="Times New Roman" w:hAnsi="Times New Roman" w:cs="Times New Roman"/>
          <w:b/>
          <w:color w:val="494C4E"/>
          <w:spacing w:val="3"/>
        </w:rPr>
      </w:pPr>
      <w:r w:rsidRPr="004363B2">
        <w:rPr>
          <w:rFonts w:ascii="Times New Roman" w:eastAsia="Times New Roman" w:hAnsi="Times New Roman" w:cs="Times New Roman"/>
          <w:b/>
          <w:color w:val="494C4E"/>
          <w:spacing w:val="3"/>
          <w:bdr w:val="none" w:sz="0" w:space="0" w:color="auto" w:frame="1"/>
        </w:rPr>
        <w:t>Explain the tax benefits of debt financing.</w:t>
      </w:r>
    </w:p>
    <w:p w:rsidR="002A21A7" w:rsidRPr="004363B2" w:rsidP="00AF79B2">
      <w:pPr>
        <w:spacing w:line="480" w:lineRule="auto"/>
        <w:rPr>
          <w:rFonts w:ascii="Times New Roman" w:eastAsia="Times New Roman" w:hAnsi="Times New Roman" w:cs="Times New Roman"/>
          <w:color w:val="494C4E"/>
          <w:spacing w:val="3"/>
        </w:rPr>
      </w:pPr>
      <w:r w:rsidRPr="004363B2">
        <w:rPr>
          <w:rFonts w:ascii="Times New Roman" w:hAnsi="Times New Roman" w:cs="Times New Roman"/>
        </w:rPr>
        <w:t>Debt financing is a business loan that a company or a firm uses to fund the purchase, working capital and other operation. Example of debt financing includes government-backed loan, bank loan and personal loan. The tax benefit of debt f</w:t>
      </w:r>
      <w:r w:rsidRPr="004363B2" w:rsidR="00D67A55">
        <w:rPr>
          <w:rFonts w:ascii="Times New Roman" w:hAnsi="Times New Roman" w:cs="Times New Roman"/>
        </w:rPr>
        <w:t>inancing comprises the following;</w:t>
      </w:r>
      <w:r w:rsidRPr="004363B2">
        <w:rPr>
          <w:rFonts w:ascii="Times New Roman" w:hAnsi="Times New Roman" w:cs="Times New Roman"/>
        </w:rPr>
        <w:t xml:space="preserve"> Tax </w:t>
      </w:r>
      <w:r w:rsidRPr="004363B2" w:rsidR="006A75F2">
        <w:rPr>
          <w:rFonts w:ascii="Times New Roman" w:hAnsi="Times New Roman" w:cs="Times New Roman"/>
        </w:rPr>
        <w:t>deduction, maintaining the ownership of the business and low-interest rate</w:t>
      </w:r>
      <w:r w:rsidRPr="004363B2">
        <w:rPr>
          <w:rFonts w:ascii="Times New Roman" w:hAnsi="Times New Roman" w:cs="Times New Roman"/>
        </w:rPr>
        <w:t>.</w:t>
      </w:r>
    </w:p>
    <w:p w:rsidR="006A75F2" w:rsidRPr="004363B2" w:rsidP="00AF79B2">
      <w:pPr>
        <w:spacing w:line="480" w:lineRule="auto"/>
        <w:rPr>
          <w:rFonts w:ascii="Times New Roman" w:eastAsia="Times New Roman" w:hAnsi="Times New Roman" w:cs="Times New Roman"/>
          <w:color w:val="494C4E"/>
          <w:spacing w:val="3"/>
        </w:rPr>
      </w:pPr>
      <w:r w:rsidRPr="00AF79B2">
        <w:rPr>
          <w:rFonts w:ascii="Times New Roman" w:hAnsi="Times New Roman" w:cs="Times New Roman"/>
          <w:b/>
        </w:rPr>
        <w:t>Tax deduction</w:t>
      </w:r>
      <w:r w:rsidRPr="004363B2">
        <w:rPr>
          <w:rFonts w:ascii="Times New Roman" w:hAnsi="Times New Roman" w:cs="Times New Roman"/>
        </w:rPr>
        <w:t>;</w:t>
      </w:r>
      <w:r w:rsidRPr="004363B2">
        <w:rPr>
          <w:rFonts w:ascii="Times New Roman" w:hAnsi="Times New Roman" w:cs="Times New Roman"/>
        </w:rPr>
        <w:t xml:space="preserve"> in debt financing, the principal and interest payment are expenses of the business. Therefore the actual cost of borrowing money is less than the real rate of interest. In the business, a person must be legally liable to pay the debt, thus the creditor-debtor relationship between the business and the lender.
</w:t>
      </w:r>
    </w:p>
    <w:p w:rsidR="00D67A55" w:rsidRPr="004363B2" w:rsidP="00AF79B2">
      <w:pPr>
        <w:spacing w:line="480" w:lineRule="auto"/>
        <w:rPr>
          <w:rFonts w:ascii="Times New Roman" w:eastAsia="Times New Roman" w:hAnsi="Times New Roman" w:cs="Times New Roman"/>
          <w:color w:val="494C4E"/>
          <w:spacing w:val="3"/>
        </w:rPr>
      </w:pPr>
      <w:r w:rsidRPr="00AF79B2">
        <w:rPr>
          <w:rFonts w:ascii="Times New Roman" w:hAnsi="Times New Roman" w:cs="Times New Roman"/>
          <w:b/>
        </w:rPr>
        <w:t>Maintaining the ownership of the business</w:t>
      </w:r>
      <w:r w:rsidRPr="004363B2">
        <w:rPr>
          <w:rFonts w:ascii="Times New Roman" w:hAnsi="Times New Roman" w:cs="Times New Roman"/>
        </w:rPr>
        <w:t xml:space="preserve">; in debt financing, it helps one to raise money that will help in the operation of the business. The money borrowed is paid back with profit after some </w:t>
      </w:r>
      <w:r w:rsidRPr="004363B2">
        <w:rPr>
          <w:rFonts w:ascii="Times New Roman" w:hAnsi="Times New Roman" w:cs="Times New Roman"/>
        </w:rPr>
        <w:t>time. Therefore borrowing help in retaining the ownership of the business</w:t>
      </w:r>
    </w:p>
    <w:p w:rsidR="00D67A55" w:rsidP="004363B2">
      <w:pPr>
        <w:spacing w:line="480" w:lineRule="auto"/>
      </w:pPr>
      <w:r w:rsidRPr="004363B2">
        <w:t>Cash flow management; this is another advantage of debt financing because it gives time for the payment of the loan. The set period allows the business to predict and have proper planning and accurate budgeting.
</w:t>
      </w:r>
    </w:p>
    <w:p w:rsidR="004363B2" w:rsidRPr="004363B2" w:rsidP="004363B2">
      <w:pPr>
        <w:spacing w:line="480" w:lineRule="auto"/>
        <w:rPr>
          <w:b/>
        </w:rPr>
      </w:pPr>
      <w:r w:rsidRPr="00AF79B2">
        <w:rPr>
          <w:b/>
        </w:rPr>
        <w:t>Capitalized interest</w:t>
      </w:r>
      <w:r>
        <w:t>; in business, any activity that requ</w:t>
      </w:r>
      <w:r w:rsidR="00D65CA5">
        <w:t>ires interest can be deducted. The following activities include tangible personal property, production of real property and depreciated tangle own property. For example, if one decides to borrow a certain amount of money to build a structure for the business when selling the structure again all the interest gained must be included 
</w:t>
      </w:r>
    </w:p>
    <w:p w:rsidR="00324851" w:rsidRPr="004363B2" w:rsidP="004363B2">
      <w:pPr>
        <w:spacing w:line="480" w:lineRule="auto"/>
        <w:rPr>
          <w:b/>
        </w:rPr>
      </w:pPr>
      <w:r w:rsidRPr="004363B2">
        <w:rPr>
          <w:b/>
        </w:rPr>
        <w:t>Calculate the AT- WACC with a 60% debt and 40% equity financing structure.</w:t>
      </w:r>
    </w:p>
    <w:p w:rsidR="00D67A55" w:rsidRPr="004363B2" w:rsidP="004363B2">
      <w:pPr>
        <w:spacing w:line="480" w:lineRule="auto"/>
      </w:pPr>
      <w:r w:rsidRPr="004363B2">
        <w:t>After tax weighted average cost of capital is given by =Rd* D/D+</w:t>
      </w:r>
      <w:r w:rsidRPr="004363B2">
        <w:t>E(</w:t>
      </w:r>
      <w:r w:rsidRPr="004363B2">
        <w:t>1-T) + Re*E/D+E</w:t>
      </w:r>
    </w:p>
    <w:p w:rsidR="00324851" w:rsidRPr="004363B2" w:rsidP="004363B2">
      <w:pPr>
        <w:spacing w:line="480" w:lineRule="auto"/>
      </w:pPr>
      <w:r w:rsidRPr="004363B2">
        <w:t>Where Rd =cost of debt, Re= cost of equity, T= tax rate, D = the market value</w:t>
      </w:r>
      <w:r w:rsidRPr="004363B2" w:rsidR="00EF0B23">
        <w:t xml:space="preserve"> and market value of equity</w:t>
      </w:r>
      <w:r w:rsidRPr="004363B2" w:rsidR="004363B2">
        <w:t xml:space="preserve"> </w:t>
      </w:r>
    </w:p>
    <w:p w:rsidR="00841F8E" w:rsidRPr="004363B2" w:rsidP="004363B2">
      <w:pPr>
        <w:spacing w:line="480" w:lineRule="auto"/>
      </w:pPr>
      <w:r w:rsidRPr="004363B2">
        <w:t xml:space="preserve">WACC= </w:t>
      </w:r>
      <w:r w:rsidRPr="004363B2" w:rsidR="004363B2">
        <w:t>(0.1* 0.6)/0.6+0.4(1-0.35) + (0.15*0.4)</w:t>
      </w:r>
      <w:r w:rsidRPr="004363B2" w:rsidR="00AF79B2">
        <w:t>/ (</w:t>
      </w:r>
      <w:r w:rsidRPr="004363B2" w:rsidR="004363B2">
        <w:t>0.6+0.4</w:t>
      </w:r>
      <w:r w:rsidRPr="004363B2" w:rsidR="00AF79B2">
        <w:t>) =</w:t>
      </w:r>
      <w:r w:rsidRPr="004363B2" w:rsidR="004363B2">
        <w:t>0.099</w:t>
      </w:r>
    </w:p>
    <w:p w:rsidR="004363B2" w:rsidRPr="004363B2" w:rsidP="004363B2">
      <w:pPr>
        <w:spacing w:line="480" w:lineRule="auto"/>
        <w:rPr>
          <w:rFonts w:ascii="Times New Roman" w:eastAsia="Times New Roman" w:hAnsi="Times New Roman" w:cs="Times New Roman"/>
          <w:color w:val="494C4E"/>
          <w:spacing w:val="3"/>
        </w:rPr>
      </w:pPr>
      <w:r w:rsidRPr="004363B2">
        <w:rPr>
          <w:rFonts w:ascii="Times New Roman" w:eastAsia="Times New Roman" w:hAnsi="Times New Roman" w:cs="Times New Roman"/>
          <w:color w:val="494C4E"/>
          <w:spacing w:val="3"/>
        </w:rPr>
        <w:t>0.099*100= 9.9%</w:t>
      </w:r>
    </w:p>
    <w:p w:rsidR="00F732CF" w:rsidRPr="004363B2" w:rsidP="004363B2">
      <w:pPr>
        <w:spacing w:line="480" w:lineRule="auto"/>
        <w:rPr>
          <w:b/>
        </w:rPr>
      </w:pPr>
      <w:r w:rsidRPr="004363B2">
        <w:rPr>
          <w:b/>
        </w:rPr>
        <w:t>Apply the calculated AT-WACC to explain why this is or is not a viable investment for you as the Angel Investor.</w:t>
      </w:r>
    </w:p>
    <w:p w:rsidR="00A55232" w:rsidRPr="004363B2" w:rsidP="004363B2">
      <w:pPr>
        <w:spacing w:line="480" w:lineRule="auto"/>
      </w:pPr>
      <w:r w:rsidRPr="004363B2">
        <w:t>In this Scenario, ROl is 8%, and WACC is 9.9%, meaning that WACC is higher than ROI, so this is not a viable investment.
</w:t>
      </w:r>
    </w:p>
    <w:p w:rsidR="006D4DC1" w:rsidRPr="004363B2" w:rsidP="004363B2">
      <w:pPr>
        <w:spacing w:line="480" w:lineRule="auto"/>
        <w:rPr>
          <w:b/>
        </w:rPr>
      </w:pPr>
      <w:r w:rsidRPr="004363B2">
        <w:rPr>
          <w:b/>
        </w:rPr>
        <w:t>Explain what the entrepreneur's financial restructuring AT- WACC (% Debt and % Equity) need to be to create a positive ROI.
</w:t>
      </w:r>
    </w:p>
    <w:p w:rsidR="006D4DC1" w:rsidRPr="004363B2" w:rsidP="004363B2">
      <w:pPr>
        <w:spacing w:line="480" w:lineRule="auto"/>
      </w:pPr>
      <w:r w:rsidRPr="004363B2">
        <w:t>To create a positive ROI, Rol must be higher than WACC. When the investors take 90% debt, and 10% equity, the after-tax weighted average cost of capital will reduce to 7.35%, thus making it less than the ROI. Therefore when the ROI is higher than WACC, the investment becomes viable.
</w:t>
      </w:r>
    </w:p>
    <w:p w:rsidR="00621118" w:rsidRPr="004363B2" w:rsidP="004363B2">
      <w:pPr>
        <w:spacing w:line="480" w:lineRule="auto"/>
        <w:rPr>
          <w:b/>
        </w:rPr>
      </w:pPr>
      <w:r w:rsidRPr="004363B2">
        <w:rPr>
          <w:b/>
        </w:rPr>
        <w:t>Explain why you, as the Angel Investor, would require more or less debt versus equity financing. Be sure to note the nature of the claims on assets in times of a bankruptcy.
</w:t>
      </w:r>
    </w:p>
    <w:p w:rsidR="00621118" w:rsidRPr="004363B2" w:rsidP="004363B2">
      <w:pPr>
        <w:spacing w:line="480" w:lineRule="auto"/>
      </w:pPr>
      <w:r w:rsidRPr="004363B2">
        <w:t xml:space="preserve">As an Angel investor, we must make sure that ROI is higher than WACC so that the investment can be viable. We need to have more debt so that we can reduce WACC, so the cost of debt is less; </w:t>
      </w:r>
      <w:r w:rsidRPr="004363B2" w:rsidR="00DC4C38">
        <w:t>therefore, we need more debt in the capital structure as compared to equity.
</w:t>
      </w:r>
    </w:p>
    <w:p w:rsidR="00621118" w:rsidRPr="004363B2" w:rsidP="004363B2">
      <w:pPr>
        <w:spacing w:line="480" w:lineRule="auto"/>
        <w:rPr>
          <w:rFonts w:ascii="Times New Roman" w:eastAsia="Times New Roman" w:hAnsi="Times New Roman" w:cs="Times New Roman"/>
          <w:b/>
          <w:color w:val="494C4E"/>
          <w:spacing w:val="3"/>
        </w:rPr>
      </w:pPr>
    </w:p>
    <w:p w:rsidR="00CB2A5F" w:rsidRPr="004363B2" w:rsidP="004363B2">
      <w:pPr>
        <w:spacing w:line="480" w:lineRule="auto"/>
        <w:rPr>
          <w:rFonts w:ascii="Times New Roman" w:hAnsi="Times New Roman" w:cs="Times New Roman"/>
        </w:rPr>
      </w:pPr>
    </w:p>
    <w:sectPr w:rsidSect="00AF79B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79B2">
    <w:pPr>
      <w:pStyle w:val="Header"/>
    </w:pPr>
    <w:r>
      <w:t>DEBT FINANCING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79B2" w:rsidP="00AF79B2">
    <w:pPr>
      <w:pStyle w:val="Header"/>
    </w:pPr>
    <w:r>
      <w:t xml:space="preserve">Running head: </w:t>
    </w:r>
    <w:r>
      <w:t>DEBT FINANCING</w:t>
    </w:r>
  </w:p>
  <w:p w:rsidR="00AF7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C01001C"/>
    <w:multiLevelType w:val="multilevel"/>
    <w:tmpl w:val="ADA049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1A7"/>
    <w:rsid w:val="002A21A7"/>
    <w:rsid w:val="00324851"/>
    <w:rsid w:val="004363B2"/>
    <w:rsid w:val="00621118"/>
    <w:rsid w:val="006A75F2"/>
    <w:rsid w:val="006D4DC1"/>
    <w:rsid w:val="00841F8E"/>
    <w:rsid w:val="00916B5E"/>
    <w:rsid w:val="00A55232"/>
    <w:rsid w:val="00AC599D"/>
    <w:rsid w:val="00AF5258"/>
    <w:rsid w:val="00AF79B2"/>
    <w:rsid w:val="00CB2A5F"/>
    <w:rsid w:val="00D65CA5"/>
    <w:rsid w:val="00D67A55"/>
    <w:rsid w:val="00DC4C38"/>
    <w:rsid w:val="00EF0B23"/>
    <w:rsid w:val="00F732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C52E224-8299-4E3A-B4B6-DAFD1DD61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1A7"/>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1A7"/>
    <w:pPr>
      <w:tabs>
        <w:tab w:val="center" w:pos="4680"/>
        <w:tab w:val="right" w:pos="9360"/>
      </w:tabs>
    </w:pPr>
  </w:style>
  <w:style w:type="character" w:customStyle="1" w:styleId="HeaderChar">
    <w:name w:val="Header Char"/>
    <w:basedOn w:val="DefaultParagraphFont"/>
    <w:link w:val="Header"/>
    <w:uiPriority w:val="99"/>
    <w:rsid w:val="002A21A7"/>
  </w:style>
  <w:style w:type="paragraph" w:styleId="Footer">
    <w:name w:val="footer"/>
    <w:basedOn w:val="Normal"/>
    <w:link w:val="FooterChar"/>
    <w:uiPriority w:val="99"/>
    <w:unhideWhenUsed/>
    <w:rsid w:val="002A21A7"/>
    <w:pPr>
      <w:tabs>
        <w:tab w:val="center" w:pos="4680"/>
        <w:tab w:val="right" w:pos="9360"/>
      </w:tabs>
    </w:pPr>
  </w:style>
  <w:style w:type="character" w:customStyle="1" w:styleId="FooterChar">
    <w:name w:val="Footer Char"/>
    <w:basedOn w:val="DefaultParagraphFont"/>
    <w:link w:val="Footer"/>
    <w:uiPriority w:val="99"/>
    <w:rsid w:val="002A2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2020-04-27T23:36:00Z</dcterms:created>
  <dcterms:modified xsi:type="dcterms:W3CDTF">2020-04-28T01:27:00Z</dcterms:modified>
</cp:coreProperties>
</file>