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6EF4" w:rsidRPr="00D36EF4" w:rsidRDefault="00D36EF4" w:rsidP="00D36EF4">
      <w:pPr>
        <w:spacing w:after="100" w:afterAutospacing="1"/>
        <w:rPr>
          <w:rFonts w:ascii="Helvetica Neue" w:eastAsia="Times New Roman" w:hAnsi="Helvetica Neue" w:cs="Times New Roman"/>
          <w:color w:val="262626"/>
          <w:sz w:val="21"/>
          <w:szCs w:val="21"/>
        </w:rPr>
      </w:pPr>
      <w:proofErr w:type="spellStart"/>
      <w:r w:rsidRPr="00D36EF4">
        <w:rPr>
          <w:rFonts w:ascii="Helvetica Neue" w:eastAsia="Times New Roman" w:hAnsi="Helvetica Neue" w:cs="Times New Roman"/>
          <w:b/>
          <w:bCs/>
          <w:color w:val="262626"/>
          <w:sz w:val="21"/>
          <w:szCs w:val="21"/>
        </w:rPr>
        <w:t>deology</w:t>
      </w:r>
      <w:proofErr w:type="spellEnd"/>
      <w:r w:rsidRPr="00D36EF4">
        <w:rPr>
          <w:rFonts w:ascii="Helvetica Neue" w:eastAsia="Times New Roman" w:hAnsi="Helvetica Neue" w:cs="Times New Roman"/>
          <w:b/>
          <w:bCs/>
          <w:color w:val="262626"/>
          <w:sz w:val="21"/>
          <w:szCs w:val="21"/>
        </w:rPr>
        <w:t>, Political Belief, Government Decline:</w:t>
      </w:r>
    </w:p>
    <w:p w:rsidR="00D36EF4" w:rsidRPr="00D36EF4" w:rsidRDefault="00D36EF4" w:rsidP="00D36EF4">
      <w:pPr>
        <w:spacing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   Conservative Successes:</w:t>
      </w:r>
    </w:p>
    <w:p w:rsidR="00D36EF4" w:rsidRPr="00D36EF4" w:rsidRDefault="00D36EF4" w:rsidP="00D36EF4">
      <w:pPr>
        <w:numPr>
          <w:ilvl w:val="0"/>
          <w:numId w:val="1"/>
        </w:numPr>
        <w:spacing w:before="100" w:beforeAutospacing="1"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Self-described "conservatives", </w:t>
      </w:r>
      <w:r w:rsidRPr="00D36EF4">
        <w:rPr>
          <w:rFonts w:ascii="Helvetica Neue" w:eastAsia="Times New Roman" w:hAnsi="Helvetica Neue" w:cs="Times New Roman"/>
          <w:color w:val="262626"/>
          <w:sz w:val="21"/>
          <w:szCs w:val="21"/>
        </w:rPr>
        <w:t>Republican leaders </w:t>
      </w:r>
      <w:r w:rsidRPr="00D36EF4">
        <w:rPr>
          <w:rFonts w:ascii="Helvetica Neue" w:eastAsia="Times New Roman" w:hAnsi="Helvetica Neue" w:cs="Times New Roman"/>
          <w:b/>
          <w:bCs/>
          <w:color w:val="262626"/>
          <w:sz w:val="21"/>
          <w:szCs w:val="21"/>
        </w:rPr>
        <w:t>claim that they uphold traditional American values - "family values" and the unregulated "free market" as the core of capitalism</w:t>
      </w:r>
      <w:r w:rsidRPr="00D36EF4">
        <w:rPr>
          <w:rFonts w:ascii="Helvetica Neue" w:eastAsia="Times New Roman" w:hAnsi="Helvetica Neue" w:cs="Times New Roman"/>
          <w:color w:val="262626"/>
          <w:sz w:val="21"/>
          <w:szCs w:val="21"/>
        </w:rPr>
        <w:t>.</w:t>
      </w:r>
    </w:p>
    <w:p w:rsidR="00D36EF4" w:rsidRPr="00D36EF4" w:rsidRDefault="00D36EF4" w:rsidP="00D36EF4">
      <w:pPr>
        <w:numPr>
          <w:ilvl w:val="0"/>
          <w:numId w:val="1"/>
        </w:numPr>
        <w:spacing w:before="100" w:beforeAutospacing="1"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both traditional and neo-conservatives hold </w:t>
      </w:r>
      <w:r w:rsidRPr="00D36EF4">
        <w:rPr>
          <w:rFonts w:ascii="Helvetica Neue" w:eastAsia="Times New Roman" w:hAnsi="Helvetica Neue" w:cs="Times New Roman"/>
          <w:b/>
          <w:bCs/>
          <w:color w:val="262626"/>
          <w:sz w:val="21"/>
          <w:szCs w:val="21"/>
        </w:rPr>
        <w:t>"small government" as a core value</w:t>
      </w:r>
      <w:r w:rsidRPr="00D36EF4">
        <w:rPr>
          <w:rFonts w:ascii="Helvetica Neue" w:eastAsia="Times New Roman" w:hAnsi="Helvetica Neue" w:cs="Times New Roman"/>
          <w:color w:val="262626"/>
          <w:sz w:val="21"/>
          <w:szCs w:val="21"/>
        </w:rPr>
        <w:t> and are </w:t>
      </w:r>
      <w:r w:rsidRPr="00D36EF4">
        <w:rPr>
          <w:rFonts w:ascii="Helvetica Neue" w:eastAsia="Times New Roman" w:hAnsi="Helvetica Neue" w:cs="Times New Roman"/>
          <w:b/>
          <w:bCs/>
          <w:color w:val="262626"/>
          <w:sz w:val="21"/>
          <w:szCs w:val="21"/>
        </w:rPr>
        <w:t>adamantly anti-tax, anti-regulation, and anti-organized labor</w:t>
      </w:r>
      <w:r w:rsidRPr="00D36EF4">
        <w:rPr>
          <w:rFonts w:ascii="Helvetica Neue" w:eastAsia="Times New Roman" w:hAnsi="Helvetica Neue" w:cs="Times New Roman"/>
          <w:color w:val="262626"/>
          <w:sz w:val="21"/>
          <w:szCs w:val="21"/>
        </w:rPr>
        <w:t>.</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Republicans </w:t>
      </w:r>
      <w:r w:rsidRPr="00D36EF4">
        <w:rPr>
          <w:rFonts w:ascii="Helvetica Neue" w:eastAsia="Times New Roman" w:hAnsi="Helvetica Neue" w:cs="Times New Roman"/>
          <w:b/>
          <w:bCs/>
          <w:color w:val="262626"/>
          <w:sz w:val="21"/>
          <w:szCs w:val="21"/>
        </w:rPr>
        <w:t>frame the role of government in very negative terms</w:t>
      </w:r>
      <w:r w:rsidRPr="00D36EF4">
        <w:rPr>
          <w:rFonts w:ascii="Helvetica Neue" w:eastAsia="Times New Roman" w:hAnsi="Helvetica Neue" w:cs="Times New Roman"/>
          <w:color w:val="262626"/>
          <w:sz w:val="21"/>
          <w:szCs w:val="21"/>
        </w:rPr>
        <w:t>, </w:t>
      </w:r>
      <w:r w:rsidRPr="00D36EF4">
        <w:rPr>
          <w:rFonts w:ascii="Helvetica Neue" w:eastAsia="Times New Roman" w:hAnsi="Helvetica Neue" w:cs="Times New Roman"/>
          <w:b/>
          <w:bCs/>
          <w:color w:val="262626"/>
          <w:sz w:val="21"/>
          <w:szCs w:val="21"/>
        </w:rPr>
        <w:t>succeeding in winning public support through the manipulation and control of large segments of news and entertainment media</w:t>
      </w:r>
      <w:r w:rsidRPr="00D36EF4">
        <w:rPr>
          <w:rFonts w:ascii="Helvetica Neue" w:eastAsia="Times New Roman" w:hAnsi="Helvetica Neue" w:cs="Times New Roman"/>
          <w:color w:val="262626"/>
          <w:sz w:val="21"/>
          <w:szCs w:val="21"/>
        </w:rPr>
        <w:t>.</w:t>
      </w:r>
      <w:r w:rsidRPr="00D36EF4">
        <w:rPr>
          <w:rFonts w:ascii="Helvetica Neue" w:eastAsia="Times New Roman" w:hAnsi="Helvetica Neue" w:cs="Times New Roman"/>
          <w:color w:val="262626"/>
          <w:sz w:val="21"/>
          <w:szCs w:val="21"/>
        </w:rPr>
        <w:br/>
      </w: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The </w:t>
      </w:r>
      <w:r w:rsidRPr="00D36EF4">
        <w:rPr>
          <w:rFonts w:ascii="Helvetica Neue" w:eastAsia="Times New Roman" w:hAnsi="Helvetica Neue" w:cs="Times New Roman"/>
          <w:b/>
          <w:bCs/>
          <w:color w:val="262626"/>
          <w:sz w:val="21"/>
          <w:szCs w:val="21"/>
        </w:rPr>
        <w:t>single most persistent and effective falsehood </w:t>
      </w:r>
      <w:r w:rsidRPr="00D36EF4">
        <w:rPr>
          <w:rFonts w:ascii="Helvetica Neue" w:eastAsia="Times New Roman" w:hAnsi="Helvetica Neue" w:cs="Times New Roman"/>
          <w:color w:val="262626"/>
          <w:sz w:val="21"/>
          <w:szCs w:val="21"/>
        </w:rPr>
        <w:t>used by conservatives is that</w:t>
      </w:r>
      <w:r w:rsidRPr="00D36EF4">
        <w:rPr>
          <w:rFonts w:ascii="Helvetica Neue" w:eastAsia="Times New Roman" w:hAnsi="Helvetica Neue" w:cs="Times New Roman"/>
          <w:b/>
          <w:bCs/>
          <w:color w:val="262626"/>
          <w:sz w:val="21"/>
          <w:szCs w:val="21"/>
        </w:rPr>
        <w:t> </w:t>
      </w:r>
      <w:r w:rsidRPr="00D36EF4">
        <w:rPr>
          <w:rFonts w:ascii="Helvetica Neue" w:eastAsia="Times New Roman" w:hAnsi="Helvetica Neue" w:cs="Times New Roman"/>
          <w:b/>
          <w:bCs/>
          <w:color w:val="262626"/>
          <w:sz w:val="21"/>
          <w:szCs w:val="21"/>
          <w:u w:val="single"/>
        </w:rPr>
        <w:t>all of mainstream media</w:t>
      </w:r>
      <w:r w:rsidRPr="00D36EF4">
        <w:rPr>
          <w:rFonts w:ascii="Helvetica Neue" w:eastAsia="Times New Roman" w:hAnsi="Helvetica Neue" w:cs="Times New Roman"/>
          <w:b/>
          <w:bCs/>
          <w:color w:val="262626"/>
          <w:sz w:val="21"/>
          <w:szCs w:val="21"/>
        </w:rPr>
        <w:t> - "The Media" - is liberal</w:t>
      </w:r>
      <w:r w:rsidRPr="00D36EF4">
        <w:rPr>
          <w:rFonts w:ascii="Helvetica Neue" w:eastAsia="Times New Roman" w:hAnsi="Helvetica Neue" w:cs="Times New Roman"/>
          <w:color w:val="262626"/>
          <w:sz w:val="21"/>
          <w:szCs w:val="21"/>
        </w:rPr>
        <w:t>. </w:t>
      </w:r>
      <w:r w:rsidRPr="00D36EF4">
        <w:rPr>
          <w:rFonts w:ascii="Helvetica Neue" w:eastAsia="Times New Roman" w:hAnsi="Helvetica Neue" w:cs="Times New Roman"/>
          <w:color w:val="262626"/>
          <w:sz w:val="21"/>
          <w:szCs w:val="21"/>
        </w:rPr>
        <w:br/>
      </w: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r w:rsidRPr="00D36EF4">
        <w:rPr>
          <w:rFonts w:ascii="Helvetica Neue" w:eastAsia="Times New Roman" w:hAnsi="Helvetica Neue" w:cs="Times New Roman"/>
          <w:b/>
          <w:bCs/>
          <w:color w:val="262626"/>
          <w:sz w:val="21"/>
          <w:szCs w:val="21"/>
        </w:rPr>
        <w:t>Linking "liberalism" to government taxation and overspending, budgetary irresponsibility, moral laxity, even sexual permissiveness, and immorality</w:t>
      </w:r>
      <w:r w:rsidRPr="00D36EF4">
        <w:rPr>
          <w:rFonts w:ascii="Helvetica Neue" w:eastAsia="Times New Roman" w:hAnsi="Helvetica Neue" w:cs="Times New Roman"/>
          <w:color w:val="262626"/>
          <w:sz w:val="21"/>
          <w:szCs w:val="21"/>
        </w:rPr>
        <w:t>.</w:t>
      </w:r>
      <w:r w:rsidRPr="00D36EF4">
        <w:rPr>
          <w:rFonts w:ascii="Helvetica Neue" w:eastAsia="Times New Roman" w:hAnsi="Helvetica Neue" w:cs="Times New Roman"/>
          <w:color w:val="262626"/>
          <w:sz w:val="21"/>
          <w:szCs w:val="21"/>
        </w:rPr>
        <w:br/>
      </w: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r w:rsidRPr="00D36EF4">
        <w:rPr>
          <w:rFonts w:ascii="Helvetica Neue" w:eastAsia="Times New Roman" w:hAnsi="Helvetica Neue" w:cs="Times New Roman"/>
          <w:b/>
          <w:bCs/>
          <w:color w:val="262626"/>
          <w:sz w:val="21"/>
          <w:szCs w:val="21"/>
        </w:rPr>
        <w:t>Linking the "liberal" label to anti-business, anti-free market politics</w:t>
      </w:r>
      <w:r w:rsidRPr="00D36EF4">
        <w:rPr>
          <w:rFonts w:ascii="Helvetica Neue" w:eastAsia="Times New Roman" w:hAnsi="Helvetica Neue" w:cs="Times New Roman"/>
          <w:color w:val="262626"/>
          <w:sz w:val="21"/>
          <w:szCs w:val="21"/>
        </w:rPr>
        <w:t>.</w:t>
      </w:r>
      <w:r w:rsidRPr="00D36EF4">
        <w:rPr>
          <w:rFonts w:ascii="Helvetica Neue" w:eastAsia="Times New Roman" w:hAnsi="Helvetica Neue" w:cs="Times New Roman"/>
          <w:color w:val="262626"/>
          <w:sz w:val="21"/>
          <w:szCs w:val="21"/>
        </w:rPr>
        <w:br/>
        <w:t>Republicans have successfully </w:t>
      </w:r>
      <w:r w:rsidRPr="00D36EF4">
        <w:rPr>
          <w:rFonts w:ascii="Helvetica Neue" w:eastAsia="Times New Roman" w:hAnsi="Helvetica Neue" w:cs="Times New Roman"/>
          <w:b/>
          <w:bCs/>
          <w:color w:val="262626"/>
          <w:sz w:val="21"/>
          <w:szCs w:val="21"/>
        </w:rPr>
        <w:t>used periods of economic decline - usually caused by laws and policies that they actually generated - to cut government programs and projects that support the working class, middle class, and the poor in times of temporary or extended economic or geophysical crisis - massive floods, hurricanes, oil spills, earthquakes, fires. see Naomi Klein</w:t>
      </w:r>
      <w:r w:rsidRPr="00D36EF4">
        <w:rPr>
          <w:rFonts w:ascii="Helvetica Neue" w:eastAsia="Times New Roman" w:hAnsi="Helvetica Neue" w:cs="Times New Roman"/>
          <w:color w:val="262626"/>
          <w:sz w:val="21"/>
          <w:szCs w:val="21"/>
        </w:rPr>
        <w:t>, </w:t>
      </w:r>
      <w:r w:rsidRPr="00D36EF4">
        <w:rPr>
          <w:rFonts w:ascii="Helvetica Neue" w:eastAsia="Times New Roman" w:hAnsi="Helvetica Neue" w:cs="Times New Roman"/>
          <w:b/>
          <w:bCs/>
          <w:color w:val="262626"/>
          <w:sz w:val="21"/>
          <w:szCs w:val="21"/>
        </w:rPr>
        <w:t>Shock Doctrine</w:t>
      </w:r>
      <w:r w:rsidRPr="00D36EF4">
        <w:rPr>
          <w:rFonts w:ascii="Helvetica Neue" w:eastAsia="Times New Roman" w:hAnsi="Helvetica Neue" w:cs="Times New Roman"/>
          <w:color w:val="262626"/>
          <w:sz w:val="21"/>
          <w:szCs w:val="21"/>
        </w:rPr>
        <w:t>: </w:t>
      </w:r>
      <w:hyperlink r:id="rId5" w:history="1">
        <w:r w:rsidRPr="00D36EF4">
          <w:rPr>
            <w:rFonts w:ascii="Helvetica Neue" w:eastAsia="Times New Roman" w:hAnsi="Helvetica Neue" w:cs="Times New Roman"/>
            <w:color w:val="005A9C"/>
            <w:sz w:val="21"/>
            <w:szCs w:val="21"/>
            <w:shd w:val="clear" w:color="auto" w:fill="FFFFFF"/>
          </w:rPr>
          <w:t>http://www.nytimes.com/2007/09/30/books/review/Stiglitz-t.html?_r=0</w:t>
        </w:r>
      </w:hyperlink>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The</w:t>
      </w:r>
      <w:r w:rsidRPr="00D36EF4">
        <w:rPr>
          <w:rFonts w:ascii="Helvetica Neue" w:eastAsia="Times New Roman" w:hAnsi="Helvetica Neue" w:cs="Times New Roman"/>
          <w:b/>
          <w:bCs/>
          <w:color w:val="262626"/>
          <w:sz w:val="21"/>
          <w:szCs w:val="21"/>
        </w:rPr>
        <w:t> failure of federal emergency services in the wake of Katrina, the extremely destructive hurricane of 2005 that decimated New Orleans and much of the US coast on the Gulf of Mexico</w:t>
      </w:r>
      <w:r w:rsidRPr="00D36EF4">
        <w:rPr>
          <w:rFonts w:ascii="Helvetica Neue" w:eastAsia="Times New Roman" w:hAnsi="Helvetica Neue" w:cs="Times New Roman"/>
          <w:color w:val="262626"/>
          <w:sz w:val="21"/>
          <w:szCs w:val="21"/>
        </w:rPr>
        <w:t>.</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The Republican success at </w:t>
      </w:r>
      <w:r w:rsidRPr="00D36EF4">
        <w:rPr>
          <w:rFonts w:ascii="Helvetica Neue" w:eastAsia="Times New Roman" w:hAnsi="Helvetica Neue" w:cs="Times New Roman"/>
          <w:b/>
          <w:bCs/>
          <w:color w:val="262626"/>
          <w:sz w:val="21"/>
          <w:szCs w:val="21"/>
        </w:rPr>
        <w:t>underfunding regulatory federal inspections of seabed/undersea oil drilling, resulting in the massive "BP" (British Petroleum) oil "spill" calamity of 2010</w:t>
      </w:r>
      <w:r w:rsidRPr="00D36EF4">
        <w:rPr>
          <w:rFonts w:ascii="Helvetica Neue" w:eastAsia="Times New Roman" w:hAnsi="Helvetica Neue" w:cs="Times New Roman"/>
          <w:color w:val="262626"/>
          <w:sz w:val="21"/>
          <w:szCs w:val="21"/>
        </w:rPr>
        <w:t>.</w:t>
      </w:r>
    </w:p>
    <w:p w:rsidR="00D36EF4" w:rsidRPr="00D36EF4" w:rsidRDefault="00D36EF4" w:rsidP="00D36EF4">
      <w:pPr>
        <w:rPr>
          <w:rFonts w:ascii="Helvetica Neue" w:eastAsia="Times New Roman" w:hAnsi="Helvetica Neue" w:cs="Times New Roman"/>
          <w:color w:val="262626"/>
          <w:sz w:val="21"/>
          <w:szCs w:val="21"/>
        </w:rPr>
      </w:pP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self-labeled "conservatives" </w:t>
      </w:r>
      <w:r w:rsidRPr="00D36EF4">
        <w:rPr>
          <w:rFonts w:ascii="Helvetica Neue" w:eastAsia="Times New Roman" w:hAnsi="Helvetica Neue" w:cs="Times New Roman"/>
          <w:color w:val="262626"/>
          <w:sz w:val="21"/>
          <w:szCs w:val="21"/>
        </w:rPr>
        <w:t>routinely </w:t>
      </w:r>
      <w:r w:rsidRPr="00D36EF4">
        <w:rPr>
          <w:rFonts w:ascii="Helvetica Neue" w:eastAsia="Times New Roman" w:hAnsi="Helvetica Neue" w:cs="Times New Roman"/>
          <w:b/>
          <w:bCs/>
          <w:color w:val="262626"/>
          <w:sz w:val="21"/>
          <w:szCs w:val="21"/>
        </w:rPr>
        <w:t xml:space="preserve">skew their political positions and statements to align with sentiments, attitudes, and beliefs widely held in the US public - however inaccurate, </w:t>
      </w:r>
      <w:proofErr w:type="spellStart"/>
      <w:r w:rsidRPr="00D36EF4">
        <w:rPr>
          <w:rFonts w:ascii="Helvetica Neue" w:eastAsia="Times New Roman" w:hAnsi="Helvetica Neue" w:cs="Times New Roman"/>
          <w:b/>
          <w:bCs/>
          <w:color w:val="262626"/>
          <w:sz w:val="21"/>
          <w:szCs w:val="21"/>
        </w:rPr>
        <w:t>afactual</w:t>
      </w:r>
      <w:proofErr w:type="spellEnd"/>
      <w:r w:rsidRPr="00D36EF4">
        <w:rPr>
          <w:rFonts w:ascii="Helvetica Neue" w:eastAsia="Times New Roman" w:hAnsi="Helvetica Neue" w:cs="Times New Roman"/>
          <w:b/>
          <w:bCs/>
          <w:color w:val="262626"/>
          <w:sz w:val="21"/>
          <w:szCs w:val="21"/>
        </w:rPr>
        <w:t>, or mythical</w:t>
      </w:r>
      <w:r w:rsidRPr="00D36EF4">
        <w:rPr>
          <w:rFonts w:ascii="Helvetica Neue" w:eastAsia="Times New Roman" w:hAnsi="Helvetica Neue" w:cs="Times New Roman"/>
          <w:color w:val="262626"/>
          <w:sz w:val="21"/>
          <w:szCs w:val="21"/>
        </w:rPr>
        <w:t> these might be. </w:t>
      </w:r>
      <w:r w:rsidRPr="00D36EF4">
        <w:rPr>
          <w:rFonts w:ascii="Helvetica Neue" w:eastAsia="Times New Roman" w:hAnsi="Helvetica Neue" w:cs="Times New Roman"/>
          <w:b/>
          <w:bCs/>
          <w:color w:val="262626"/>
          <w:sz w:val="21"/>
          <w:szCs w:val="21"/>
        </w:rPr>
        <w:t>Denials of the relationship between the use of fossil fuels and climate change, for example.</w:t>
      </w:r>
      <w:r w:rsidRPr="00D36EF4">
        <w:rPr>
          <w:rFonts w:ascii="Helvetica Neue" w:eastAsia="Times New Roman" w:hAnsi="Helvetica Neue" w:cs="Times New Roman"/>
          <w:b/>
          <w:bCs/>
          <w:color w:val="262626"/>
          <w:sz w:val="21"/>
          <w:szCs w:val="21"/>
        </w:rPr>
        <w:br/>
      </w: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Describing professors and authors of books and articles as effete, naive intellectuals</w:t>
      </w:r>
      <w:r w:rsidRPr="00D36EF4">
        <w:rPr>
          <w:rFonts w:ascii="Helvetica Neue" w:eastAsia="Times New Roman" w:hAnsi="Helvetica Neue" w:cs="Times New Roman"/>
          <w:color w:val="262626"/>
          <w:sz w:val="21"/>
          <w:szCs w:val="21"/>
        </w:rPr>
        <w:t xml:space="preserve"> with no genuine personal connection with "the American People". see Senator Brown anti-intellectual </w:t>
      </w:r>
      <w:r w:rsidRPr="00D36EF4">
        <w:rPr>
          <w:rFonts w:ascii="Helvetica Neue" w:eastAsia="Times New Roman" w:hAnsi="Helvetica Neue" w:cs="Times New Roman"/>
          <w:color w:val="262626"/>
          <w:sz w:val="21"/>
          <w:szCs w:val="21"/>
        </w:rPr>
        <w:lastRenderedPageBreak/>
        <w:t>attacks against Prof. Elizabeth Warren: </w:t>
      </w:r>
      <w:hyperlink r:id="rId6" w:history="1">
        <w:r w:rsidRPr="00D36EF4">
          <w:rPr>
            <w:rFonts w:ascii="Helvetica Neue" w:eastAsia="Times New Roman" w:hAnsi="Helvetica Neue" w:cs="Times New Roman"/>
            <w:b/>
            <w:bCs/>
            <w:color w:val="005A9C"/>
            <w:sz w:val="21"/>
            <w:szCs w:val="21"/>
            <w:shd w:val="clear" w:color="auto" w:fill="FFFFFF"/>
          </w:rPr>
          <w:t>http://nbcpolitics.nbcnews.com/_news/2012/11/06/14979130-in-costliest-ever-senate-race-warren-beats-brown-for-massachusetts-seat?lite</w:t>
        </w:r>
      </w:hyperlink>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Using </w:t>
      </w:r>
      <w:r w:rsidRPr="00D36EF4">
        <w:rPr>
          <w:rFonts w:ascii="Helvetica Neue" w:eastAsia="Times New Roman" w:hAnsi="Helvetica Neue" w:cs="Times New Roman"/>
          <w:b/>
          <w:bCs/>
          <w:color w:val="262626"/>
          <w:sz w:val="21"/>
          <w:szCs w:val="21"/>
        </w:rPr>
        <w:t>traditional racial stereotypes that trigger fear or reinforce negative perceptions about people of color is a typical and very frequently used tool</w:t>
      </w:r>
      <w:r w:rsidRPr="00D36EF4">
        <w:rPr>
          <w:rFonts w:ascii="Helvetica Neue" w:eastAsia="Times New Roman" w:hAnsi="Helvetica Neue" w:cs="Times New Roman"/>
          <w:color w:val="262626"/>
          <w:sz w:val="21"/>
          <w:szCs w:val="21"/>
        </w:rPr>
        <w:t>.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proofErr w:type="spellStart"/>
      <w:r w:rsidRPr="00D36EF4">
        <w:rPr>
          <w:rFonts w:ascii="Helvetica Neue" w:eastAsia="Times New Roman" w:hAnsi="Helvetica Neue" w:cs="Times New Roman"/>
          <w:b/>
          <w:bCs/>
          <w:color w:val="262626"/>
          <w:sz w:val="21"/>
          <w:szCs w:val="21"/>
        </w:rPr>
        <w:t>LInking</w:t>
      </w:r>
      <w:proofErr w:type="spellEnd"/>
      <w:r w:rsidRPr="00D36EF4">
        <w:rPr>
          <w:rFonts w:ascii="Helvetica Neue" w:eastAsia="Times New Roman" w:hAnsi="Helvetica Neue" w:cs="Times New Roman"/>
          <w:b/>
          <w:bCs/>
          <w:color w:val="262626"/>
          <w:sz w:val="21"/>
          <w:szCs w:val="21"/>
        </w:rPr>
        <w:t xml:space="preserve"> community-based service organizations to large-scale voter fraud</w:t>
      </w:r>
      <w:r w:rsidRPr="00D36EF4">
        <w:rPr>
          <w:rFonts w:ascii="Helvetica Neue" w:eastAsia="Times New Roman" w:hAnsi="Helvetica Neue" w:cs="Times New Roman"/>
          <w:color w:val="262626"/>
          <w:sz w:val="21"/>
          <w:szCs w:val="21"/>
        </w:rPr>
        <w:t>.</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color w:val="262626"/>
          <w:sz w:val="21"/>
          <w:szCs w:val="21"/>
        </w:rPr>
        <w:t>Republicans routinely </w:t>
      </w:r>
      <w:r w:rsidRPr="00D36EF4">
        <w:rPr>
          <w:rFonts w:ascii="Helvetica Neue" w:eastAsia="Times New Roman" w:hAnsi="Helvetica Neue" w:cs="Times New Roman"/>
          <w:b/>
          <w:bCs/>
          <w:color w:val="262626"/>
          <w:sz w:val="21"/>
          <w:szCs w:val="21"/>
        </w:rPr>
        <w:t>combine American nationalism with American scientific ignorance to defend large-scale corporate interests.</w:t>
      </w:r>
      <w:r w:rsidRPr="00D36EF4">
        <w:rPr>
          <w:rFonts w:ascii="Helvetica Neue" w:eastAsia="Times New Roman" w:hAnsi="Helvetica Neue" w:cs="Times New Roman"/>
          <w:b/>
          <w:bCs/>
          <w:color w:val="262626"/>
          <w:sz w:val="21"/>
          <w:szCs w:val="21"/>
        </w:rPr>
        <w:br/>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Example: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Denial that climate change is happening, and now (since obviously it is happening), denying that human activity - particularly fossil fuel use - contributes in any way to climate change.</w:t>
      </w:r>
    </w:p>
    <w:p w:rsidR="00D36EF4" w:rsidRPr="00D36EF4" w:rsidRDefault="00D36EF4" w:rsidP="00D36EF4">
      <w:pPr>
        <w:rPr>
          <w:rFonts w:ascii="Times New Roman" w:eastAsia="Times New Roman" w:hAnsi="Times New Roman" w:cs="Times New Roman"/>
        </w:rPr>
      </w:pPr>
      <w:r w:rsidRPr="00D36EF4">
        <w:rPr>
          <w:rFonts w:ascii="Helvetica Neue" w:eastAsia="Times New Roman" w:hAnsi="Helvetica Neue" w:cs="Times New Roman"/>
          <w:color w:val="262626"/>
          <w:sz w:val="21"/>
          <w:szCs w:val="21"/>
        </w:rPr>
        <w:br/>
      </w:r>
    </w:p>
    <w:p w:rsidR="00D36EF4" w:rsidRPr="00D36EF4" w:rsidRDefault="00D36EF4" w:rsidP="00D36EF4">
      <w:pPr>
        <w:spacing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_________________________________________________________________</w:t>
      </w:r>
    </w:p>
    <w:p w:rsidR="00D36EF4" w:rsidRPr="00D36EF4" w:rsidRDefault="00D36EF4" w:rsidP="00D36EF4">
      <w:pPr>
        <w:spacing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re "white privilege": </w:t>
      </w:r>
    </w:p>
    <w:p w:rsidR="00D36EF4" w:rsidRPr="00D36EF4" w:rsidRDefault="00D36EF4" w:rsidP="00D36EF4">
      <w:pPr>
        <w:spacing w:after="100" w:afterAutospacing="1"/>
        <w:rPr>
          <w:rFonts w:ascii="Helvetica Neue" w:eastAsia="Times New Roman" w:hAnsi="Helvetica Neue" w:cs="Times New Roman"/>
          <w:color w:val="262626"/>
          <w:sz w:val="21"/>
          <w:szCs w:val="21"/>
        </w:rPr>
      </w:pPr>
      <w:hyperlink r:id="rId7" w:history="1">
        <w:r w:rsidRPr="00D36EF4">
          <w:rPr>
            <w:rFonts w:ascii="Helvetica Neue" w:eastAsia="Times New Roman" w:hAnsi="Helvetica Neue" w:cs="Times New Roman"/>
            <w:b/>
            <w:bCs/>
            <w:color w:val="005A9C"/>
            <w:sz w:val="21"/>
            <w:szCs w:val="21"/>
          </w:rPr>
          <w:t>http://scholarworks.gsu.edu/cgi/viewcontent.cgi?article=1051&amp;context=history_theses</w:t>
        </w:r>
      </w:hyperlink>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 xml:space="preserve">The following sites researched by Sean </w:t>
      </w:r>
      <w:proofErr w:type="spellStart"/>
      <w:r w:rsidRPr="00D36EF4">
        <w:rPr>
          <w:rFonts w:ascii="Helvetica Neue" w:eastAsia="Times New Roman" w:hAnsi="Helvetica Neue" w:cs="Times New Roman"/>
          <w:b/>
          <w:bCs/>
          <w:color w:val="262626"/>
          <w:sz w:val="21"/>
          <w:szCs w:val="21"/>
        </w:rPr>
        <w:t>Daryanto</w:t>
      </w:r>
      <w:proofErr w:type="spellEnd"/>
      <w:r w:rsidRPr="00D36EF4">
        <w:rPr>
          <w:rFonts w:ascii="Helvetica Neue" w:eastAsia="Times New Roman" w:hAnsi="Helvetica Neue" w:cs="Times New Roman"/>
          <w:b/>
          <w:bCs/>
          <w:color w:val="262626"/>
          <w:sz w:val="21"/>
          <w:szCs w:val="21"/>
        </w:rPr>
        <w:t>, thank you!</w:t>
      </w:r>
    </w:p>
    <w:p w:rsidR="00D36EF4" w:rsidRPr="00D36EF4" w:rsidRDefault="00D36EF4" w:rsidP="00D36EF4">
      <w:pPr>
        <w:rPr>
          <w:rFonts w:ascii="Helvetica Neue" w:eastAsia="Times New Roman" w:hAnsi="Helvetica Neue" w:cs="Times New Roman"/>
          <w:color w:val="262626"/>
          <w:sz w:val="21"/>
          <w:szCs w:val="21"/>
        </w:rPr>
      </w:pP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3500 For-Profit Universities as of 2015:</w:t>
      </w:r>
    </w:p>
    <w:p w:rsidR="00D36EF4" w:rsidRPr="00D36EF4" w:rsidRDefault="00D36EF4" w:rsidP="00D36EF4">
      <w:pPr>
        <w:rPr>
          <w:rFonts w:ascii="Helvetica Neue" w:eastAsia="Times New Roman" w:hAnsi="Helvetica Neue" w:cs="Times New Roman"/>
          <w:color w:val="262626"/>
          <w:sz w:val="21"/>
          <w:szCs w:val="21"/>
        </w:rPr>
      </w:pPr>
      <w:hyperlink r:id="rId8" w:tgtFrame="_blank" w:history="1">
        <w:r w:rsidRPr="00D36EF4">
          <w:rPr>
            <w:rFonts w:ascii="Helvetica Neue" w:eastAsia="Times New Roman" w:hAnsi="Helvetica Neue" w:cs="Times New Roman"/>
            <w:b/>
            <w:bCs/>
            <w:color w:val="005A9C"/>
            <w:sz w:val="21"/>
            <w:szCs w:val="21"/>
          </w:rPr>
          <w:t>https://nces.ed.gov/pubs2016/2016112.pdf</w:t>
        </w:r>
      </w:hyperlink>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Attributes as to why for-profit universities fell: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 NY Times report on for-profit universities:</w:t>
      </w:r>
    </w:p>
    <w:p w:rsidR="00D36EF4" w:rsidRPr="00D36EF4" w:rsidRDefault="00D36EF4" w:rsidP="00D36EF4">
      <w:pPr>
        <w:rPr>
          <w:rFonts w:ascii="Helvetica Neue" w:eastAsia="Times New Roman" w:hAnsi="Helvetica Neue" w:cs="Times New Roman"/>
          <w:color w:val="262626"/>
          <w:sz w:val="21"/>
          <w:szCs w:val="21"/>
        </w:rPr>
      </w:pPr>
      <w:hyperlink r:id="rId9" w:tgtFrame="_blank" w:history="1">
        <w:r w:rsidRPr="00D36EF4">
          <w:rPr>
            <w:rFonts w:ascii="Helvetica Neue" w:eastAsia="Times New Roman" w:hAnsi="Helvetica Neue" w:cs="Times New Roman"/>
            <w:b/>
            <w:bCs/>
            <w:color w:val="005A9C"/>
            <w:sz w:val="21"/>
            <w:szCs w:val="21"/>
          </w:rPr>
          <w:t>https://www.nytimes.com/2012/07/30/education/harkin-report-condemns-for-profit-colleges.html?pagewanted=all&amp;_r=0</w:t>
        </w:r>
      </w:hyperlink>
      <w:r w:rsidRPr="00D36EF4">
        <w:rPr>
          <w:rFonts w:ascii="Helvetica Neue" w:eastAsia="Times New Roman" w:hAnsi="Helvetica Neue" w:cs="Times New Roman"/>
          <w:b/>
          <w:bCs/>
          <w:color w:val="262626"/>
          <w:sz w:val="21"/>
          <w:szCs w:val="21"/>
        </w:rPr>
        <w:t> </w:t>
      </w:r>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 Occupy Activists paying off student debt with respect to Corinthian College</w:t>
      </w:r>
    </w:p>
    <w:p w:rsidR="00D36EF4" w:rsidRPr="00D36EF4" w:rsidRDefault="00D36EF4" w:rsidP="00D36EF4">
      <w:pPr>
        <w:rPr>
          <w:rFonts w:ascii="Helvetica Neue" w:eastAsia="Times New Roman" w:hAnsi="Helvetica Neue" w:cs="Times New Roman"/>
          <w:color w:val="262626"/>
          <w:sz w:val="21"/>
          <w:szCs w:val="21"/>
        </w:rPr>
      </w:pPr>
      <w:hyperlink r:id="rId10" w:tgtFrame="_blank" w:history="1">
        <w:r w:rsidRPr="00D36EF4">
          <w:rPr>
            <w:rFonts w:ascii="Helvetica Neue" w:eastAsia="Times New Roman" w:hAnsi="Helvetica Neue" w:cs="Times New Roman"/>
            <w:b/>
            <w:bCs/>
            <w:color w:val="005A9C"/>
            <w:sz w:val="21"/>
            <w:szCs w:val="21"/>
          </w:rPr>
          <w:t>https://www.theguardian.com/money/2014/sep/17/occupy-activists-student-debt-corinthian-colleges</w:t>
        </w:r>
      </w:hyperlink>
    </w:p>
    <w:p w:rsidR="00D36EF4" w:rsidRPr="00D36EF4" w:rsidRDefault="00D36EF4" w:rsidP="00D36EF4">
      <w:pPr>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 Almost 50% decline in for-profit enrollment</w:t>
      </w:r>
    </w:p>
    <w:p w:rsidR="00D36EF4" w:rsidRPr="00D36EF4" w:rsidRDefault="00D36EF4" w:rsidP="00D36EF4">
      <w:pPr>
        <w:rPr>
          <w:rFonts w:ascii="Helvetica Neue" w:eastAsia="Times New Roman" w:hAnsi="Helvetica Neue" w:cs="Times New Roman"/>
          <w:color w:val="262626"/>
          <w:sz w:val="21"/>
          <w:szCs w:val="21"/>
        </w:rPr>
      </w:pPr>
      <w:hyperlink r:id="rId11" w:tgtFrame="_blank" w:history="1">
        <w:r w:rsidRPr="00D36EF4">
          <w:rPr>
            <w:rFonts w:ascii="Helvetica Neue" w:eastAsia="Times New Roman" w:hAnsi="Helvetica Neue" w:cs="Times New Roman"/>
            <w:b/>
            <w:bCs/>
            <w:color w:val="005A9C"/>
            <w:sz w:val="21"/>
            <w:szCs w:val="21"/>
          </w:rPr>
          <w:t>https://www.theatlantic.com/education/archive/2014/04/how-higher-ed-contributes-to-inequality/360407/</w:t>
        </w:r>
      </w:hyperlink>
      <w:r w:rsidRPr="00D36EF4">
        <w:rPr>
          <w:rFonts w:ascii="Helvetica Neue" w:eastAsia="Times New Roman" w:hAnsi="Helvetica Neue" w:cs="Times New Roman"/>
          <w:b/>
          <w:bCs/>
          <w:color w:val="262626"/>
          <w:sz w:val="21"/>
          <w:szCs w:val="21"/>
        </w:rPr>
        <w:t> </w:t>
      </w:r>
    </w:p>
    <w:p w:rsidR="00D36EF4" w:rsidRPr="00D36EF4" w:rsidRDefault="00D36EF4" w:rsidP="00D36EF4">
      <w:pPr>
        <w:spacing w:after="100" w:afterAutospacing="1"/>
        <w:rPr>
          <w:rFonts w:ascii="Helvetica Neue" w:eastAsia="Times New Roman" w:hAnsi="Helvetica Neue" w:cs="Times New Roman"/>
          <w:color w:val="262626"/>
          <w:sz w:val="21"/>
          <w:szCs w:val="21"/>
        </w:rPr>
      </w:pPr>
      <w:r w:rsidRPr="00D36EF4">
        <w:rPr>
          <w:rFonts w:ascii="Helvetica Neue" w:eastAsia="Times New Roman" w:hAnsi="Helvetica Neue" w:cs="Times New Roman"/>
          <w:b/>
          <w:bCs/>
          <w:color w:val="262626"/>
          <w:sz w:val="21"/>
          <w:szCs w:val="21"/>
        </w:rPr>
        <w:t>_________________________________________________________________________</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Decline of the Middle Classes:</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Class dynamics</w:t>
      </w:r>
      <w:r w:rsidRPr="00D36EF4">
        <w:rPr>
          <w:rFonts w:ascii="inherit" w:eastAsia="Times New Roman" w:hAnsi="inherit" w:cs="Times New Roman"/>
          <w:color w:val="262626"/>
          <w:sz w:val="20"/>
          <w:szCs w:val="20"/>
        </w:rPr>
        <w:t> and the influences and causes of benefits or detriments to the middle-class that has been hailed as the proof of the social and economic viability of capitalism.</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br/>
        <w:t xml:space="preserve">As other course materials have described, liberals, progressives, and moderates who believe that the purpose </w:t>
      </w:r>
      <w:r w:rsidRPr="00D36EF4">
        <w:rPr>
          <w:rFonts w:ascii="inherit" w:eastAsia="Times New Roman" w:hAnsi="inherit" w:cs="Times New Roman"/>
          <w:color w:val="262626"/>
          <w:sz w:val="20"/>
          <w:szCs w:val="20"/>
        </w:rPr>
        <w:lastRenderedPageBreak/>
        <w:t>of a democratic government is to represent and protect the interests of as much of the population as possible, including power minorities.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i/>
          <w:iCs/>
          <w:color w:val="262626"/>
          <w:sz w:val="20"/>
          <w:szCs w:val="20"/>
        </w:rPr>
        <w:br/>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i/>
          <w:iCs/>
          <w:color w:val="262626"/>
          <w:sz w:val="20"/>
          <w:szCs w:val="20"/>
        </w:rPr>
        <w:t xml:space="preserve">The Left tends to press for laws, social programs and projects to address societal inequities, funding these with taxes paid by the </w:t>
      </w:r>
      <w:proofErr w:type="spellStart"/>
      <w:r w:rsidRPr="00D36EF4">
        <w:rPr>
          <w:rFonts w:ascii="inherit" w:eastAsia="Times New Roman" w:hAnsi="inherit" w:cs="Times New Roman"/>
          <w:b/>
          <w:bCs/>
          <w:i/>
          <w:iCs/>
          <w:color w:val="262626"/>
          <w:sz w:val="20"/>
          <w:szCs w:val="20"/>
        </w:rPr>
        <w:t>the</w:t>
      </w:r>
      <w:proofErr w:type="spellEnd"/>
      <w:r w:rsidRPr="00D36EF4">
        <w:rPr>
          <w:rFonts w:ascii="inherit" w:eastAsia="Times New Roman" w:hAnsi="inherit" w:cs="Times New Roman"/>
          <w:b/>
          <w:bCs/>
          <w:i/>
          <w:iCs/>
          <w:color w:val="262626"/>
          <w:sz w:val="20"/>
          <w:szCs w:val="20"/>
        </w:rPr>
        <w:t xml:space="preserve"> general population and businesses.</w:t>
      </w:r>
      <w:r w:rsidRPr="00D36EF4">
        <w:rPr>
          <w:rFonts w:ascii="inherit" w:eastAsia="Times New Roman" w:hAnsi="inherit" w:cs="Times New Roman"/>
          <w:b/>
          <w:bCs/>
          <w:color w:val="262626"/>
          <w:sz w:val="20"/>
          <w:szCs w:val="20"/>
        </w:rPr>
        <w:br/>
      </w:r>
      <w:r w:rsidRPr="00D36EF4">
        <w:rPr>
          <w:rFonts w:ascii="inherit" w:eastAsia="Times New Roman" w:hAnsi="inherit" w:cs="Times New Roman"/>
          <w:color w:val="262626"/>
          <w:sz w:val="20"/>
          <w:szCs w:val="20"/>
        </w:rPr>
        <w:br/>
      </w:r>
    </w:p>
    <w:p w:rsidR="00D36EF4" w:rsidRPr="00D36EF4" w:rsidRDefault="00D36EF4" w:rsidP="00D36EF4">
      <w:pPr>
        <w:spacing w:after="100" w:afterAutospacing="1"/>
        <w:outlineLvl w:val="5"/>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______________________________________________________________</w:t>
      </w:r>
    </w:p>
    <w:p w:rsidR="00D36EF4" w:rsidRPr="00D36EF4" w:rsidRDefault="00D36EF4" w:rsidP="00D36EF4">
      <w:pPr>
        <w:spacing w:after="100" w:afterAutospacing="1"/>
        <w:outlineLvl w:val="5"/>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br/>
      </w:r>
    </w:p>
    <w:p w:rsidR="00D36EF4" w:rsidRPr="00D36EF4" w:rsidRDefault="00D36EF4" w:rsidP="00D36EF4">
      <w:pPr>
        <w:spacing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fldChar w:fldCharType="begin"/>
      </w:r>
      <w:r w:rsidRPr="00D36EF4">
        <w:rPr>
          <w:rFonts w:ascii="inherit" w:eastAsia="Times New Roman" w:hAnsi="inherit" w:cs="Times New Roman"/>
          <w:color w:val="262626"/>
          <w:sz w:val="20"/>
          <w:szCs w:val="20"/>
        </w:rPr>
        <w:instrText xml:space="preserve"> INCLUDEPICTURE "/var/folders/4z/c8z1r0f96f37xp19270c82dc0000gn/T/com.microsoft.Word/WebArchiveCopyPasteTempFiles/union_density_middleclass.png" \* MERGEFORMATINET </w:instrText>
      </w:r>
      <w:r w:rsidRPr="00D36EF4">
        <w:rPr>
          <w:rFonts w:ascii="inherit" w:eastAsia="Times New Roman" w:hAnsi="inherit" w:cs="Times New Roman"/>
          <w:color w:val="262626"/>
          <w:sz w:val="20"/>
          <w:szCs w:val="20"/>
        </w:rPr>
        <w:fldChar w:fldCharType="separate"/>
      </w:r>
      <w:r w:rsidRPr="00D36EF4">
        <w:rPr>
          <w:rFonts w:ascii="inherit" w:eastAsia="Times New Roman" w:hAnsi="inherit" w:cs="Times New Roman"/>
          <w:noProof/>
          <w:color w:val="262626"/>
          <w:sz w:val="20"/>
          <w:szCs w:val="20"/>
        </w:rPr>
        <w:drawing>
          <wp:inline distT="0" distB="0" distL="0" distR="0">
            <wp:extent cx="5943600" cy="2948305"/>
            <wp:effectExtent l="0" t="0" r="0" b="0"/>
            <wp:docPr id="5" name="Picture 5" descr="Middle Class Decline, Occupation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dle Class Decline, Occupations Cha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948305"/>
                    </a:xfrm>
                    <a:prstGeom prst="rect">
                      <a:avLst/>
                    </a:prstGeom>
                    <a:noFill/>
                    <a:ln>
                      <a:noFill/>
                    </a:ln>
                  </pic:spPr>
                </pic:pic>
              </a:graphicData>
            </a:graphic>
          </wp:inline>
        </w:drawing>
      </w:r>
      <w:r w:rsidRPr="00D36EF4">
        <w:rPr>
          <w:rFonts w:ascii="inherit" w:eastAsia="Times New Roman" w:hAnsi="inherit" w:cs="Times New Roman"/>
          <w:color w:val="262626"/>
          <w:sz w:val="20"/>
          <w:szCs w:val="20"/>
        </w:rPr>
        <w:fldChar w:fldCharType="end"/>
      </w:r>
      <w:r w:rsidRPr="00D36EF4">
        <w:rPr>
          <w:rFonts w:ascii="inherit" w:eastAsia="Times New Roman" w:hAnsi="inherit" w:cs="Times New Roman"/>
          <w:color w:val="262626"/>
          <w:sz w:val="20"/>
          <w:szCs w:val="20"/>
        </w:rPr>
        <w:br/>
      </w:r>
      <w:r w:rsidRPr="00D36EF4">
        <w:rPr>
          <w:rFonts w:ascii="inherit" w:eastAsia="Times New Roman" w:hAnsi="inherit" w:cs="Times New Roman"/>
          <w:b/>
          <w:bCs/>
          <w:color w:val="262626"/>
          <w:sz w:val="20"/>
          <w:szCs w:val="20"/>
        </w:rPr>
        <w:br/>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lastRenderedPageBreak/>
        <w:t> </w:t>
      </w:r>
      <w:r w:rsidRPr="00D36EF4">
        <w:rPr>
          <w:rFonts w:ascii="inherit" w:eastAsia="Times New Roman" w:hAnsi="inherit" w:cs="Times New Roman"/>
          <w:color w:val="262626"/>
          <w:sz w:val="20"/>
          <w:szCs w:val="20"/>
        </w:rPr>
        <w:br/>
      </w:r>
      <w:r w:rsidRPr="00D36EF4">
        <w:rPr>
          <w:rFonts w:ascii="inherit" w:eastAsia="Times New Roman" w:hAnsi="inherit" w:cs="Times New Roman"/>
          <w:color w:val="262626"/>
          <w:sz w:val="20"/>
          <w:szCs w:val="20"/>
        </w:rPr>
        <w:fldChar w:fldCharType="begin"/>
      </w:r>
      <w:r w:rsidRPr="00D36EF4">
        <w:rPr>
          <w:rFonts w:ascii="inherit" w:eastAsia="Times New Roman" w:hAnsi="inherit" w:cs="Times New Roman"/>
          <w:color w:val="262626"/>
          <w:sz w:val="20"/>
          <w:szCs w:val="20"/>
        </w:rPr>
        <w:instrText xml:space="preserve"> INCLUDEPICTURE "/var/folders/4z/c8z1r0f96f37xp19270c82dc0000gn/T/com.microsoft.Word/WebArchiveCopyPasteTempFiles/original.jpg" \* MERGEFORMATINET </w:instrText>
      </w:r>
      <w:r w:rsidRPr="00D36EF4">
        <w:rPr>
          <w:rFonts w:ascii="inherit" w:eastAsia="Times New Roman" w:hAnsi="inherit" w:cs="Times New Roman"/>
          <w:color w:val="262626"/>
          <w:sz w:val="20"/>
          <w:szCs w:val="20"/>
        </w:rPr>
        <w:fldChar w:fldCharType="separate"/>
      </w:r>
      <w:r w:rsidRPr="00D36EF4">
        <w:rPr>
          <w:rFonts w:ascii="inherit" w:eastAsia="Times New Roman" w:hAnsi="inherit" w:cs="Times New Roman"/>
          <w:noProof/>
          <w:color w:val="262626"/>
          <w:sz w:val="20"/>
          <w:szCs w:val="20"/>
        </w:rPr>
        <w:drawing>
          <wp:inline distT="0" distB="0" distL="0" distR="0">
            <wp:extent cx="5943600" cy="5533390"/>
            <wp:effectExtent l="0" t="0" r="0" b="3810"/>
            <wp:docPr id="4" name="Picture 4" descr="/var/folders/4z/c8z1r0f96f37xp19270c82dc0000gn/T/com.microsoft.Word/WebArchiveCopyPasteTempFiles/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4z/c8z1r0f96f37xp19270c82dc0000gn/T/com.microsoft.Word/WebArchiveCopyPasteTempFiles/origina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533390"/>
                    </a:xfrm>
                    <a:prstGeom prst="rect">
                      <a:avLst/>
                    </a:prstGeom>
                    <a:noFill/>
                    <a:ln>
                      <a:noFill/>
                    </a:ln>
                  </pic:spPr>
                </pic:pic>
              </a:graphicData>
            </a:graphic>
          </wp:inline>
        </w:drawing>
      </w:r>
      <w:r w:rsidRPr="00D36EF4">
        <w:rPr>
          <w:rFonts w:ascii="inherit" w:eastAsia="Times New Roman" w:hAnsi="inherit" w:cs="Times New Roman"/>
          <w:color w:val="262626"/>
          <w:sz w:val="20"/>
          <w:szCs w:val="20"/>
        </w:rPr>
        <w:fldChar w:fldCharType="end"/>
      </w:r>
      <w:r w:rsidRPr="00D36EF4">
        <w:rPr>
          <w:rFonts w:ascii="inherit" w:eastAsia="Times New Roman" w:hAnsi="inherit" w:cs="Times New Roman"/>
          <w:color w:val="262626"/>
          <w:sz w:val="20"/>
          <w:szCs w:val="20"/>
        </w:rPr>
        <w:br/>
        <w:t>While the </w:t>
      </w:r>
      <w:r w:rsidRPr="00D36EF4">
        <w:rPr>
          <w:rFonts w:ascii="inherit" w:eastAsia="Times New Roman" w:hAnsi="inherit" w:cs="Times New Roman"/>
          <w:b/>
          <w:bCs/>
          <w:color w:val="262626"/>
          <w:sz w:val="20"/>
          <w:szCs w:val="20"/>
        </w:rPr>
        <w:t>Warren Court</w:t>
      </w:r>
      <w:r w:rsidRPr="00D36EF4">
        <w:rPr>
          <w:rFonts w:ascii="inherit" w:eastAsia="Times New Roman" w:hAnsi="inherit" w:cs="Times New Roman"/>
          <w:color w:val="262626"/>
          <w:sz w:val="20"/>
          <w:szCs w:val="20"/>
        </w:rPr>
        <w:t> was rendering pro-social justice decisions, it was also </w:t>
      </w:r>
      <w:r w:rsidRPr="00D36EF4">
        <w:rPr>
          <w:rFonts w:ascii="inherit" w:eastAsia="Times New Roman" w:hAnsi="inherit" w:cs="Times New Roman"/>
          <w:b/>
          <w:bCs/>
          <w:color w:val="262626"/>
          <w:sz w:val="20"/>
          <w:szCs w:val="20"/>
        </w:rPr>
        <w:t>favoring corporate interests</w:t>
      </w:r>
      <w:r w:rsidRPr="00D36EF4">
        <w:rPr>
          <w:rFonts w:ascii="inherit" w:eastAsia="Times New Roman" w:hAnsi="inherit" w:cs="Times New Roman"/>
          <w:color w:val="262626"/>
          <w:sz w:val="20"/>
          <w:szCs w:val="20"/>
        </w:rPr>
        <w:t> with anti-union decisions.</w:t>
      </w:r>
      <w:r w:rsidRPr="00D36EF4">
        <w:rPr>
          <w:rFonts w:ascii="inherit" w:eastAsia="Times New Roman" w:hAnsi="inherit" w:cs="Times New Roman"/>
          <w:color w:val="262626"/>
          <w:sz w:val="20"/>
          <w:szCs w:val="20"/>
        </w:rPr>
        <w:br/>
      </w:r>
      <w:r w:rsidRPr="00D36EF4">
        <w:rPr>
          <w:rFonts w:ascii="inherit" w:eastAsia="Times New Roman" w:hAnsi="inherit" w:cs="Times New Roman"/>
          <w:color w:val="262626"/>
          <w:sz w:val="20"/>
          <w:szCs w:val="20"/>
        </w:rPr>
        <w:br/>
      </w:r>
    </w:p>
    <w:p w:rsidR="00D36EF4" w:rsidRPr="00D36EF4" w:rsidRDefault="00D36EF4" w:rsidP="00D36EF4">
      <w:pPr>
        <w:numPr>
          <w:ilvl w:val="0"/>
          <w:numId w:val="2"/>
        </w:numPr>
        <w:spacing w:before="100" w:beforeAutospacing="1"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OPEC (Organization of Oil Exporting Countries) staged the first of two oil embargos. When the </w:t>
      </w:r>
      <w:r w:rsidRPr="00D36EF4">
        <w:rPr>
          <w:rFonts w:ascii="inherit" w:eastAsia="Times New Roman" w:hAnsi="inherit" w:cs="Times New Roman"/>
          <w:b/>
          <w:bCs/>
          <w:color w:val="262626"/>
          <w:sz w:val="20"/>
          <w:szCs w:val="20"/>
        </w:rPr>
        <w:t>OPEC countries lowered the supply of oil to industrial and developing nations, </w:t>
      </w:r>
    </w:p>
    <w:p w:rsidR="00D36EF4" w:rsidRPr="00D36EF4" w:rsidRDefault="00D36EF4" w:rsidP="00D36EF4">
      <w:pPr>
        <w:numPr>
          <w:ilvl w:val="0"/>
          <w:numId w:val="3"/>
        </w:numPr>
        <w:spacing w:before="100" w:beforeAutospacing="1"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fuel shortages had the immediate effect of slowing or halting transportation and shipping, thereby, making all commodities in short supply - including </w:t>
      </w:r>
      <w:r w:rsidRPr="00D36EF4">
        <w:rPr>
          <w:rFonts w:ascii="inherit" w:eastAsia="Times New Roman" w:hAnsi="inherit" w:cs="Times New Roman"/>
          <w:b/>
          <w:bCs/>
          <w:color w:val="262626"/>
          <w:sz w:val="20"/>
          <w:szCs w:val="20"/>
          <w:u w:val="single"/>
        </w:rPr>
        <w:t>food.</w:t>
      </w:r>
    </w:p>
    <w:p w:rsidR="00D36EF4" w:rsidRPr="00D36EF4" w:rsidRDefault="00D36EF4" w:rsidP="00D36EF4">
      <w:pPr>
        <w:numPr>
          <w:ilvl w:val="0"/>
          <w:numId w:val="4"/>
        </w:numPr>
        <w:spacing w:before="100" w:beforeAutospacing="1"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The </w:t>
      </w:r>
      <w:r w:rsidRPr="00D36EF4">
        <w:rPr>
          <w:rFonts w:ascii="inherit" w:eastAsia="Times New Roman" w:hAnsi="inherit" w:cs="Times New Roman"/>
          <w:b/>
          <w:bCs/>
          <w:color w:val="262626"/>
          <w:sz w:val="20"/>
          <w:szCs w:val="20"/>
        </w:rPr>
        <w:t>large unions used walk-out and slow-down measures to push their employers to raise wages as a defense against the loss of purchasing power due to inflation of the US dollar. Rising prices and wages both contributed to further inflation of the dollar as US manufactured products continued to lose sales on the global markets - especially high-priced items like automobiles and home appliances.</w:t>
      </w:r>
      <w:r w:rsidRPr="00D36EF4">
        <w:rPr>
          <w:rFonts w:ascii="inherit" w:eastAsia="Times New Roman" w:hAnsi="inherit" w:cs="Times New Roman"/>
          <w:color w:val="262626"/>
          <w:sz w:val="20"/>
          <w:szCs w:val="20"/>
        </w:rPr>
        <w:t> </w:t>
      </w:r>
    </w:p>
    <w:p w:rsidR="00D36EF4" w:rsidRPr="00D36EF4" w:rsidRDefault="00D36EF4" w:rsidP="00D36EF4">
      <w:pPr>
        <w:spacing w:after="100" w:afterAutospacing="1"/>
        <w:outlineLvl w:val="4"/>
        <w:rPr>
          <w:rFonts w:ascii="inherit" w:eastAsia="Times New Roman" w:hAnsi="inherit" w:cs="Times New Roman"/>
          <w:color w:val="262626"/>
          <w:sz w:val="20"/>
          <w:szCs w:val="20"/>
          <w:u w:val="single"/>
        </w:rPr>
      </w:pPr>
      <w:r w:rsidRPr="00D36EF4">
        <w:rPr>
          <w:rFonts w:ascii="inherit" w:eastAsia="Times New Roman" w:hAnsi="inherit" w:cs="Times New Roman"/>
          <w:b/>
          <w:bCs/>
          <w:color w:val="262626"/>
          <w:sz w:val="20"/>
          <w:szCs w:val="20"/>
          <w:u w:val="single"/>
        </w:rPr>
        <w:lastRenderedPageBreak/>
        <w:br/>
      </w:r>
    </w:p>
    <w:p w:rsidR="00D36EF4" w:rsidRPr="00D36EF4" w:rsidRDefault="00D36EF4" w:rsidP="00D36EF4">
      <w:pPr>
        <w:spacing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u w:val="single"/>
        </w:rPr>
        <w:t>Union actions that negatively affected the daily lives of the great majority of Americans turned the general public against them.</w:t>
      </w:r>
      <w:r w:rsidRPr="00D36EF4">
        <w:rPr>
          <w:rFonts w:ascii="inherit" w:eastAsia="Times New Roman" w:hAnsi="inherit" w:cs="Times New Roman"/>
          <w:b/>
          <w:bCs/>
          <w:color w:val="262626"/>
          <w:sz w:val="20"/>
          <w:szCs w:val="20"/>
        </w:rPr>
        <w:t> </w:t>
      </w:r>
      <w:r w:rsidRPr="00D36EF4">
        <w:rPr>
          <w:rFonts w:ascii="inherit" w:eastAsia="Times New Roman" w:hAnsi="inherit" w:cs="Times New Roman"/>
          <w:color w:val="262626"/>
          <w:sz w:val="20"/>
          <w:szCs w:val="20"/>
        </w:rPr>
        <w:t>Further, some of </w:t>
      </w:r>
      <w:r w:rsidRPr="00D36EF4">
        <w:rPr>
          <w:rFonts w:ascii="inherit" w:eastAsia="Times New Roman" w:hAnsi="inherit" w:cs="Times New Roman"/>
          <w:b/>
          <w:bCs/>
          <w:color w:val="262626"/>
          <w:sz w:val="20"/>
          <w:szCs w:val="20"/>
        </w:rPr>
        <w:t>the largest unions suffered from the </w:t>
      </w:r>
      <w:r w:rsidRPr="00D36EF4">
        <w:rPr>
          <w:rFonts w:ascii="inherit" w:eastAsia="Times New Roman" w:hAnsi="inherit" w:cs="Times New Roman"/>
          <w:b/>
          <w:bCs/>
          <w:color w:val="262626"/>
          <w:sz w:val="20"/>
          <w:szCs w:val="20"/>
          <w:u w:val="single"/>
        </w:rPr>
        <w:t>corruption of their leadership elite by corporate lobbyists</w:t>
      </w:r>
      <w:r w:rsidRPr="00D36EF4">
        <w:rPr>
          <w:rFonts w:ascii="inherit" w:eastAsia="Times New Roman" w:hAnsi="inherit" w:cs="Times New Roman"/>
          <w:b/>
          <w:bCs/>
          <w:color w:val="262626"/>
          <w:sz w:val="20"/>
          <w:szCs w:val="20"/>
        </w:rPr>
        <w:t>, conservative politicians, and </w:t>
      </w:r>
      <w:r w:rsidRPr="00D36EF4">
        <w:rPr>
          <w:rFonts w:ascii="inherit" w:eastAsia="Times New Roman" w:hAnsi="inherit" w:cs="Times New Roman"/>
          <w:b/>
          <w:bCs/>
          <w:color w:val="262626"/>
          <w:sz w:val="20"/>
          <w:szCs w:val="20"/>
          <w:u w:val="single"/>
        </w:rPr>
        <w:t>organized crime</w:t>
      </w:r>
      <w:r w:rsidRPr="00D36EF4">
        <w:rPr>
          <w:rFonts w:ascii="inherit" w:eastAsia="Times New Roman" w:hAnsi="inherit" w:cs="Times New Roman"/>
          <w:b/>
          <w:bCs/>
          <w:color w:val="262626"/>
          <w:sz w:val="20"/>
          <w:szCs w:val="20"/>
        </w:rPr>
        <w:t> syndicates.</w:t>
      </w:r>
      <w:r w:rsidRPr="00D36EF4">
        <w:rPr>
          <w:rFonts w:ascii="inherit" w:eastAsia="Times New Roman" w:hAnsi="inherit" w:cs="Times New Roman"/>
          <w:b/>
          <w:bCs/>
          <w:color w:val="262626"/>
          <w:sz w:val="20"/>
          <w:szCs w:val="20"/>
        </w:rPr>
        <w:br/>
      </w:r>
      <w:r w:rsidRPr="00D36EF4">
        <w:rPr>
          <w:rFonts w:ascii="inherit" w:eastAsia="Times New Roman" w:hAnsi="inherit" w:cs="Times New Roman"/>
          <w:color w:val="262626"/>
          <w:sz w:val="20"/>
          <w:szCs w:val="20"/>
        </w:rPr>
        <w:br/>
        <w:t>In the short term, </w:t>
      </w:r>
      <w:r w:rsidRPr="00D36EF4">
        <w:rPr>
          <w:rFonts w:ascii="inherit" w:eastAsia="Times New Roman" w:hAnsi="inherit" w:cs="Times New Roman"/>
          <w:color w:val="262626"/>
          <w:sz w:val="20"/>
          <w:szCs w:val="20"/>
          <w:u w:val="single"/>
        </w:rPr>
        <w:t>reducing government employment, particularly during recessions, adds workers directly to the unemployment rolls. In addition, fewer workers translates into fewer paychecks, which dampens consumption and further spreads through the economy, magnifying the effects of the recession.</w:t>
      </w:r>
      <w:r w:rsidRPr="00D36EF4">
        <w:rPr>
          <w:rFonts w:ascii="inherit" w:eastAsia="Times New Roman" w:hAnsi="inherit" w:cs="Times New Roman"/>
          <w:b/>
          <w:bCs/>
          <w:color w:val="262626"/>
          <w:sz w:val="20"/>
          <w:szCs w:val="20"/>
        </w:rPr>
        <w:br/>
      </w:r>
      <w:r w:rsidRPr="00D36EF4">
        <w:rPr>
          <w:rFonts w:ascii="inherit" w:eastAsia="Times New Roman" w:hAnsi="inherit" w:cs="Times New Roman"/>
          <w:color w:val="262626"/>
          <w:sz w:val="20"/>
          <w:szCs w:val="20"/>
        </w:rPr>
        <w:br/>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Since the election of President Obama, </w:t>
      </w:r>
      <w:r w:rsidRPr="00D36EF4">
        <w:rPr>
          <w:rFonts w:ascii="inherit" w:eastAsia="Times New Roman" w:hAnsi="inherit" w:cs="Times New Roman"/>
          <w:b/>
          <w:bCs/>
          <w:color w:val="262626"/>
          <w:sz w:val="20"/>
          <w:szCs w:val="20"/>
        </w:rPr>
        <w:t>Republicans have persistently stated that "government does not create jobs"</w:t>
      </w:r>
      <w:r w:rsidRPr="00D36EF4">
        <w:rPr>
          <w:rFonts w:ascii="inherit" w:eastAsia="Times New Roman" w:hAnsi="inherit" w:cs="Times New Roman"/>
          <w:color w:val="262626"/>
          <w:sz w:val="20"/>
          <w:szCs w:val="20"/>
        </w:rPr>
        <w:t>. </w:t>
      </w:r>
      <w:r w:rsidRPr="00D36EF4">
        <w:rPr>
          <w:rFonts w:ascii="inherit" w:eastAsia="Times New Roman" w:hAnsi="inherit" w:cs="Times New Roman"/>
          <w:color w:val="262626"/>
          <w:sz w:val="20"/>
          <w:szCs w:val="20"/>
          <w:u w:val="single"/>
        </w:rPr>
        <w:t>Note that all of the massive infrastructure projects including the </w:t>
      </w:r>
      <w:r w:rsidRPr="00D36EF4">
        <w:rPr>
          <w:rFonts w:ascii="inherit" w:eastAsia="Times New Roman" w:hAnsi="inherit" w:cs="Times New Roman"/>
          <w:b/>
          <w:bCs/>
          <w:color w:val="262626"/>
          <w:sz w:val="20"/>
          <w:szCs w:val="20"/>
          <w:u w:val="single"/>
        </w:rPr>
        <w:t>Golden Gate and Bay Bridges, the massive dam and electrification project throughout the US, and over 650,000 miles of national highways</w:t>
      </w:r>
      <w:r w:rsidRPr="00D36EF4">
        <w:rPr>
          <w:rFonts w:ascii="inherit" w:eastAsia="Times New Roman" w:hAnsi="inherit" w:cs="Times New Roman"/>
          <w:color w:val="262626"/>
          <w:sz w:val="20"/>
          <w:szCs w:val="20"/>
          <w:u w:val="single"/>
        </w:rPr>
        <w:t> were completed under the federal Works Projects Administration of President Franklin Delano Roosevelt's "New Deal" program. </w:t>
      </w:r>
      <w:r w:rsidRPr="00D36EF4">
        <w:rPr>
          <w:rFonts w:ascii="inherit" w:eastAsia="Times New Roman" w:hAnsi="inherit" w:cs="Times New Roman"/>
          <w:b/>
          <w:bCs/>
          <w:color w:val="262626"/>
          <w:sz w:val="20"/>
          <w:szCs w:val="20"/>
          <w:u w:val="single"/>
        </w:rPr>
        <w:t>By the end of the WPA project in 1943, it had provided work for 8.5 million people.</w:t>
      </w:r>
      <w:r w:rsidRPr="00D36EF4">
        <w:rPr>
          <w:rFonts w:ascii="inherit" w:eastAsia="Times New Roman" w:hAnsi="inherit" w:cs="Times New Roman"/>
          <w:color w:val="262626"/>
          <w:sz w:val="20"/>
          <w:szCs w:val="20"/>
          <w:u w:val="single"/>
        </w:rPr>
        <w:t> </w:t>
      </w:r>
      <w:r w:rsidRPr="00D36EF4">
        <w:rPr>
          <w:rFonts w:ascii="inherit" w:eastAsia="Times New Roman" w:hAnsi="inherit" w:cs="Times New Roman"/>
          <w:b/>
          <w:bCs/>
          <w:color w:val="262626"/>
          <w:sz w:val="20"/>
          <w:szCs w:val="20"/>
          <w:u w:val="single"/>
        </w:rPr>
        <w:br/>
      </w:r>
      <w:r w:rsidRPr="00D36EF4">
        <w:rPr>
          <w:rFonts w:ascii="inherit" w:eastAsia="Times New Roman" w:hAnsi="inherit" w:cs="Times New Roman"/>
          <w:b/>
          <w:bCs/>
          <w:color w:val="262626"/>
          <w:sz w:val="20"/>
          <w:szCs w:val="20"/>
        </w:rPr>
        <w:br/>
      </w:r>
      <w:hyperlink r:id="rId14" w:tgtFrame="_blank" w:history="1">
        <w:r w:rsidRPr="00D36EF4">
          <w:rPr>
            <w:rFonts w:ascii="inherit" w:eastAsia="Times New Roman" w:hAnsi="inherit" w:cs="Times New Roman"/>
            <w:b/>
            <w:bCs/>
            <w:color w:val="005A9C"/>
            <w:sz w:val="20"/>
            <w:szCs w:val="20"/>
          </w:rPr>
          <w:t>http://www.publiceye.org/christian_right/cr_intro.html</w:t>
        </w:r>
      </w:hyperlink>
      <w:r w:rsidRPr="00D36EF4">
        <w:rPr>
          <w:rFonts w:ascii="inherit" w:eastAsia="Times New Roman" w:hAnsi="inherit" w:cs="Times New Roman"/>
          <w:b/>
          <w:bCs/>
          <w:color w:val="262626"/>
          <w:sz w:val="20"/>
          <w:szCs w:val="20"/>
        </w:rPr>
        <w:br/>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As Prof. Ancheta has shown, for two centuries, the American Right has effectively used apparently "race blind" and "color blind" criteria to achieve racially discriminatory goals in municipal, state and federal laws covering educational, employment, business, and recreational activity as well as international immigration.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i/>
          <w:iCs/>
          <w:color w:val="262626"/>
          <w:sz w:val="20"/>
          <w:szCs w:val="20"/>
        </w:rPr>
        <w:t>Two </w:t>
      </w:r>
      <w:r w:rsidRPr="00D36EF4">
        <w:rPr>
          <w:rFonts w:ascii="inherit" w:eastAsia="Times New Roman" w:hAnsi="inherit" w:cs="Times New Roman"/>
          <w:b/>
          <w:bCs/>
          <w:i/>
          <w:iCs/>
          <w:color w:val="262626"/>
          <w:sz w:val="20"/>
          <w:szCs w:val="20"/>
          <w:u w:val="single"/>
        </w:rPr>
        <w:t xml:space="preserve">devices often used to </w:t>
      </w:r>
      <w:proofErr w:type="gramStart"/>
      <w:r w:rsidRPr="00D36EF4">
        <w:rPr>
          <w:rFonts w:ascii="inherit" w:eastAsia="Times New Roman" w:hAnsi="inherit" w:cs="Times New Roman"/>
          <w:b/>
          <w:bCs/>
          <w:i/>
          <w:iCs/>
          <w:color w:val="262626"/>
          <w:sz w:val="20"/>
          <w:szCs w:val="20"/>
          <w:u w:val="single"/>
        </w:rPr>
        <w:t>camouflage</w:t>
      </w:r>
      <w:proofErr w:type="gramEnd"/>
      <w:r w:rsidRPr="00D36EF4">
        <w:rPr>
          <w:rFonts w:ascii="inherit" w:eastAsia="Times New Roman" w:hAnsi="inherit" w:cs="Times New Roman"/>
          <w:b/>
          <w:bCs/>
          <w:i/>
          <w:iCs/>
          <w:color w:val="262626"/>
          <w:sz w:val="20"/>
          <w:szCs w:val="20"/>
          <w:u w:val="single"/>
        </w:rPr>
        <w:t xml:space="preserve"> or disguise racial intent and objectives are class/economic criteria, such as income level, and cultural criteria, such as non-"American"/"non-standard" accents</w:t>
      </w:r>
      <w:r w:rsidRPr="00D36EF4">
        <w:rPr>
          <w:rFonts w:ascii="inherit" w:eastAsia="Times New Roman" w:hAnsi="inherit" w:cs="Times New Roman"/>
          <w:b/>
          <w:bCs/>
          <w:i/>
          <w:iCs/>
          <w:color w:val="262626"/>
          <w:sz w:val="20"/>
          <w:szCs w:val="20"/>
        </w:rPr>
        <w:t>.</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i/>
          <w:iCs/>
          <w:color w:val="262626"/>
          <w:sz w:val="20"/>
          <w:szCs w:val="20"/>
        </w:rPr>
        <w:t>Conservatives </w:t>
      </w:r>
      <w:r w:rsidRPr="00D36EF4">
        <w:rPr>
          <w:rFonts w:ascii="inherit" w:eastAsia="Times New Roman" w:hAnsi="inherit" w:cs="Times New Roman"/>
          <w:b/>
          <w:bCs/>
          <w:i/>
          <w:iCs/>
          <w:color w:val="262626"/>
          <w:sz w:val="20"/>
          <w:szCs w:val="20"/>
          <w:u w:val="single"/>
        </w:rPr>
        <w:t>traditionally</w:t>
      </w:r>
      <w:r w:rsidRPr="00D36EF4">
        <w:rPr>
          <w:rFonts w:ascii="inherit" w:eastAsia="Times New Roman" w:hAnsi="inherit" w:cs="Times New Roman"/>
          <w:b/>
          <w:bCs/>
          <w:i/>
          <w:iCs/>
          <w:color w:val="262626"/>
          <w:sz w:val="20"/>
          <w:szCs w:val="20"/>
        </w:rPr>
        <w:t> believe in small government, low taxes, individual responsibility and resist the creation and maintenance of government service programs and government regulations that affect the "free market".</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Challenges to the economic and social </w:t>
      </w:r>
      <w:r w:rsidRPr="00D36EF4">
        <w:rPr>
          <w:rFonts w:ascii="inherit" w:eastAsia="Times New Roman" w:hAnsi="inherit" w:cs="Times New Roman"/>
          <w:i/>
          <w:iCs/>
          <w:color w:val="262626"/>
          <w:sz w:val="20"/>
          <w:szCs w:val="20"/>
        </w:rPr>
        <w:t>status quo</w:t>
      </w:r>
      <w:r w:rsidRPr="00D36EF4">
        <w:rPr>
          <w:rFonts w:ascii="inherit" w:eastAsia="Times New Roman" w:hAnsi="inherit" w:cs="Times New Roman"/>
          <w:color w:val="262626"/>
          <w:sz w:val="20"/>
          <w:szCs w:val="20"/>
        </w:rPr>
        <w:t> in the 1960s and '70s brought strong reactions from the Right. With very effective electoral campaigns, the </w:t>
      </w:r>
      <w:r w:rsidRPr="00D36EF4">
        <w:rPr>
          <w:rFonts w:ascii="inherit" w:eastAsia="Times New Roman" w:hAnsi="inherit" w:cs="Times New Roman"/>
          <w:b/>
          <w:bCs/>
          <w:color w:val="262626"/>
          <w:sz w:val="20"/>
          <w:szCs w:val="20"/>
        </w:rPr>
        <w:t>Republican Party placed Richard Nixon, Ronald Reagan - both running on a restoring "law and order" campaigns, and George H.W. Bush - "no new taxes" - into office, covering all but 4 years of the period between 1968 and 1992.</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View and analyze the following charts: These reflect the actual effect of the government policies and practices that were put in place during those years of Republican leadership and congressional power.</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Check on the reliability of the data and the conservative explanations for the condition of the middle- and working classes and the poor.</w:t>
      </w:r>
    </w:p>
    <w:p w:rsidR="00D36EF4" w:rsidRPr="00D36EF4" w:rsidRDefault="00D36EF4" w:rsidP="00D36EF4">
      <w:pPr>
        <w:spacing w:after="100" w:afterAutospacing="1"/>
        <w:jc w:val="center"/>
        <w:outlineLvl w:val="4"/>
        <w:rPr>
          <w:rFonts w:ascii="Helvetica Neue" w:eastAsia="Times New Roman" w:hAnsi="Helvetica Neue" w:cs="Times New Roman"/>
          <w:b/>
          <w:bCs/>
          <w:color w:val="262626"/>
        </w:rPr>
      </w:pPr>
      <w:r w:rsidRPr="00D36EF4">
        <w:rPr>
          <w:rFonts w:ascii="Helvetica Neue" w:eastAsia="Times New Roman" w:hAnsi="Helvetica Neue" w:cs="Times New Roman"/>
          <w:b/>
          <w:bCs/>
          <w:color w:val="262626"/>
        </w:rPr>
        <w:t>_________________________________________________________</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lastRenderedPageBreak/>
        <w:fldChar w:fldCharType="begin"/>
      </w:r>
      <w:r w:rsidRPr="00D36EF4">
        <w:rPr>
          <w:rFonts w:ascii="inherit" w:eastAsia="Times New Roman" w:hAnsi="inherit" w:cs="Times New Roman"/>
          <w:color w:val="262626"/>
          <w:sz w:val="20"/>
          <w:szCs w:val="20"/>
        </w:rPr>
        <w:instrText xml:space="preserve"> INCLUDEPICTURE "/var/folders/4z/c8z1r0f96f37xp19270c82dc0000gn/T/com.microsoft.Word/WebArchiveCopyPasteTempFiles/20120913-graph-of-the-day-census-report-shows-middle-class-decline-in-2011-02.png" \* MERGEFORMATINET </w:instrText>
      </w:r>
      <w:r w:rsidRPr="00D36EF4">
        <w:rPr>
          <w:rFonts w:ascii="inherit" w:eastAsia="Times New Roman" w:hAnsi="inherit" w:cs="Times New Roman"/>
          <w:color w:val="262626"/>
          <w:sz w:val="20"/>
          <w:szCs w:val="20"/>
        </w:rPr>
        <w:fldChar w:fldCharType="separate"/>
      </w:r>
      <w:r w:rsidRPr="00D36EF4">
        <w:rPr>
          <w:rFonts w:ascii="inherit" w:eastAsia="Times New Roman" w:hAnsi="inherit" w:cs="Times New Roman"/>
          <w:noProof/>
          <w:color w:val="262626"/>
          <w:sz w:val="20"/>
          <w:szCs w:val="20"/>
        </w:rPr>
        <w:drawing>
          <wp:inline distT="0" distB="0" distL="0" distR="0">
            <wp:extent cx="5943600" cy="3893820"/>
            <wp:effectExtent l="0" t="0" r="0" b="5080"/>
            <wp:docPr id="3" name="Picture 3" descr="/var/folders/4z/c8z1r0f96f37xp19270c82dc0000gn/T/com.microsoft.Word/WebArchiveCopyPasteTempFiles/20120913-graph-of-the-day-census-report-shows-middle-class-decline-in-201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4z/c8z1r0f96f37xp19270c82dc0000gn/T/com.microsoft.Word/WebArchiveCopyPasteTempFiles/20120913-graph-of-the-day-census-report-shows-middle-class-decline-in-2011-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93820"/>
                    </a:xfrm>
                    <a:prstGeom prst="rect">
                      <a:avLst/>
                    </a:prstGeom>
                    <a:noFill/>
                    <a:ln>
                      <a:noFill/>
                    </a:ln>
                  </pic:spPr>
                </pic:pic>
              </a:graphicData>
            </a:graphic>
          </wp:inline>
        </w:drawing>
      </w:r>
      <w:r w:rsidRPr="00D36EF4">
        <w:rPr>
          <w:rFonts w:ascii="inherit" w:eastAsia="Times New Roman" w:hAnsi="inherit" w:cs="Times New Roman"/>
          <w:color w:val="262626"/>
          <w:sz w:val="20"/>
          <w:szCs w:val="20"/>
        </w:rPr>
        <w:fldChar w:fldCharType="end"/>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_______________________________________________</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lastRenderedPageBreak/>
        <w:fldChar w:fldCharType="begin"/>
      </w:r>
      <w:r w:rsidRPr="00D36EF4">
        <w:rPr>
          <w:rFonts w:ascii="inherit" w:eastAsia="Times New Roman" w:hAnsi="inherit" w:cs="Times New Roman"/>
          <w:color w:val="262626"/>
          <w:sz w:val="20"/>
          <w:szCs w:val="20"/>
        </w:rPr>
        <w:instrText xml:space="preserve"> INCLUDEPICTURE "/var/folders/4z/c8z1r0f96f37xp19270c82dc0000gn/T/com.microsoft.Word/WebArchiveCopyPasteTempFiles/20120329-graph-student-debt-the-trillion-dollar-threat-to-the-american-middle-class-03.png" \* MERGEFORMATINET </w:instrText>
      </w:r>
      <w:r w:rsidRPr="00D36EF4">
        <w:rPr>
          <w:rFonts w:ascii="inherit" w:eastAsia="Times New Roman" w:hAnsi="inherit" w:cs="Times New Roman"/>
          <w:color w:val="262626"/>
          <w:sz w:val="20"/>
          <w:szCs w:val="20"/>
        </w:rPr>
        <w:fldChar w:fldCharType="separate"/>
      </w:r>
      <w:r w:rsidRPr="00D36EF4">
        <w:rPr>
          <w:rFonts w:ascii="inherit" w:eastAsia="Times New Roman" w:hAnsi="inherit" w:cs="Times New Roman"/>
          <w:noProof/>
          <w:color w:val="262626"/>
          <w:sz w:val="20"/>
          <w:szCs w:val="20"/>
        </w:rPr>
        <w:drawing>
          <wp:inline distT="0" distB="0" distL="0" distR="0">
            <wp:extent cx="5943600" cy="4511040"/>
            <wp:effectExtent l="0" t="0" r="0" b="0"/>
            <wp:docPr id="2" name="Picture 2" descr="/var/folders/4z/c8z1r0f96f37xp19270c82dc0000gn/T/com.microsoft.Word/WebArchiveCopyPasteTempFiles/20120329-graph-student-debt-the-trillion-dollar-threat-to-the-american-middle-clas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4z/c8z1r0f96f37xp19270c82dc0000gn/T/com.microsoft.Word/WebArchiveCopyPasteTempFiles/20120329-graph-student-debt-the-trillion-dollar-threat-to-the-american-middle-class-0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511040"/>
                    </a:xfrm>
                    <a:prstGeom prst="rect">
                      <a:avLst/>
                    </a:prstGeom>
                    <a:noFill/>
                    <a:ln>
                      <a:noFill/>
                    </a:ln>
                  </pic:spPr>
                </pic:pic>
              </a:graphicData>
            </a:graphic>
          </wp:inline>
        </w:drawing>
      </w:r>
      <w:r w:rsidRPr="00D36EF4">
        <w:rPr>
          <w:rFonts w:ascii="inherit" w:eastAsia="Times New Roman" w:hAnsi="inherit" w:cs="Times New Roman"/>
          <w:color w:val="262626"/>
          <w:sz w:val="20"/>
          <w:szCs w:val="20"/>
        </w:rPr>
        <w:fldChar w:fldCharType="end"/>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[Note Well: increases for </w:t>
      </w:r>
      <w:r w:rsidRPr="00D36EF4">
        <w:rPr>
          <w:rFonts w:ascii="inherit" w:eastAsia="Times New Roman" w:hAnsi="inherit" w:cs="Times New Roman"/>
          <w:b/>
          <w:bCs/>
          <w:color w:val="262626"/>
          <w:sz w:val="20"/>
          <w:szCs w:val="20"/>
          <w:u w:val="single"/>
        </w:rPr>
        <w:t xml:space="preserve">tuition </w:t>
      </w:r>
      <w:proofErr w:type="spellStart"/>
      <w:r w:rsidRPr="00D36EF4">
        <w:rPr>
          <w:rFonts w:ascii="inherit" w:eastAsia="Times New Roman" w:hAnsi="inherit" w:cs="Times New Roman"/>
          <w:b/>
          <w:bCs/>
          <w:color w:val="262626"/>
          <w:sz w:val="20"/>
          <w:szCs w:val="20"/>
          <w:u w:val="single"/>
        </w:rPr>
        <w:t>an</w:t>
      </w:r>
      <w:proofErr w:type="spellEnd"/>
      <w:r w:rsidRPr="00D36EF4">
        <w:rPr>
          <w:rFonts w:ascii="inherit" w:eastAsia="Times New Roman" w:hAnsi="inherit" w:cs="Times New Roman"/>
          <w:b/>
          <w:bCs/>
          <w:color w:val="262626"/>
          <w:sz w:val="20"/>
          <w:szCs w:val="20"/>
          <w:u w:val="single"/>
        </w:rPr>
        <w:t xml:space="preserve"> </w:t>
      </w:r>
      <w:proofErr w:type="gramStart"/>
      <w:r w:rsidRPr="00D36EF4">
        <w:rPr>
          <w:rFonts w:ascii="inherit" w:eastAsia="Times New Roman" w:hAnsi="inherit" w:cs="Times New Roman"/>
          <w:b/>
          <w:bCs/>
          <w:color w:val="262626"/>
          <w:sz w:val="20"/>
          <w:szCs w:val="20"/>
          <w:u w:val="single"/>
        </w:rPr>
        <w:t>fees</w:t>
      </w:r>
      <w:proofErr w:type="gramEnd"/>
      <w:r w:rsidRPr="00D36EF4">
        <w:rPr>
          <w:rFonts w:ascii="inherit" w:eastAsia="Times New Roman" w:hAnsi="inherit" w:cs="Times New Roman"/>
          <w:b/>
          <w:bCs/>
          <w:color w:val="262626"/>
          <w:sz w:val="20"/>
          <w:szCs w:val="20"/>
        </w:rPr>
        <w:t> at "four-year" (BA, BA, MA, PhD granting) </w:t>
      </w:r>
      <w:r w:rsidRPr="00D36EF4">
        <w:rPr>
          <w:rFonts w:ascii="inherit" w:eastAsia="Times New Roman" w:hAnsi="inherit" w:cs="Times New Roman"/>
          <w:b/>
          <w:bCs/>
          <w:color w:val="262626"/>
          <w:sz w:val="20"/>
          <w:szCs w:val="20"/>
          <w:u w:val="single"/>
        </w:rPr>
        <w:t>public colleges and universities</w:t>
      </w:r>
      <w:r w:rsidRPr="00D36EF4">
        <w:rPr>
          <w:rFonts w:ascii="inherit" w:eastAsia="Times New Roman" w:hAnsi="inherit" w:cs="Times New Roman"/>
          <w:b/>
          <w:bCs/>
          <w:color w:val="262626"/>
          <w:sz w:val="20"/>
          <w:szCs w:val="20"/>
        </w:rPr>
        <w:t> has risen at a </w:t>
      </w:r>
      <w:r w:rsidRPr="00D36EF4">
        <w:rPr>
          <w:rFonts w:ascii="inherit" w:eastAsia="Times New Roman" w:hAnsi="inherit" w:cs="Times New Roman"/>
          <w:b/>
          <w:bCs/>
          <w:color w:val="262626"/>
          <w:sz w:val="20"/>
          <w:szCs w:val="20"/>
          <w:u w:val="single"/>
        </w:rPr>
        <w:t>higher and faster rate than private colleges and universities</w:t>
      </w:r>
      <w:r w:rsidRPr="00D36EF4">
        <w:rPr>
          <w:rFonts w:ascii="inherit" w:eastAsia="Times New Roman" w:hAnsi="inherit" w:cs="Times New Roman"/>
          <w:b/>
          <w:bCs/>
          <w:color w:val="262626"/>
          <w:sz w:val="20"/>
          <w:szCs w:val="20"/>
        </w:rPr>
        <w:t>. DPG]</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President Ronald </w:t>
      </w:r>
      <w:r w:rsidRPr="00D36EF4">
        <w:rPr>
          <w:rFonts w:ascii="inherit" w:eastAsia="Times New Roman" w:hAnsi="inherit" w:cs="Times New Roman"/>
          <w:b/>
          <w:bCs/>
          <w:color w:val="262626"/>
          <w:sz w:val="20"/>
          <w:szCs w:val="20"/>
        </w:rPr>
        <w:t xml:space="preserve">Reagan lead the large-scale destruction of American unions with the firing of all 11,000+ members of the airport tower </w:t>
      </w:r>
      <w:proofErr w:type="gramStart"/>
      <w:r w:rsidRPr="00D36EF4">
        <w:rPr>
          <w:rFonts w:ascii="inherit" w:eastAsia="Times New Roman" w:hAnsi="inherit" w:cs="Times New Roman"/>
          <w:b/>
          <w:bCs/>
          <w:color w:val="262626"/>
          <w:sz w:val="20"/>
          <w:szCs w:val="20"/>
        </w:rPr>
        <w:t>controllers</w:t>
      </w:r>
      <w:proofErr w:type="gramEnd"/>
      <w:r w:rsidRPr="00D36EF4">
        <w:rPr>
          <w:rFonts w:ascii="inherit" w:eastAsia="Times New Roman" w:hAnsi="inherit" w:cs="Times New Roman"/>
          <w:b/>
          <w:bCs/>
          <w:color w:val="262626"/>
          <w:sz w:val="20"/>
          <w:szCs w:val="20"/>
        </w:rPr>
        <w:t xml:space="preserve"> union in 1981</w:t>
      </w:r>
      <w:r w:rsidRPr="00D36EF4">
        <w:rPr>
          <w:rFonts w:ascii="inherit" w:eastAsia="Times New Roman" w:hAnsi="inherit" w:cs="Times New Roman"/>
          <w:color w:val="262626"/>
          <w:sz w:val="20"/>
          <w:szCs w:val="20"/>
        </w:rPr>
        <w:t>, the very first year of his tenure in office. The members of </w:t>
      </w:r>
      <w:r w:rsidRPr="00D36EF4">
        <w:rPr>
          <w:rFonts w:ascii="inherit" w:eastAsia="Times New Roman" w:hAnsi="inherit" w:cs="Times New Roman"/>
          <w:b/>
          <w:bCs/>
          <w:color w:val="262626"/>
          <w:sz w:val="20"/>
          <w:szCs w:val="20"/>
        </w:rPr>
        <w:t>PATCO, the Professional Air Traffic Controllers Organization</w:t>
      </w:r>
      <w:r w:rsidRPr="00D36EF4">
        <w:rPr>
          <w:rFonts w:ascii="inherit" w:eastAsia="Times New Roman" w:hAnsi="inherit" w:cs="Times New Roman"/>
          <w:color w:val="262626"/>
          <w:sz w:val="20"/>
          <w:szCs w:val="20"/>
        </w:rPr>
        <w:t>, had complained of </w:t>
      </w:r>
      <w:r w:rsidRPr="00D36EF4">
        <w:rPr>
          <w:rFonts w:ascii="inherit" w:eastAsia="Times New Roman" w:hAnsi="inherit" w:cs="Times New Roman"/>
          <w:b/>
          <w:bCs/>
          <w:color w:val="262626"/>
          <w:sz w:val="20"/>
          <w:szCs w:val="20"/>
        </w:rPr>
        <w:t>harsh work conditions</w:t>
      </w:r>
      <w:r w:rsidRPr="00D36EF4">
        <w:rPr>
          <w:rFonts w:ascii="inherit" w:eastAsia="Times New Roman" w:hAnsi="inherit" w:cs="Times New Roman"/>
          <w:color w:val="262626"/>
          <w:sz w:val="20"/>
          <w:szCs w:val="20"/>
        </w:rPr>
        <w:t> that </w:t>
      </w:r>
      <w:r w:rsidRPr="00D36EF4">
        <w:rPr>
          <w:rFonts w:ascii="inherit" w:eastAsia="Times New Roman" w:hAnsi="inherit" w:cs="Times New Roman"/>
          <w:b/>
          <w:bCs/>
          <w:color w:val="262626"/>
          <w:sz w:val="20"/>
          <w:szCs w:val="20"/>
        </w:rPr>
        <w:t>endangered the general public</w:t>
      </w:r>
      <w:r w:rsidRPr="00D36EF4">
        <w:rPr>
          <w:rFonts w:ascii="inherit" w:eastAsia="Times New Roman" w:hAnsi="inherit" w:cs="Times New Roman"/>
          <w:color w:val="262626"/>
          <w:sz w:val="20"/>
          <w:szCs w:val="20"/>
        </w:rPr>
        <w:t>. When Congress refused to act, PATCO held an </w:t>
      </w:r>
      <w:r w:rsidRPr="00D36EF4">
        <w:rPr>
          <w:rFonts w:ascii="inherit" w:eastAsia="Times New Roman" w:hAnsi="inherit" w:cs="Times New Roman"/>
          <w:b/>
          <w:bCs/>
          <w:color w:val="262626"/>
          <w:sz w:val="20"/>
          <w:szCs w:val="20"/>
        </w:rPr>
        <w:t>illegal walk-out strike</w:t>
      </w:r>
      <w:r w:rsidRPr="00D36EF4">
        <w:rPr>
          <w:rFonts w:ascii="inherit" w:eastAsia="Times New Roman" w:hAnsi="inherit" w:cs="Times New Roman"/>
          <w:color w:val="262626"/>
          <w:sz w:val="20"/>
          <w:szCs w:val="20"/>
        </w:rPr>
        <w:t> that essentially gave the </w:t>
      </w:r>
      <w:r w:rsidRPr="00D36EF4">
        <w:rPr>
          <w:rFonts w:ascii="inherit" w:eastAsia="Times New Roman" w:hAnsi="inherit" w:cs="Times New Roman"/>
          <w:b/>
          <w:bCs/>
          <w:color w:val="262626"/>
          <w:sz w:val="20"/>
          <w:szCs w:val="20"/>
        </w:rPr>
        <w:t>option to Pres. Reagan to use emergency power to fire the strikers</w:t>
      </w:r>
      <w:r w:rsidRPr="00D36EF4">
        <w:rPr>
          <w:rFonts w:ascii="inherit" w:eastAsia="Times New Roman" w:hAnsi="inherit" w:cs="Times New Roman"/>
          <w:color w:val="262626"/>
          <w:sz w:val="20"/>
          <w:szCs w:val="20"/>
        </w:rPr>
        <w:t>. PATCO was replaced by less experienced military air traffic controllers. Pres. Reagan imposed a </w:t>
      </w:r>
      <w:r w:rsidRPr="00D36EF4">
        <w:rPr>
          <w:rFonts w:ascii="inherit" w:eastAsia="Times New Roman" w:hAnsi="inherit" w:cs="Times New Roman"/>
          <w:b/>
          <w:bCs/>
          <w:color w:val="262626"/>
          <w:sz w:val="20"/>
          <w:szCs w:val="20"/>
          <w:u w:val="single"/>
        </w:rPr>
        <w:t>lifetime ban</w:t>
      </w:r>
      <w:r w:rsidRPr="00D36EF4">
        <w:rPr>
          <w:rFonts w:ascii="inherit" w:eastAsia="Times New Roman" w:hAnsi="inherit" w:cs="Times New Roman"/>
          <w:b/>
          <w:bCs/>
          <w:color w:val="262626"/>
          <w:sz w:val="20"/>
          <w:szCs w:val="20"/>
        </w:rPr>
        <w:t> against all participants in the strike: Strikers would never work in the</w:t>
      </w:r>
      <w:r w:rsidRPr="00D36EF4">
        <w:rPr>
          <w:rFonts w:ascii="inherit" w:eastAsia="Times New Roman" w:hAnsi="inherit" w:cs="Times New Roman"/>
          <w:color w:val="262626"/>
          <w:sz w:val="20"/>
          <w:szCs w:val="20"/>
        </w:rPr>
        <w:t>. </w:t>
      </w:r>
      <w:hyperlink r:id="rId17" w:history="1">
        <w:r w:rsidRPr="00D36EF4">
          <w:rPr>
            <w:rFonts w:ascii="inherit" w:eastAsia="Times New Roman" w:hAnsi="inherit" w:cs="Times New Roman"/>
            <w:color w:val="005A9C"/>
            <w:sz w:val="20"/>
            <w:szCs w:val="20"/>
          </w:rPr>
          <w:t>http://www.politico.com/story/2008/08/reagan-fires-11-000-striking-air-traffic-controllers-aug-5-1981-012292</w:t>
        </w:r>
        <w:r w:rsidRPr="00D36EF4">
          <w:rPr>
            <w:rFonts w:ascii="inherit" w:eastAsia="Times New Roman" w:hAnsi="inherit" w:cs="Times New Roman"/>
            <w:color w:val="005A9C"/>
            <w:sz w:val="20"/>
            <w:szCs w:val="20"/>
          </w:rPr>
          <w:br/>
        </w:r>
      </w:hyperlink>
    </w:p>
    <w:p w:rsidR="00D36EF4" w:rsidRPr="00D36EF4" w:rsidRDefault="00D36EF4" w:rsidP="00D36EF4">
      <w:pPr>
        <w:spacing w:after="100" w:afterAutospacing="1"/>
        <w:outlineLvl w:val="4"/>
        <w:rPr>
          <w:rFonts w:ascii="inherit" w:eastAsia="Times New Roman" w:hAnsi="inherit" w:cs="Times New Roman"/>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lastRenderedPageBreak/>
        <w:fldChar w:fldCharType="begin"/>
      </w:r>
      <w:r w:rsidRPr="00D36EF4">
        <w:rPr>
          <w:rFonts w:ascii="inherit" w:eastAsia="Times New Roman" w:hAnsi="inherit" w:cs="Times New Roman"/>
          <w:color w:val="262626"/>
          <w:sz w:val="20"/>
          <w:szCs w:val="20"/>
        </w:rPr>
        <w:instrText xml:space="preserve"> INCLUDEPICTURE "/var/folders/4z/c8z1r0f96f37xp19270c82dc0000gn/T/com.microsoft.Word/WebArchiveCopyPasteTempFiles/Union_membership_among_US_wage_and_salary_workers_Annual_chartbuilder-%281%29.jpg" \* MERGEFORMATINET </w:instrText>
      </w:r>
      <w:r w:rsidRPr="00D36EF4">
        <w:rPr>
          <w:rFonts w:ascii="inherit" w:eastAsia="Times New Roman" w:hAnsi="inherit" w:cs="Times New Roman"/>
          <w:color w:val="262626"/>
          <w:sz w:val="20"/>
          <w:szCs w:val="20"/>
        </w:rPr>
        <w:fldChar w:fldCharType="separate"/>
      </w:r>
      <w:r w:rsidRPr="00D36EF4">
        <w:rPr>
          <w:rFonts w:ascii="inherit" w:eastAsia="Times New Roman" w:hAnsi="inherit" w:cs="Times New Roman"/>
          <w:noProof/>
          <w:color w:val="262626"/>
          <w:sz w:val="20"/>
          <w:szCs w:val="20"/>
        </w:rPr>
        <w:drawing>
          <wp:inline distT="0" distB="0" distL="0" distR="0">
            <wp:extent cx="5943600" cy="3348990"/>
            <wp:effectExtent l="0" t="0" r="0" b="3810"/>
            <wp:docPr id="1" name="Picture 1" descr="/var/folders/4z/c8z1r0f96f37xp19270c82dc0000gn/T/com.microsoft.Word/WebArchiveCopyPasteTempFiles/Union_membership_among_US_wage_and_salary_workers_Annual_chartbuilder-%28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4z/c8z1r0f96f37xp19270c82dc0000gn/T/com.microsoft.Word/WebArchiveCopyPasteTempFiles/Union_membership_among_US_wage_and_salary_workers_Annual_chartbuilder-%281%2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348990"/>
                    </a:xfrm>
                    <a:prstGeom prst="rect">
                      <a:avLst/>
                    </a:prstGeom>
                    <a:noFill/>
                    <a:ln>
                      <a:noFill/>
                    </a:ln>
                  </pic:spPr>
                </pic:pic>
              </a:graphicData>
            </a:graphic>
          </wp:inline>
        </w:drawing>
      </w:r>
      <w:r w:rsidRPr="00D36EF4">
        <w:rPr>
          <w:rFonts w:ascii="inherit" w:eastAsia="Times New Roman" w:hAnsi="inherit" w:cs="Times New Roman"/>
          <w:color w:val="262626"/>
          <w:sz w:val="20"/>
          <w:szCs w:val="20"/>
        </w:rPr>
        <w:fldChar w:fldCharType="end"/>
      </w:r>
    </w:p>
    <w:p w:rsidR="00D36EF4" w:rsidRPr="00D36EF4" w:rsidRDefault="00D36EF4" w:rsidP="00D36EF4">
      <w:pPr>
        <w:spacing w:after="100" w:afterAutospacing="1"/>
        <w:outlineLvl w:val="4"/>
        <w:rPr>
          <w:rFonts w:ascii="inherit" w:eastAsia="Times New Roman" w:hAnsi="inherit" w:cs="Times New Roman"/>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In US </w:t>
      </w:r>
      <w:r w:rsidRPr="00D36EF4">
        <w:rPr>
          <w:rFonts w:ascii="inherit" w:eastAsia="Times New Roman" w:hAnsi="inherit" w:cs="Times New Roman"/>
          <w:b/>
          <w:bCs/>
          <w:color w:val="262626"/>
          <w:sz w:val="20"/>
          <w:szCs w:val="20"/>
        </w:rPr>
        <w:t>1973</w:t>
      </w:r>
      <w:r w:rsidRPr="00D36EF4">
        <w:rPr>
          <w:rFonts w:ascii="inherit" w:eastAsia="Times New Roman" w:hAnsi="inherit" w:cs="Times New Roman"/>
          <w:color w:val="262626"/>
          <w:sz w:val="20"/>
          <w:szCs w:val="20"/>
        </w:rPr>
        <w:t>, the </w:t>
      </w:r>
      <w:r w:rsidRPr="00D36EF4">
        <w:rPr>
          <w:rFonts w:ascii="inherit" w:eastAsia="Times New Roman" w:hAnsi="inherit" w:cs="Times New Roman"/>
          <w:b/>
          <w:bCs/>
          <w:color w:val="262626"/>
          <w:sz w:val="20"/>
          <w:szCs w:val="20"/>
        </w:rPr>
        <w:t>US dollar was already losing value on the world market</w:t>
      </w:r>
      <w:r w:rsidRPr="00D36EF4">
        <w:rPr>
          <w:rFonts w:ascii="inherit" w:eastAsia="Times New Roman" w:hAnsi="inherit" w:cs="Times New Roman"/>
          <w:color w:val="262626"/>
          <w:sz w:val="20"/>
          <w:szCs w:val="20"/>
        </w:rPr>
        <w:t> when: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The </w:t>
      </w:r>
      <w:r w:rsidRPr="00D36EF4">
        <w:rPr>
          <w:rFonts w:ascii="inherit" w:eastAsia="Times New Roman" w:hAnsi="inherit" w:cs="Times New Roman"/>
          <w:b/>
          <w:bCs/>
          <w:color w:val="262626"/>
          <w:sz w:val="20"/>
          <w:szCs w:val="20"/>
        </w:rPr>
        <w:t>US Right (self-described "conservatives") used its growing influence on the managers of public education and the supposedly "liberal" media to easily convince a large segment of the voting public that</w:t>
      </w:r>
      <w:r w:rsidRPr="00D36EF4">
        <w:rPr>
          <w:rFonts w:ascii="inherit" w:eastAsia="Times New Roman" w:hAnsi="inherit" w:cs="Times New Roman"/>
          <w:color w:val="262626"/>
          <w:sz w:val="20"/>
          <w:szCs w:val="20"/>
        </w:rPr>
        <w:t> </w:t>
      </w:r>
      <w:r w:rsidRPr="00D36EF4">
        <w:rPr>
          <w:rFonts w:ascii="inherit" w:eastAsia="Times New Roman" w:hAnsi="inherit" w:cs="Times New Roman"/>
          <w:b/>
          <w:bCs/>
          <w:color w:val="262626"/>
          <w:sz w:val="20"/>
          <w:szCs w:val="20"/>
          <w:u w:val="single"/>
        </w:rPr>
        <w:t>all and any unions were socialist and/or corrupt; that the failing 1970s economy was the fault of the unions, not domestic or foreign policy</w:t>
      </w:r>
      <w:r w:rsidRPr="00D36EF4">
        <w:rPr>
          <w:rFonts w:ascii="inherit" w:eastAsia="Times New Roman" w:hAnsi="inherit" w:cs="Times New Roman"/>
          <w:color w:val="262626"/>
          <w:sz w:val="20"/>
          <w:szCs w:val="20"/>
        </w:rPr>
        <w:t>.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Federal budget cuts of the 1980s and '90</w:t>
      </w:r>
      <w:proofErr w:type="gramStart"/>
      <w:r w:rsidRPr="00D36EF4">
        <w:rPr>
          <w:rFonts w:ascii="inherit" w:eastAsia="Times New Roman" w:hAnsi="inherit" w:cs="Times New Roman"/>
          <w:b/>
          <w:bCs/>
          <w:color w:val="262626"/>
          <w:sz w:val="20"/>
          <w:szCs w:val="20"/>
        </w:rPr>
        <w:t>s </w:t>
      </w:r>
      <w:r w:rsidRPr="00D36EF4">
        <w:rPr>
          <w:rFonts w:ascii="inherit" w:eastAsia="Times New Roman" w:hAnsi="inherit" w:cs="Times New Roman"/>
          <w:color w:val="262626"/>
          <w:sz w:val="20"/>
          <w:szCs w:val="20"/>
        </w:rPr>
        <w:t> </w:t>
      </w:r>
      <w:r w:rsidRPr="00D36EF4">
        <w:rPr>
          <w:rFonts w:ascii="inherit" w:eastAsia="Times New Roman" w:hAnsi="inherit" w:cs="Times New Roman"/>
          <w:b/>
          <w:bCs/>
          <w:color w:val="262626"/>
          <w:sz w:val="20"/>
          <w:szCs w:val="20"/>
        </w:rPr>
        <w:t>coincided</w:t>
      </w:r>
      <w:proofErr w:type="gramEnd"/>
      <w:r w:rsidRPr="00D36EF4">
        <w:rPr>
          <w:rFonts w:ascii="inherit" w:eastAsia="Times New Roman" w:hAnsi="inherit" w:cs="Times New Roman"/>
          <w:b/>
          <w:bCs/>
          <w:color w:val="262626"/>
          <w:sz w:val="20"/>
          <w:szCs w:val="20"/>
        </w:rPr>
        <w:t xml:space="preserve"> with the state and local cuts that had begun in California</w:t>
      </w:r>
      <w:r w:rsidRPr="00D36EF4">
        <w:rPr>
          <w:rFonts w:ascii="inherit" w:eastAsia="Times New Roman" w:hAnsi="inherit" w:cs="Times New Roman"/>
          <w:color w:val="262626"/>
          <w:sz w:val="20"/>
          <w:szCs w:val="20"/>
        </w:rPr>
        <w:t> with the passage of the Proposition 13 initiative. The </w:t>
      </w:r>
      <w:r w:rsidRPr="00D36EF4">
        <w:rPr>
          <w:rFonts w:ascii="inherit" w:eastAsia="Times New Roman" w:hAnsi="inherit" w:cs="Times New Roman"/>
          <w:b/>
          <w:bCs/>
          <w:color w:val="262626"/>
          <w:sz w:val="20"/>
          <w:szCs w:val="20"/>
        </w:rPr>
        <w:t>cutting of government programs put hundreds of thousands of people out of work over less than ten years.</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The view from the </w:t>
      </w:r>
      <w:r w:rsidRPr="00D36EF4">
        <w:rPr>
          <w:rFonts w:ascii="inherit" w:eastAsia="Times New Roman" w:hAnsi="inherit" w:cs="Times New Roman"/>
          <w:color w:val="262626"/>
          <w:sz w:val="20"/>
          <w:szCs w:val="20"/>
          <w:u w:val="single"/>
        </w:rPr>
        <w:t>center-right</w:t>
      </w:r>
      <w:r w:rsidRPr="00D36EF4">
        <w:rPr>
          <w:rFonts w:ascii="inherit" w:eastAsia="Times New Roman" w:hAnsi="inherit" w:cs="Times New Roman"/>
          <w:color w:val="262626"/>
          <w:sz w:val="20"/>
          <w:szCs w:val="20"/>
        </w:rPr>
        <w:t> </w:t>
      </w:r>
      <w:r w:rsidRPr="00D36EF4">
        <w:rPr>
          <w:rFonts w:ascii="inherit" w:eastAsia="Times New Roman" w:hAnsi="inherit" w:cs="Times New Roman"/>
          <w:b/>
          <w:bCs/>
          <w:color w:val="262626"/>
          <w:sz w:val="20"/>
          <w:szCs w:val="20"/>
        </w:rPr>
        <w:t>Brookings Institute: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"Note well the Reagan years of the prior precipitous drop, the rise of government employment during the Clinton recovery period, and the most recent sharp drop that continued into the first 18 months of the Obama Administration."</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The National Deficit as Political Weapon</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The Right has also effectively generated fear in the general public of the adverse effects of the growing "out-of-control" national debt.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Presidents Nixon and Reagan also blamed the growing national debt on social programs</w:t>
      </w:r>
      <w:r w:rsidRPr="00D36EF4">
        <w:rPr>
          <w:rFonts w:ascii="inherit" w:eastAsia="Times New Roman" w:hAnsi="inherit" w:cs="Times New Roman"/>
          <w:color w:val="262626"/>
          <w:sz w:val="20"/>
          <w:szCs w:val="20"/>
        </w:rPr>
        <w:t>, including the costs of </w:t>
      </w:r>
      <w:r w:rsidRPr="00D36EF4">
        <w:rPr>
          <w:rFonts w:ascii="inherit" w:eastAsia="Times New Roman" w:hAnsi="inherit" w:cs="Times New Roman"/>
          <w:b/>
          <w:bCs/>
          <w:color w:val="262626"/>
          <w:sz w:val="20"/>
          <w:szCs w:val="20"/>
          <w:u w:val="single"/>
        </w:rPr>
        <w:t xml:space="preserve">Social Security and </w:t>
      </w:r>
      <w:proofErr w:type="spellStart"/>
      <w:r w:rsidRPr="00D36EF4">
        <w:rPr>
          <w:rFonts w:ascii="inherit" w:eastAsia="Times New Roman" w:hAnsi="inherit" w:cs="Times New Roman"/>
          <w:b/>
          <w:bCs/>
          <w:color w:val="262626"/>
          <w:sz w:val="20"/>
          <w:szCs w:val="20"/>
          <w:u w:val="single"/>
        </w:rPr>
        <w:t>MediCare</w:t>
      </w:r>
      <w:proofErr w:type="spellEnd"/>
      <w:r w:rsidRPr="00D36EF4">
        <w:rPr>
          <w:rFonts w:ascii="inherit" w:eastAsia="Times New Roman" w:hAnsi="inherit" w:cs="Times New Roman"/>
          <w:b/>
          <w:bCs/>
          <w:color w:val="262626"/>
          <w:sz w:val="20"/>
          <w:szCs w:val="20"/>
          <w:u w:val="single"/>
        </w:rPr>
        <w:t xml:space="preserve"> "entitlements"</w:t>
      </w:r>
      <w:r w:rsidRPr="00D36EF4">
        <w:rPr>
          <w:rFonts w:ascii="inherit" w:eastAsia="Times New Roman" w:hAnsi="inherit" w:cs="Times New Roman"/>
          <w:color w:val="262626"/>
          <w:sz w:val="20"/>
          <w:szCs w:val="20"/>
        </w:rPr>
        <w:t>. </w:t>
      </w:r>
      <w:r w:rsidRPr="00D36EF4">
        <w:rPr>
          <w:rFonts w:ascii="inherit" w:eastAsia="Times New Roman" w:hAnsi="inherit" w:cs="Times New Roman"/>
          <w:b/>
          <w:bCs/>
          <w:color w:val="262626"/>
          <w:sz w:val="20"/>
          <w:szCs w:val="20"/>
        </w:rPr>
        <w:t>Congress succeeded in cutting the budgets of government-funded programs</w:t>
      </w:r>
      <w:r w:rsidRPr="00D36EF4">
        <w:rPr>
          <w:rFonts w:ascii="inherit" w:eastAsia="Times New Roman" w:hAnsi="inherit" w:cs="Times New Roman"/>
          <w:color w:val="262626"/>
          <w:sz w:val="20"/>
          <w:szCs w:val="20"/>
        </w:rPr>
        <w:t xml:space="preserve"> to the point where they had very limited effect in addressing the issues that </w:t>
      </w:r>
      <w:r w:rsidRPr="00D36EF4">
        <w:rPr>
          <w:rFonts w:ascii="inherit" w:eastAsia="Times New Roman" w:hAnsi="inherit" w:cs="Times New Roman"/>
          <w:color w:val="262626"/>
          <w:sz w:val="20"/>
          <w:szCs w:val="20"/>
        </w:rPr>
        <w:lastRenderedPageBreak/>
        <w:t>they were established and directed to do. The decreasing effectiveness of the programs lead to their termination and that, in turn, lead to the </w:t>
      </w:r>
      <w:r w:rsidRPr="00D36EF4">
        <w:rPr>
          <w:rFonts w:ascii="inherit" w:eastAsia="Times New Roman" w:hAnsi="inherit" w:cs="Times New Roman"/>
          <w:b/>
          <w:bCs/>
          <w:color w:val="262626"/>
          <w:sz w:val="20"/>
          <w:szCs w:val="20"/>
        </w:rPr>
        <w:t>termination of social service programs at the state and municipal levels beginning in 1971 and ranging into and through the Clinton (Democrat) administration.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color w:val="262626"/>
          <w:sz w:val="20"/>
          <w:szCs w:val="20"/>
        </w:rPr>
        <w:t>The </w:t>
      </w:r>
      <w:r w:rsidRPr="00D36EF4">
        <w:rPr>
          <w:rFonts w:ascii="inherit" w:eastAsia="Times New Roman" w:hAnsi="inherit" w:cs="Times New Roman"/>
          <w:b/>
          <w:bCs/>
          <w:color w:val="262626"/>
          <w:sz w:val="20"/>
          <w:szCs w:val="20"/>
        </w:rPr>
        <w:t>private sector continues to be an engine for growth</w:t>
      </w:r>
      <w:r w:rsidRPr="00D36EF4">
        <w:rPr>
          <w:rFonts w:ascii="inherit" w:eastAsia="Times New Roman" w:hAnsi="inherit" w:cs="Times New Roman"/>
          <w:color w:val="262626"/>
          <w:sz w:val="20"/>
          <w:szCs w:val="20"/>
        </w:rPr>
        <w:t> as the United States recovers from the Great Recession.  However, tight budgets force a number of difficult decisions on policymakers (especially state and local ones), who are forced to lay off workers in order to meet their bottom lines. The result is that </w:t>
      </w:r>
      <w:r w:rsidRPr="00D36EF4">
        <w:rPr>
          <w:rFonts w:ascii="inherit" w:eastAsia="Times New Roman" w:hAnsi="inherit" w:cs="Times New Roman"/>
          <w:b/>
          <w:bCs/>
          <w:color w:val="262626"/>
          <w:sz w:val="20"/>
          <w:szCs w:val="20"/>
        </w:rPr>
        <w:t>public-sector employment was in sharp decline until year two of the Obama Administration economic recovery, though Pres. Trump takes full credit for continuing low unemployment data and positive stock market activity.  Even as the nation’s unemployment rate improves, salaries and wages have increased only incrementally and very slowly.</w:t>
      </w:r>
      <w:r w:rsidRPr="00D36EF4">
        <w:rPr>
          <w:rFonts w:ascii="inherit" w:eastAsia="Times New Roman" w:hAnsi="inherit" w:cs="Times New Roman"/>
          <w:color w:val="262626"/>
          <w:sz w:val="20"/>
          <w:szCs w:val="20"/>
        </w:rPr>
        <w:t>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u w:val="single"/>
        </w:rPr>
        <w:t xml:space="preserve">Cuts in government funding – especially in the case of </w:t>
      </w:r>
      <w:proofErr w:type="gramStart"/>
      <w:r w:rsidRPr="00D36EF4">
        <w:rPr>
          <w:rFonts w:ascii="inherit" w:eastAsia="Times New Roman" w:hAnsi="inherit" w:cs="Times New Roman"/>
          <w:b/>
          <w:bCs/>
          <w:color w:val="262626"/>
          <w:sz w:val="20"/>
          <w:szCs w:val="20"/>
          <w:u w:val="single"/>
        </w:rPr>
        <w:t>public school</w:t>
      </w:r>
      <w:proofErr w:type="gramEnd"/>
      <w:r w:rsidRPr="00D36EF4">
        <w:rPr>
          <w:rFonts w:ascii="inherit" w:eastAsia="Times New Roman" w:hAnsi="inherit" w:cs="Times New Roman"/>
          <w:b/>
          <w:bCs/>
          <w:color w:val="262626"/>
          <w:sz w:val="20"/>
          <w:szCs w:val="20"/>
          <w:u w:val="single"/>
        </w:rPr>
        <w:t xml:space="preserve"> teachers – have also compromised the future</w:t>
      </w:r>
      <w:r w:rsidRPr="00D36EF4">
        <w:rPr>
          <w:rFonts w:ascii="inherit" w:eastAsia="Times New Roman" w:hAnsi="inherit" w:cs="Times New Roman"/>
          <w:b/>
          <w:bCs/>
          <w:color w:val="262626"/>
          <w:sz w:val="20"/>
          <w:szCs w:val="20"/>
        </w:rPr>
        <w:t> </w:t>
      </w:r>
      <w:r w:rsidRPr="00D36EF4">
        <w:rPr>
          <w:rFonts w:ascii="inherit" w:eastAsia="Times New Roman" w:hAnsi="inherit" w:cs="Times New Roman"/>
          <w:b/>
          <w:bCs/>
          <w:color w:val="262626"/>
          <w:sz w:val="20"/>
          <w:szCs w:val="20"/>
          <w:u w:val="single"/>
        </w:rPr>
        <w:t>in ways that fail the strictest cost-benefit test.  As state and local governments continue to face budget challenges, there is imminent risk that they will be forced to make decisions that are both penny and pound foolish.</w:t>
      </w:r>
    </w:p>
    <w:p w:rsidR="00D36EF4" w:rsidRPr="00D36EF4" w:rsidRDefault="00D36EF4" w:rsidP="00D36EF4">
      <w:pPr>
        <w:spacing w:after="100" w:afterAutospacing="1"/>
        <w:outlineLvl w:val="5"/>
        <w:rPr>
          <w:rFonts w:ascii="inherit" w:eastAsia="Times New Roman" w:hAnsi="inherit" w:cs="Times New Roman"/>
          <w:b/>
          <w:bCs/>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u w:val="single"/>
        </w:rPr>
        <w:t>Promising Recent Developments: </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Successful Teacher Strikes, negotiations in several cities and a few states</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hyperlink r:id="rId19" w:history="1">
        <w:r w:rsidRPr="00D36EF4">
          <w:rPr>
            <w:rFonts w:ascii="Trebuchet MS" w:eastAsia="Times New Roman" w:hAnsi="Trebuchet MS" w:cs="Times New Roman"/>
            <w:b/>
            <w:bCs/>
            <w:color w:val="005A9C"/>
            <w:sz w:val="20"/>
            <w:szCs w:val="20"/>
          </w:rPr>
          <w:t>https://www.edweek.org/ew/articles/2018/09/12/teacher-strikes-are-heating-up-in-more.html</w:t>
        </w:r>
      </w:hyperlink>
    </w:p>
    <w:p w:rsidR="00D36EF4" w:rsidRPr="00D36EF4" w:rsidRDefault="00D36EF4" w:rsidP="00D36EF4">
      <w:pPr>
        <w:spacing w:after="100" w:afterAutospacing="1"/>
        <w:outlineLvl w:val="4"/>
        <w:rPr>
          <w:rFonts w:ascii="inherit" w:eastAsia="Times New Roman" w:hAnsi="inherit" w:cs="Times New Roman"/>
          <w:color w:val="262626"/>
          <w:sz w:val="20"/>
          <w:szCs w:val="20"/>
        </w:rPr>
      </w:pPr>
      <w:r w:rsidRPr="00D36EF4">
        <w:rPr>
          <w:rFonts w:ascii="inherit" w:eastAsia="Times New Roman" w:hAnsi="inherit" w:cs="Times New Roman"/>
          <w:b/>
          <w:bCs/>
          <w:color w:val="262626"/>
          <w:sz w:val="20"/>
          <w:szCs w:val="20"/>
        </w:rPr>
        <w:t>Walk-outs, negotiations by nurses and related health-medical professionals</w:t>
      </w:r>
    </w:p>
    <w:p w:rsidR="00D36EF4" w:rsidRPr="00D36EF4" w:rsidRDefault="00D36EF4" w:rsidP="00D36EF4">
      <w:pPr>
        <w:spacing w:after="100" w:afterAutospacing="1"/>
        <w:outlineLvl w:val="4"/>
        <w:rPr>
          <w:rFonts w:ascii="inherit" w:eastAsia="Times New Roman" w:hAnsi="inherit" w:cs="Times New Roman"/>
          <w:color w:val="262626"/>
          <w:sz w:val="20"/>
          <w:szCs w:val="20"/>
        </w:rPr>
      </w:pPr>
      <w:hyperlink r:id="rId20" w:history="1">
        <w:r w:rsidRPr="00D36EF4">
          <w:rPr>
            <w:rFonts w:ascii="Trebuchet MS" w:eastAsia="Times New Roman" w:hAnsi="Trebuchet MS" w:cs="Times New Roman"/>
            <w:b/>
            <w:bCs/>
            <w:color w:val="005A9C"/>
            <w:sz w:val="20"/>
            <w:szCs w:val="20"/>
          </w:rPr>
          <w:t>https://www.healthcaredive.com/news/10k-nurses-in-new-york-plan-strike-over-staff-shortages/550876/</w:t>
        </w:r>
      </w:hyperlink>
    </w:p>
    <w:p w:rsidR="00D36EF4" w:rsidRPr="00D36EF4" w:rsidRDefault="00D36EF4" w:rsidP="00D36EF4">
      <w:pPr>
        <w:spacing w:after="100" w:afterAutospacing="1"/>
        <w:outlineLvl w:val="4"/>
        <w:rPr>
          <w:rFonts w:ascii="inherit" w:eastAsia="Times New Roman" w:hAnsi="inherit" w:cs="Times New Roman"/>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hyperlink r:id="rId21" w:history="1">
        <w:r w:rsidRPr="00D36EF4">
          <w:rPr>
            <w:rFonts w:ascii="Trebuchet MS" w:eastAsia="Times New Roman" w:hAnsi="Trebuchet MS" w:cs="Times New Roman"/>
            <w:b/>
            <w:bCs/>
            <w:color w:val="005A9C"/>
            <w:sz w:val="20"/>
            <w:szCs w:val="20"/>
          </w:rPr>
          <w:t>https://www.nytimes.com/2019/04/10/nyregion/nurses-strike-nyc.html</w:t>
        </w:r>
      </w:hyperlink>
    </w:p>
    <w:p w:rsidR="00D36EF4" w:rsidRPr="00D36EF4" w:rsidRDefault="00D36EF4" w:rsidP="00D36EF4">
      <w:pPr>
        <w:spacing w:after="100" w:afterAutospacing="1"/>
        <w:outlineLvl w:val="4"/>
        <w:rPr>
          <w:rFonts w:ascii="inherit" w:eastAsia="Times New Roman" w:hAnsi="inherit" w:cs="Times New Roman"/>
          <w:color w:val="262626"/>
          <w:sz w:val="20"/>
          <w:szCs w:val="20"/>
        </w:rPr>
      </w:pPr>
    </w:p>
    <w:p w:rsidR="00D36EF4" w:rsidRPr="00D36EF4" w:rsidRDefault="00D36EF4" w:rsidP="00D36EF4">
      <w:pPr>
        <w:spacing w:after="100" w:afterAutospacing="1"/>
        <w:outlineLvl w:val="4"/>
        <w:rPr>
          <w:rFonts w:ascii="inherit" w:eastAsia="Times New Roman" w:hAnsi="inherit" w:cs="Times New Roman"/>
          <w:color w:val="262626"/>
          <w:sz w:val="20"/>
          <w:szCs w:val="20"/>
        </w:rPr>
      </w:pPr>
      <w:hyperlink r:id="rId22" w:history="1">
        <w:r w:rsidRPr="00D36EF4">
          <w:rPr>
            <w:rFonts w:ascii="Trebuchet MS" w:eastAsia="Times New Roman" w:hAnsi="Trebuchet MS" w:cs="Times New Roman"/>
            <w:b/>
            <w:bCs/>
            <w:color w:val="005A9C"/>
            <w:sz w:val="20"/>
            <w:szCs w:val="20"/>
          </w:rPr>
          <w:t>https://fox5sandiego.com/2019/06/03/mental-health-physicians-plan-strike-against-kaiser-permanente/</w:t>
        </w:r>
      </w:hyperlink>
    </w:p>
    <w:p w:rsidR="00985C81" w:rsidRDefault="00D36EF4">
      <w:bookmarkStart w:id="0" w:name="_GoBack"/>
      <w:bookmarkEnd w:id="0"/>
    </w:p>
    <w:sectPr w:rsidR="00985C81" w:rsidSect="00EB0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F83CB7"/>
    <w:multiLevelType w:val="multilevel"/>
    <w:tmpl w:val="14508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650DC2"/>
    <w:multiLevelType w:val="multilevel"/>
    <w:tmpl w:val="11C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AE1505"/>
    <w:multiLevelType w:val="multilevel"/>
    <w:tmpl w:val="0D88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1D5F81"/>
    <w:multiLevelType w:val="multilevel"/>
    <w:tmpl w:val="521C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F4"/>
    <w:rsid w:val="00171793"/>
    <w:rsid w:val="006C0C3E"/>
    <w:rsid w:val="00D36EF4"/>
    <w:rsid w:val="00EB0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4B00789-4CB8-1344-922C-21AE70B2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D36EF4"/>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36EF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6EF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36EF4"/>
    <w:rPr>
      <w:b/>
      <w:bCs/>
    </w:rPr>
  </w:style>
  <w:style w:type="character" w:customStyle="1" w:styleId="apple-converted-space">
    <w:name w:val="apple-converted-space"/>
    <w:basedOn w:val="DefaultParagraphFont"/>
    <w:rsid w:val="00D36EF4"/>
  </w:style>
  <w:style w:type="character" w:styleId="Hyperlink">
    <w:name w:val="Hyperlink"/>
    <w:basedOn w:val="DefaultParagraphFont"/>
    <w:uiPriority w:val="99"/>
    <w:semiHidden/>
    <w:unhideWhenUsed/>
    <w:rsid w:val="00D36E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50872">
      <w:bodyDiv w:val="1"/>
      <w:marLeft w:val="0"/>
      <w:marRight w:val="0"/>
      <w:marTop w:val="0"/>
      <w:marBottom w:val="0"/>
      <w:divBdr>
        <w:top w:val="none" w:sz="0" w:space="0" w:color="auto"/>
        <w:left w:val="none" w:sz="0" w:space="0" w:color="auto"/>
        <w:bottom w:val="none" w:sz="0" w:space="0" w:color="auto"/>
        <w:right w:val="none" w:sz="0" w:space="0" w:color="auto"/>
      </w:divBdr>
      <w:divsChild>
        <w:div w:id="515726743">
          <w:marLeft w:val="450"/>
          <w:marRight w:val="0"/>
          <w:marTop w:val="0"/>
          <w:marBottom w:val="0"/>
          <w:divBdr>
            <w:top w:val="none" w:sz="0" w:space="0" w:color="auto"/>
            <w:left w:val="none" w:sz="0" w:space="0" w:color="auto"/>
            <w:bottom w:val="none" w:sz="0" w:space="0" w:color="auto"/>
            <w:right w:val="none" w:sz="0" w:space="0" w:color="auto"/>
          </w:divBdr>
        </w:div>
        <w:div w:id="105735810">
          <w:marLeft w:val="450"/>
          <w:marRight w:val="0"/>
          <w:marTop w:val="0"/>
          <w:marBottom w:val="0"/>
          <w:divBdr>
            <w:top w:val="none" w:sz="0" w:space="0" w:color="auto"/>
            <w:left w:val="none" w:sz="0" w:space="0" w:color="auto"/>
            <w:bottom w:val="none" w:sz="0" w:space="0" w:color="auto"/>
            <w:right w:val="none" w:sz="0" w:space="0" w:color="auto"/>
          </w:divBdr>
        </w:div>
        <w:div w:id="725030448">
          <w:marLeft w:val="450"/>
          <w:marRight w:val="0"/>
          <w:marTop w:val="0"/>
          <w:marBottom w:val="0"/>
          <w:divBdr>
            <w:top w:val="none" w:sz="0" w:space="0" w:color="auto"/>
            <w:left w:val="none" w:sz="0" w:space="0" w:color="auto"/>
            <w:bottom w:val="none" w:sz="0" w:space="0" w:color="auto"/>
            <w:right w:val="none" w:sz="0" w:space="0" w:color="auto"/>
          </w:divBdr>
        </w:div>
        <w:div w:id="775711156">
          <w:marLeft w:val="450"/>
          <w:marRight w:val="0"/>
          <w:marTop w:val="0"/>
          <w:marBottom w:val="0"/>
          <w:divBdr>
            <w:top w:val="none" w:sz="0" w:space="0" w:color="auto"/>
            <w:left w:val="none" w:sz="0" w:space="0" w:color="auto"/>
            <w:bottom w:val="none" w:sz="0" w:space="0" w:color="auto"/>
            <w:right w:val="none" w:sz="0" w:space="0" w:color="auto"/>
          </w:divBdr>
        </w:div>
        <w:div w:id="1384333525">
          <w:marLeft w:val="450"/>
          <w:marRight w:val="0"/>
          <w:marTop w:val="0"/>
          <w:marBottom w:val="0"/>
          <w:divBdr>
            <w:top w:val="none" w:sz="0" w:space="0" w:color="auto"/>
            <w:left w:val="none" w:sz="0" w:space="0" w:color="auto"/>
            <w:bottom w:val="none" w:sz="0" w:space="0" w:color="auto"/>
            <w:right w:val="none" w:sz="0" w:space="0" w:color="auto"/>
          </w:divBdr>
        </w:div>
        <w:div w:id="1459487941">
          <w:marLeft w:val="450"/>
          <w:marRight w:val="0"/>
          <w:marTop w:val="0"/>
          <w:marBottom w:val="0"/>
          <w:divBdr>
            <w:top w:val="none" w:sz="0" w:space="0" w:color="auto"/>
            <w:left w:val="none" w:sz="0" w:space="0" w:color="auto"/>
            <w:bottom w:val="none" w:sz="0" w:space="0" w:color="auto"/>
            <w:right w:val="none" w:sz="0" w:space="0" w:color="auto"/>
          </w:divBdr>
        </w:div>
        <w:div w:id="206188606">
          <w:marLeft w:val="450"/>
          <w:marRight w:val="0"/>
          <w:marTop w:val="0"/>
          <w:marBottom w:val="0"/>
          <w:divBdr>
            <w:top w:val="none" w:sz="0" w:space="0" w:color="auto"/>
            <w:left w:val="none" w:sz="0" w:space="0" w:color="auto"/>
            <w:bottom w:val="none" w:sz="0" w:space="0" w:color="auto"/>
            <w:right w:val="none" w:sz="0" w:space="0" w:color="auto"/>
          </w:divBdr>
        </w:div>
        <w:div w:id="1607036033">
          <w:marLeft w:val="450"/>
          <w:marRight w:val="0"/>
          <w:marTop w:val="0"/>
          <w:marBottom w:val="0"/>
          <w:divBdr>
            <w:top w:val="none" w:sz="0" w:space="0" w:color="auto"/>
            <w:left w:val="none" w:sz="0" w:space="0" w:color="auto"/>
            <w:bottom w:val="none" w:sz="0" w:space="0" w:color="auto"/>
            <w:right w:val="none" w:sz="0" w:space="0" w:color="auto"/>
          </w:divBdr>
        </w:div>
        <w:div w:id="641538793">
          <w:marLeft w:val="450"/>
          <w:marRight w:val="0"/>
          <w:marTop w:val="0"/>
          <w:marBottom w:val="0"/>
          <w:divBdr>
            <w:top w:val="none" w:sz="0" w:space="0" w:color="auto"/>
            <w:left w:val="none" w:sz="0" w:space="0" w:color="auto"/>
            <w:bottom w:val="none" w:sz="0" w:space="0" w:color="auto"/>
            <w:right w:val="none" w:sz="0" w:space="0" w:color="auto"/>
          </w:divBdr>
        </w:div>
        <w:div w:id="1842575547">
          <w:marLeft w:val="450"/>
          <w:marRight w:val="0"/>
          <w:marTop w:val="0"/>
          <w:marBottom w:val="0"/>
          <w:divBdr>
            <w:top w:val="none" w:sz="0" w:space="0" w:color="auto"/>
            <w:left w:val="none" w:sz="0" w:space="0" w:color="auto"/>
            <w:bottom w:val="none" w:sz="0" w:space="0" w:color="auto"/>
            <w:right w:val="none" w:sz="0" w:space="0" w:color="auto"/>
          </w:divBdr>
        </w:div>
        <w:div w:id="1031414594">
          <w:marLeft w:val="450"/>
          <w:marRight w:val="0"/>
          <w:marTop w:val="0"/>
          <w:marBottom w:val="0"/>
          <w:divBdr>
            <w:top w:val="none" w:sz="0" w:space="0" w:color="auto"/>
            <w:left w:val="none" w:sz="0" w:space="0" w:color="auto"/>
            <w:bottom w:val="none" w:sz="0" w:space="0" w:color="auto"/>
            <w:right w:val="none" w:sz="0" w:space="0" w:color="auto"/>
          </w:divBdr>
        </w:div>
        <w:div w:id="867063379">
          <w:marLeft w:val="450"/>
          <w:marRight w:val="0"/>
          <w:marTop w:val="0"/>
          <w:marBottom w:val="0"/>
          <w:divBdr>
            <w:top w:val="none" w:sz="0" w:space="0" w:color="auto"/>
            <w:left w:val="none" w:sz="0" w:space="0" w:color="auto"/>
            <w:bottom w:val="none" w:sz="0" w:space="0" w:color="auto"/>
            <w:right w:val="none" w:sz="0" w:space="0" w:color="auto"/>
          </w:divBdr>
        </w:div>
        <w:div w:id="1114590752">
          <w:marLeft w:val="450"/>
          <w:marRight w:val="0"/>
          <w:marTop w:val="0"/>
          <w:marBottom w:val="0"/>
          <w:divBdr>
            <w:top w:val="none" w:sz="0" w:space="0" w:color="auto"/>
            <w:left w:val="none" w:sz="0" w:space="0" w:color="auto"/>
            <w:bottom w:val="none" w:sz="0" w:space="0" w:color="auto"/>
            <w:right w:val="none" w:sz="0" w:space="0" w:color="auto"/>
          </w:divBdr>
        </w:div>
        <w:div w:id="930549204">
          <w:marLeft w:val="450"/>
          <w:marRight w:val="0"/>
          <w:marTop w:val="0"/>
          <w:marBottom w:val="0"/>
          <w:divBdr>
            <w:top w:val="none" w:sz="0" w:space="0" w:color="auto"/>
            <w:left w:val="none" w:sz="0" w:space="0" w:color="auto"/>
            <w:bottom w:val="none" w:sz="0" w:space="0" w:color="auto"/>
            <w:right w:val="none" w:sz="0" w:space="0" w:color="auto"/>
          </w:divBdr>
        </w:div>
        <w:div w:id="41684385">
          <w:marLeft w:val="450"/>
          <w:marRight w:val="0"/>
          <w:marTop w:val="0"/>
          <w:marBottom w:val="0"/>
          <w:divBdr>
            <w:top w:val="none" w:sz="0" w:space="0" w:color="auto"/>
            <w:left w:val="none" w:sz="0" w:space="0" w:color="auto"/>
            <w:bottom w:val="none" w:sz="0" w:space="0" w:color="auto"/>
            <w:right w:val="none" w:sz="0" w:space="0" w:color="auto"/>
          </w:divBdr>
        </w:div>
        <w:div w:id="1709452127">
          <w:marLeft w:val="450"/>
          <w:marRight w:val="0"/>
          <w:marTop w:val="0"/>
          <w:marBottom w:val="0"/>
          <w:divBdr>
            <w:top w:val="none" w:sz="0" w:space="0" w:color="auto"/>
            <w:left w:val="none" w:sz="0" w:space="0" w:color="auto"/>
            <w:bottom w:val="none" w:sz="0" w:space="0" w:color="auto"/>
            <w:right w:val="none" w:sz="0" w:space="0" w:color="auto"/>
          </w:divBdr>
        </w:div>
        <w:div w:id="2116825456">
          <w:marLeft w:val="450"/>
          <w:marRight w:val="0"/>
          <w:marTop w:val="0"/>
          <w:marBottom w:val="0"/>
          <w:divBdr>
            <w:top w:val="none" w:sz="0" w:space="0" w:color="auto"/>
            <w:left w:val="none" w:sz="0" w:space="0" w:color="auto"/>
            <w:bottom w:val="none" w:sz="0" w:space="0" w:color="auto"/>
            <w:right w:val="none" w:sz="0" w:space="0" w:color="auto"/>
          </w:divBdr>
        </w:div>
        <w:div w:id="873270358">
          <w:marLeft w:val="450"/>
          <w:marRight w:val="0"/>
          <w:marTop w:val="0"/>
          <w:marBottom w:val="0"/>
          <w:divBdr>
            <w:top w:val="none" w:sz="0" w:space="0" w:color="auto"/>
            <w:left w:val="none" w:sz="0" w:space="0" w:color="auto"/>
            <w:bottom w:val="none" w:sz="0" w:space="0" w:color="auto"/>
            <w:right w:val="none" w:sz="0" w:space="0" w:color="auto"/>
          </w:divBdr>
        </w:div>
        <w:div w:id="1369255957">
          <w:marLeft w:val="450"/>
          <w:marRight w:val="0"/>
          <w:marTop w:val="0"/>
          <w:marBottom w:val="0"/>
          <w:divBdr>
            <w:top w:val="none" w:sz="0" w:space="0" w:color="auto"/>
            <w:left w:val="none" w:sz="0" w:space="0" w:color="auto"/>
            <w:bottom w:val="none" w:sz="0" w:space="0" w:color="auto"/>
            <w:right w:val="none" w:sz="0" w:space="0" w:color="auto"/>
          </w:divBdr>
        </w:div>
        <w:div w:id="842427753">
          <w:marLeft w:val="450"/>
          <w:marRight w:val="0"/>
          <w:marTop w:val="0"/>
          <w:marBottom w:val="0"/>
          <w:divBdr>
            <w:top w:val="none" w:sz="0" w:space="0" w:color="auto"/>
            <w:left w:val="none" w:sz="0" w:space="0" w:color="auto"/>
            <w:bottom w:val="none" w:sz="0" w:space="0" w:color="auto"/>
            <w:right w:val="none" w:sz="0" w:space="0" w:color="auto"/>
          </w:divBdr>
        </w:div>
        <w:div w:id="229970501">
          <w:marLeft w:val="450"/>
          <w:marRight w:val="0"/>
          <w:marTop w:val="0"/>
          <w:marBottom w:val="0"/>
          <w:divBdr>
            <w:top w:val="none" w:sz="0" w:space="0" w:color="auto"/>
            <w:left w:val="none" w:sz="0" w:space="0" w:color="auto"/>
            <w:bottom w:val="none" w:sz="0" w:space="0" w:color="auto"/>
            <w:right w:val="none" w:sz="0" w:space="0" w:color="auto"/>
          </w:divBdr>
        </w:div>
        <w:div w:id="1823540341">
          <w:marLeft w:val="450"/>
          <w:marRight w:val="0"/>
          <w:marTop w:val="0"/>
          <w:marBottom w:val="0"/>
          <w:divBdr>
            <w:top w:val="none" w:sz="0" w:space="0" w:color="auto"/>
            <w:left w:val="none" w:sz="0" w:space="0" w:color="auto"/>
            <w:bottom w:val="none" w:sz="0" w:space="0" w:color="auto"/>
            <w:right w:val="none" w:sz="0" w:space="0" w:color="auto"/>
          </w:divBdr>
        </w:div>
        <w:div w:id="2017462016">
          <w:marLeft w:val="450"/>
          <w:marRight w:val="0"/>
          <w:marTop w:val="0"/>
          <w:marBottom w:val="0"/>
          <w:divBdr>
            <w:top w:val="none" w:sz="0" w:space="0" w:color="auto"/>
            <w:left w:val="none" w:sz="0" w:space="0" w:color="auto"/>
            <w:bottom w:val="none" w:sz="0" w:space="0" w:color="auto"/>
            <w:right w:val="none" w:sz="0" w:space="0" w:color="auto"/>
          </w:divBdr>
        </w:div>
        <w:div w:id="1610313530">
          <w:marLeft w:val="0"/>
          <w:marRight w:val="0"/>
          <w:marTop w:val="0"/>
          <w:marBottom w:val="0"/>
          <w:divBdr>
            <w:top w:val="none" w:sz="0" w:space="0" w:color="auto"/>
            <w:left w:val="none" w:sz="0" w:space="0" w:color="auto"/>
            <w:bottom w:val="none" w:sz="0" w:space="0" w:color="auto"/>
            <w:right w:val="none" w:sz="0" w:space="0" w:color="auto"/>
          </w:divBdr>
          <w:divsChild>
            <w:div w:id="643779395">
              <w:marLeft w:val="0"/>
              <w:marRight w:val="0"/>
              <w:marTop w:val="0"/>
              <w:marBottom w:val="0"/>
              <w:divBdr>
                <w:top w:val="none" w:sz="0" w:space="0" w:color="auto"/>
                <w:left w:val="none" w:sz="0" w:space="0" w:color="auto"/>
                <w:bottom w:val="none" w:sz="0" w:space="0" w:color="auto"/>
                <w:right w:val="none" w:sz="0" w:space="0" w:color="auto"/>
              </w:divBdr>
            </w:div>
          </w:divsChild>
        </w:div>
        <w:div w:id="1463844017">
          <w:marLeft w:val="0"/>
          <w:marRight w:val="0"/>
          <w:marTop w:val="0"/>
          <w:marBottom w:val="0"/>
          <w:divBdr>
            <w:top w:val="none" w:sz="0" w:space="0" w:color="auto"/>
            <w:left w:val="none" w:sz="0" w:space="0" w:color="auto"/>
            <w:bottom w:val="none" w:sz="0" w:space="0" w:color="auto"/>
            <w:right w:val="none" w:sz="0" w:space="0" w:color="auto"/>
          </w:divBdr>
          <w:divsChild>
            <w:div w:id="633028541">
              <w:marLeft w:val="0"/>
              <w:marRight w:val="0"/>
              <w:marTop w:val="0"/>
              <w:marBottom w:val="0"/>
              <w:divBdr>
                <w:top w:val="none" w:sz="0" w:space="0" w:color="auto"/>
                <w:left w:val="none" w:sz="0" w:space="0" w:color="auto"/>
                <w:bottom w:val="none" w:sz="0" w:space="0" w:color="auto"/>
                <w:right w:val="none" w:sz="0" w:space="0" w:color="auto"/>
              </w:divBdr>
            </w:div>
          </w:divsChild>
        </w:div>
        <w:div w:id="947196445">
          <w:marLeft w:val="0"/>
          <w:marRight w:val="0"/>
          <w:marTop w:val="0"/>
          <w:marBottom w:val="0"/>
          <w:divBdr>
            <w:top w:val="none" w:sz="0" w:space="0" w:color="auto"/>
            <w:left w:val="none" w:sz="0" w:space="0" w:color="auto"/>
            <w:bottom w:val="none" w:sz="0" w:space="0" w:color="auto"/>
            <w:right w:val="none" w:sz="0" w:space="0" w:color="auto"/>
          </w:divBdr>
        </w:div>
        <w:div w:id="141628371">
          <w:marLeft w:val="0"/>
          <w:marRight w:val="0"/>
          <w:marTop w:val="0"/>
          <w:marBottom w:val="0"/>
          <w:divBdr>
            <w:top w:val="none" w:sz="0" w:space="0" w:color="auto"/>
            <w:left w:val="none" w:sz="0" w:space="0" w:color="auto"/>
            <w:bottom w:val="none" w:sz="0" w:space="0" w:color="auto"/>
            <w:right w:val="none" w:sz="0" w:space="0" w:color="auto"/>
          </w:divBdr>
          <w:divsChild>
            <w:div w:id="1764758606">
              <w:marLeft w:val="0"/>
              <w:marRight w:val="0"/>
              <w:marTop w:val="0"/>
              <w:marBottom w:val="0"/>
              <w:divBdr>
                <w:top w:val="none" w:sz="0" w:space="0" w:color="auto"/>
                <w:left w:val="none" w:sz="0" w:space="0" w:color="auto"/>
                <w:bottom w:val="none" w:sz="0" w:space="0" w:color="auto"/>
                <w:right w:val="none" w:sz="0" w:space="0" w:color="auto"/>
              </w:divBdr>
            </w:div>
          </w:divsChild>
        </w:div>
        <w:div w:id="1016076769">
          <w:marLeft w:val="0"/>
          <w:marRight w:val="0"/>
          <w:marTop w:val="0"/>
          <w:marBottom w:val="0"/>
          <w:divBdr>
            <w:top w:val="none" w:sz="0" w:space="0" w:color="auto"/>
            <w:left w:val="none" w:sz="0" w:space="0" w:color="auto"/>
            <w:bottom w:val="none" w:sz="0" w:space="0" w:color="auto"/>
            <w:right w:val="none" w:sz="0" w:space="0" w:color="auto"/>
          </w:divBdr>
          <w:divsChild>
            <w:div w:id="91978288">
              <w:marLeft w:val="0"/>
              <w:marRight w:val="0"/>
              <w:marTop w:val="0"/>
              <w:marBottom w:val="0"/>
              <w:divBdr>
                <w:top w:val="none" w:sz="0" w:space="0" w:color="auto"/>
                <w:left w:val="none" w:sz="0" w:space="0" w:color="auto"/>
                <w:bottom w:val="none" w:sz="0" w:space="0" w:color="auto"/>
                <w:right w:val="none" w:sz="0" w:space="0" w:color="auto"/>
              </w:divBdr>
            </w:div>
          </w:divsChild>
        </w:div>
        <w:div w:id="341081711">
          <w:marLeft w:val="0"/>
          <w:marRight w:val="0"/>
          <w:marTop w:val="0"/>
          <w:marBottom w:val="0"/>
          <w:divBdr>
            <w:top w:val="none" w:sz="0" w:space="0" w:color="auto"/>
            <w:left w:val="none" w:sz="0" w:space="0" w:color="auto"/>
            <w:bottom w:val="none" w:sz="0" w:space="0" w:color="auto"/>
            <w:right w:val="none" w:sz="0" w:space="0" w:color="auto"/>
          </w:divBdr>
        </w:div>
        <w:div w:id="329912018">
          <w:marLeft w:val="0"/>
          <w:marRight w:val="0"/>
          <w:marTop w:val="0"/>
          <w:marBottom w:val="0"/>
          <w:divBdr>
            <w:top w:val="none" w:sz="0" w:space="0" w:color="auto"/>
            <w:left w:val="none" w:sz="0" w:space="0" w:color="auto"/>
            <w:bottom w:val="none" w:sz="0" w:space="0" w:color="auto"/>
            <w:right w:val="none" w:sz="0" w:space="0" w:color="auto"/>
          </w:divBdr>
        </w:div>
        <w:div w:id="762578552">
          <w:marLeft w:val="0"/>
          <w:marRight w:val="0"/>
          <w:marTop w:val="0"/>
          <w:marBottom w:val="0"/>
          <w:divBdr>
            <w:top w:val="none" w:sz="0" w:space="0" w:color="auto"/>
            <w:left w:val="none" w:sz="0" w:space="0" w:color="auto"/>
            <w:bottom w:val="none" w:sz="0" w:space="0" w:color="auto"/>
            <w:right w:val="none" w:sz="0" w:space="0" w:color="auto"/>
          </w:divBdr>
        </w:div>
        <w:div w:id="1050424296">
          <w:marLeft w:val="0"/>
          <w:marRight w:val="0"/>
          <w:marTop w:val="0"/>
          <w:marBottom w:val="0"/>
          <w:divBdr>
            <w:top w:val="none" w:sz="0" w:space="0" w:color="auto"/>
            <w:left w:val="none" w:sz="0" w:space="0" w:color="auto"/>
            <w:bottom w:val="none" w:sz="0" w:space="0" w:color="auto"/>
            <w:right w:val="none" w:sz="0" w:space="0" w:color="auto"/>
          </w:divBdr>
        </w:div>
        <w:div w:id="1360741797">
          <w:marLeft w:val="450"/>
          <w:marRight w:val="0"/>
          <w:marTop w:val="0"/>
          <w:marBottom w:val="0"/>
          <w:divBdr>
            <w:top w:val="none" w:sz="0" w:space="0" w:color="auto"/>
            <w:left w:val="none" w:sz="0" w:space="0" w:color="auto"/>
            <w:bottom w:val="none" w:sz="0" w:space="0" w:color="auto"/>
            <w:right w:val="none" w:sz="0" w:space="0" w:color="auto"/>
          </w:divBdr>
          <w:divsChild>
            <w:div w:id="1486970472">
              <w:marLeft w:val="0"/>
              <w:marRight w:val="0"/>
              <w:marTop w:val="0"/>
              <w:marBottom w:val="0"/>
              <w:divBdr>
                <w:top w:val="none" w:sz="0" w:space="0" w:color="auto"/>
                <w:left w:val="none" w:sz="0" w:space="0" w:color="auto"/>
                <w:bottom w:val="none" w:sz="0" w:space="0" w:color="auto"/>
                <w:right w:val="none" w:sz="0" w:space="0" w:color="auto"/>
              </w:divBdr>
            </w:div>
          </w:divsChild>
        </w:div>
        <w:div w:id="346172962">
          <w:marLeft w:val="450"/>
          <w:marRight w:val="0"/>
          <w:marTop w:val="0"/>
          <w:marBottom w:val="0"/>
          <w:divBdr>
            <w:top w:val="none" w:sz="0" w:space="0" w:color="auto"/>
            <w:left w:val="none" w:sz="0" w:space="0" w:color="auto"/>
            <w:bottom w:val="none" w:sz="0" w:space="0" w:color="auto"/>
            <w:right w:val="none" w:sz="0" w:space="0" w:color="auto"/>
          </w:divBdr>
          <w:divsChild>
            <w:div w:id="162404434">
              <w:marLeft w:val="450"/>
              <w:marRight w:val="0"/>
              <w:marTop w:val="0"/>
              <w:marBottom w:val="0"/>
              <w:divBdr>
                <w:top w:val="none" w:sz="0" w:space="0" w:color="auto"/>
                <w:left w:val="none" w:sz="0" w:space="0" w:color="auto"/>
                <w:bottom w:val="none" w:sz="0" w:space="0" w:color="auto"/>
                <w:right w:val="none" w:sz="0" w:space="0" w:color="auto"/>
              </w:divBdr>
              <w:divsChild>
                <w:div w:id="15869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2308">
          <w:marLeft w:val="450"/>
          <w:marRight w:val="0"/>
          <w:marTop w:val="0"/>
          <w:marBottom w:val="0"/>
          <w:divBdr>
            <w:top w:val="none" w:sz="0" w:space="0" w:color="auto"/>
            <w:left w:val="none" w:sz="0" w:space="0" w:color="auto"/>
            <w:bottom w:val="none" w:sz="0" w:space="0" w:color="auto"/>
            <w:right w:val="none" w:sz="0" w:space="0" w:color="auto"/>
          </w:divBdr>
        </w:div>
        <w:div w:id="272710553">
          <w:marLeft w:val="450"/>
          <w:marRight w:val="0"/>
          <w:marTop w:val="0"/>
          <w:marBottom w:val="0"/>
          <w:divBdr>
            <w:top w:val="none" w:sz="0" w:space="0" w:color="auto"/>
            <w:left w:val="none" w:sz="0" w:space="0" w:color="auto"/>
            <w:bottom w:val="none" w:sz="0" w:space="0" w:color="auto"/>
            <w:right w:val="none" w:sz="0" w:space="0" w:color="auto"/>
          </w:divBdr>
          <w:divsChild>
            <w:div w:id="2033416287">
              <w:marLeft w:val="450"/>
              <w:marRight w:val="0"/>
              <w:marTop w:val="0"/>
              <w:marBottom w:val="0"/>
              <w:divBdr>
                <w:top w:val="none" w:sz="0" w:space="0" w:color="auto"/>
                <w:left w:val="none" w:sz="0" w:space="0" w:color="auto"/>
                <w:bottom w:val="none" w:sz="0" w:space="0" w:color="auto"/>
                <w:right w:val="none" w:sz="0" w:space="0" w:color="auto"/>
              </w:divBdr>
            </w:div>
          </w:divsChild>
        </w:div>
        <w:div w:id="198977984">
          <w:marLeft w:val="450"/>
          <w:marRight w:val="0"/>
          <w:marTop w:val="0"/>
          <w:marBottom w:val="0"/>
          <w:divBdr>
            <w:top w:val="none" w:sz="0" w:space="0" w:color="auto"/>
            <w:left w:val="none" w:sz="0" w:space="0" w:color="auto"/>
            <w:bottom w:val="none" w:sz="0" w:space="0" w:color="auto"/>
            <w:right w:val="none" w:sz="0" w:space="0" w:color="auto"/>
          </w:divBdr>
          <w:divsChild>
            <w:div w:id="1211984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es.ed.gov/pubs2016/2016112.pdf" TargetMode="External"/><Relationship Id="rId13" Type="http://schemas.openxmlformats.org/officeDocument/2006/relationships/image" Target="media/image2.jpeg"/><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https://www.nytimes.com/2019/04/10/nyregion/nurses-strike-nyc.html" TargetMode="External"/><Relationship Id="rId7" Type="http://schemas.openxmlformats.org/officeDocument/2006/relationships/hyperlink" Target="http://scholarworks.gsu.edu/cgi/viewcontent.cgi?article=1051&amp;context=history_theses" TargetMode="External"/><Relationship Id="rId12" Type="http://schemas.openxmlformats.org/officeDocument/2006/relationships/image" Target="media/image1.png"/><Relationship Id="rId17" Type="http://schemas.openxmlformats.org/officeDocument/2006/relationships/hyperlink" Target="http://www.politico.com/story/2008/08/reagan-fires-11-000-striking-air-traffic-controllers-aug-5-1981-012292"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healthcaredive.com/news/10k-nurses-in-new-york-plan-strike-over-staff-shortages/550876/" TargetMode="External"/><Relationship Id="rId1" Type="http://schemas.openxmlformats.org/officeDocument/2006/relationships/numbering" Target="numbering.xml"/><Relationship Id="rId6" Type="http://schemas.openxmlformats.org/officeDocument/2006/relationships/hyperlink" Target="http://nbcpolitics.nbcnews.com/_news/2012/11/06/14979130-in-costliest-ever-senate-race-warren-beats-brown-for-massachusetts-seat?lite" TargetMode="External"/><Relationship Id="rId11" Type="http://schemas.openxmlformats.org/officeDocument/2006/relationships/hyperlink" Target="https://www.theatlantic.com/education/archive/2014/04/how-higher-ed-contributes-to-inequality/360407/" TargetMode="External"/><Relationship Id="rId24" Type="http://schemas.openxmlformats.org/officeDocument/2006/relationships/theme" Target="theme/theme1.xml"/><Relationship Id="rId5" Type="http://schemas.openxmlformats.org/officeDocument/2006/relationships/hyperlink" Target="http://www.nytimes.com/2007/09/30/books/review/Stiglitz-t.html?_r=0" TargetMode="Externa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www.theguardian.com/money/2014/sep/17/occupy-activists-student-debt-corinthian-colleges" TargetMode="External"/><Relationship Id="rId19" Type="http://schemas.openxmlformats.org/officeDocument/2006/relationships/hyperlink" Target="https://www.edweek.org/ew/articles/2018/09/12/teacher-strikes-are-heating-up-in-more.html" TargetMode="External"/><Relationship Id="rId4" Type="http://schemas.openxmlformats.org/officeDocument/2006/relationships/webSettings" Target="webSettings.xml"/><Relationship Id="rId9" Type="http://schemas.openxmlformats.org/officeDocument/2006/relationships/hyperlink" Target="https://www.nytimes.com/2012/07/30/education/harkin-report-condemns-for-profit-colleges.html?pagewanted=all&amp;_r=0" TargetMode="External"/><Relationship Id="rId14" Type="http://schemas.openxmlformats.org/officeDocument/2006/relationships/hyperlink" Target="http://www.publiceye.org/christian_right/cr_intro.html" TargetMode="External"/><Relationship Id="rId22" Type="http://schemas.openxmlformats.org/officeDocument/2006/relationships/hyperlink" Target="https://fox5sandiego.com/2019/06/03/mental-health-physicians-plan-strike-against-kaiser-permane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2254</Words>
  <Characters>12854</Characters>
  <Application>Microsoft Office Word</Application>
  <DocSecurity>0</DocSecurity>
  <Lines>107</Lines>
  <Paragraphs>30</Paragraphs>
  <ScaleCrop>false</ScaleCrop>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Amer Mohammed Alomari</cp:lastModifiedBy>
  <cp:revision>1</cp:revision>
  <dcterms:created xsi:type="dcterms:W3CDTF">2019-07-02T17:57:00Z</dcterms:created>
  <dcterms:modified xsi:type="dcterms:W3CDTF">2019-07-02T17:59:00Z</dcterms:modified>
</cp:coreProperties>
</file>