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D5B" w:rsidRDefault="00B53D5B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4"/>
          <w:szCs w:val="24"/>
        </w:rPr>
      </w:pPr>
    </w:p>
    <w:tbl>
      <w:tblPr>
        <w:tblStyle w:val="a"/>
        <w:tblW w:w="11490" w:type="dxa"/>
        <w:tblInd w:w="-10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85"/>
        <w:gridCol w:w="3585"/>
        <w:gridCol w:w="4320"/>
      </w:tblGrid>
      <w:tr w:rsidR="00B53D5B" w:rsidTr="002D15B2">
        <w:trPr>
          <w:trHeight w:val="10338"/>
        </w:trPr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D5B" w:rsidRDefault="00BA7E28">
            <w:pPr>
              <w:pStyle w:val="Heading1"/>
              <w:widowControl w:val="0"/>
              <w:spacing w:after="120"/>
              <w:ind w:left="0"/>
              <w:rPr>
                <w:rFonts w:ascii="Times" w:eastAsia="Times" w:hAnsi="Times" w:cs="Times"/>
                <w:b/>
                <w:color w:val="FF00FF"/>
                <w:sz w:val="36"/>
                <w:szCs w:val="36"/>
              </w:rPr>
            </w:pPr>
            <w:bookmarkStart w:id="0" w:name="_lix1q8iem0s9" w:colFirst="0" w:colLast="0"/>
            <w:bookmarkEnd w:id="0"/>
            <w:r>
              <w:rPr>
                <w:rFonts w:ascii="Times" w:eastAsia="Times" w:hAnsi="Times" w:cs="Times"/>
                <w:b/>
                <w:color w:val="FF00FF"/>
                <w:sz w:val="36"/>
                <w:szCs w:val="36"/>
              </w:rPr>
              <w:t>Diabetes Day</w:t>
            </w:r>
          </w:p>
          <w:p w:rsidR="00B53D5B" w:rsidRDefault="00BA7E28">
            <w:pP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Student Name:</w:t>
            </w:r>
          </w:p>
          <w:p w:rsidR="00B53D5B" w:rsidRDefault="00BA7E28">
            <w:pP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Institution name:</w:t>
            </w:r>
          </w:p>
          <w:p w:rsidR="00B53D5B" w:rsidRDefault="00BA7E28">
            <w:pP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2143125" cy="900113"/>
                  <wp:effectExtent l="0" t="0" r="0" b="0"/>
                  <wp:docPr id="4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9001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In this </w:t>
            </w:r>
            <w:proofErr w:type="gramStart"/>
            <w:r>
              <w:rPr>
                <w:rFonts w:ascii="Times" w:eastAsia="Times" w:hAnsi="Times" w:cs="Times"/>
                <w:sz w:val="24"/>
                <w:szCs w:val="24"/>
              </w:rPr>
              <w:t>pamphlet</w:t>
            </w:r>
            <w:proofErr w:type="gramEnd"/>
            <w:r>
              <w:rPr>
                <w:rFonts w:ascii="Times" w:eastAsia="Times" w:hAnsi="Times" w:cs="Times"/>
                <w:sz w:val="24"/>
                <w:szCs w:val="24"/>
              </w:rPr>
              <w:t xml:space="preserve"> diabetes is considered as one of the major health issues in the community. In this effect a day was set to educate students on the different ways diabetes affects us, the approach to diabetes patients and trends in the disease which is com</w:t>
            </w:r>
            <w:r>
              <w:rPr>
                <w:rFonts w:ascii="Times" w:eastAsia="Times" w:hAnsi="Times" w:cs="Times"/>
                <w:sz w:val="24"/>
                <w:szCs w:val="24"/>
              </w:rPr>
              <w:t>mon in the community today</w:t>
            </w: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color w:val="9900F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9900FF"/>
                <w:sz w:val="24"/>
                <w:szCs w:val="24"/>
              </w:rPr>
              <w:t>August 1st, 2018, 6 to 8 p.m.</w:t>
            </w: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Meeting at the Gymnasium</w:t>
            </w:r>
          </w:p>
          <w:p w:rsidR="00B53D5B" w:rsidRDefault="00B53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color w:val="FF00FF"/>
                <w:sz w:val="24"/>
                <w:szCs w:val="24"/>
              </w:rPr>
            </w:pPr>
            <w:r>
              <w:rPr>
                <w:rFonts w:ascii="Times" w:eastAsia="Times" w:hAnsi="Times" w:cs="Times"/>
                <w:noProof/>
                <w:color w:val="FF00FF"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2143125" cy="1549400"/>
                  <wp:effectExtent l="0" t="0" r="0" b="0"/>
                  <wp:docPr id="6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549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eastAsia="Times" w:hAnsi="Times" w:cs="Times"/>
                <w:color w:val="FF00FF"/>
                <w:sz w:val="24"/>
                <w:szCs w:val="24"/>
              </w:rPr>
              <w:t xml:space="preserve"> </w:t>
            </w: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b/>
                <w:color w:val="FF00FF"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color w:val="FF00FF"/>
                <w:sz w:val="24"/>
                <w:szCs w:val="24"/>
              </w:rPr>
              <w:t>Resources available locally for diabetes concerns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color w:val="2D4E6B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2D4E6B"/>
                <w:sz w:val="24"/>
                <w:szCs w:val="24"/>
              </w:rPr>
              <w:t>1.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>
              <w:rPr>
                <w:rFonts w:ascii="Times" w:eastAsia="Times" w:hAnsi="Times" w:cs="Times"/>
                <w:color w:val="2D4E6B"/>
                <w:sz w:val="24"/>
                <w:szCs w:val="24"/>
              </w:rPr>
              <w:t>American Diabetes Association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color w:val="2D4E6B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806000"/>
                <w:sz w:val="24"/>
                <w:szCs w:val="24"/>
              </w:rPr>
              <w:t>2.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>
              <w:rPr>
                <w:rFonts w:ascii="Times" w:eastAsia="Times" w:hAnsi="Times" w:cs="Times"/>
                <w:color w:val="2D4E6B"/>
                <w:sz w:val="24"/>
                <w:szCs w:val="24"/>
              </w:rPr>
              <w:t>Diabetes Youth Foundation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FF00FF"/>
                <w:sz w:val="24"/>
                <w:szCs w:val="24"/>
              </w:rPr>
              <w:t xml:space="preserve"> </w:t>
            </w:r>
          </w:p>
        </w:tc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Today, diabetes has become a common disease in the community and it came to my mind that we all need to come together and discuss the disease.</w:t>
            </w: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2143125" cy="1433513"/>
                  <wp:effectExtent l="0" t="0" r="0" b="0"/>
                  <wp:docPr id="8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335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In our discussion, we will educate one another on </w:t>
            </w:r>
            <w:proofErr w:type="spellStart"/>
            <w:r>
              <w:rPr>
                <w:rFonts w:ascii="Times" w:eastAsia="Times" w:hAnsi="Times" w:cs="Times"/>
                <w:sz w:val="24"/>
                <w:szCs w:val="24"/>
              </w:rPr>
              <w:t>way s</w:t>
            </w:r>
            <w:proofErr w:type="spellEnd"/>
            <w:r>
              <w:rPr>
                <w:rFonts w:ascii="Times" w:eastAsia="Times" w:hAnsi="Times" w:cs="Times"/>
                <w:sz w:val="24"/>
                <w:szCs w:val="24"/>
              </w:rPr>
              <w:t xml:space="preserve"> to stay healthy and avoid the disease at all costs. Anot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her issue why I chose the topic is to discuss a number of ways we can ensure </w:t>
            </w:r>
            <w:proofErr w:type="gramStart"/>
            <w:r>
              <w:rPr>
                <w:rFonts w:ascii="Times" w:eastAsia="Times" w:hAnsi="Times" w:cs="Times"/>
                <w:sz w:val="24"/>
                <w:szCs w:val="24"/>
              </w:rPr>
              <w:t>patient  safety</w:t>
            </w:r>
            <w:proofErr w:type="gramEnd"/>
            <w:r>
              <w:rPr>
                <w:rFonts w:ascii="Times" w:eastAsia="Times" w:hAnsi="Times" w:cs="Times"/>
                <w:sz w:val="24"/>
                <w:szCs w:val="24"/>
              </w:rPr>
              <w:t xml:space="preserve"> from people with diabetes (</w:t>
            </w:r>
            <w:proofErr w:type="spellStart"/>
            <w:r>
              <w:rPr>
                <w:rFonts w:ascii="Times" w:eastAsia="Times" w:hAnsi="Times" w:cs="Times"/>
                <w:sz w:val="24"/>
                <w:szCs w:val="24"/>
              </w:rPr>
              <w:t>Weinger</w:t>
            </w:r>
            <w:proofErr w:type="spellEnd"/>
            <w:r>
              <w:rPr>
                <w:rFonts w:ascii="Times" w:eastAsia="Times" w:hAnsi="Times" w:cs="Times"/>
                <w:sz w:val="24"/>
                <w:szCs w:val="24"/>
              </w:rPr>
              <w:t xml:space="preserve">, et. al., 2015).  </w:t>
            </w:r>
            <w:r>
              <w:rPr>
                <w:rFonts w:ascii="Times" w:eastAsia="Times" w:hAnsi="Times" w:cs="Times"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2185988" cy="1600200"/>
                  <wp:effectExtent l="0" t="0" r="0" b="0"/>
                  <wp:docPr id="9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988" cy="1600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It is important to understand that there are different types of diabetes namely;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1. diabetes 1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2. Diabetes 2</w:t>
            </w:r>
          </w:p>
          <w:p w:rsidR="00B53D5B" w:rsidRDefault="00B53D5B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  <w:p w:rsidR="00B53D5B" w:rsidRDefault="00B53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color w:val="FF0000"/>
                <w:sz w:val="24"/>
                <w:szCs w:val="24"/>
              </w:rPr>
            </w:pPr>
            <w:r>
              <w:rPr>
                <w:rFonts w:ascii="Times" w:eastAsia="Times" w:hAnsi="Times" w:cs="Times"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2490788" cy="1133475"/>
                  <wp:effectExtent l="0" t="0" r="0" b="0"/>
                  <wp:docPr id="13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788" cy="1133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53D5B" w:rsidRDefault="00B53D5B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color w:val="FF0000"/>
                <w:sz w:val="24"/>
                <w:szCs w:val="24"/>
              </w:rPr>
            </w:pP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color w:val="FF00FF"/>
                <w:sz w:val="28"/>
                <w:szCs w:val="28"/>
              </w:rPr>
            </w:pPr>
            <w:r>
              <w:rPr>
                <w:rFonts w:ascii="Times" w:eastAsia="Times" w:hAnsi="Times" w:cs="Times"/>
                <w:color w:val="FF00FF"/>
                <w:sz w:val="28"/>
                <w:szCs w:val="28"/>
              </w:rPr>
              <w:t>Information that should be shared to caregivers of diabetic patients</w:t>
            </w:r>
          </w:p>
          <w:p w:rsidR="00B53D5B" w:rsidRDefault="00BA7E28">
            <w:pPr>
              <w:widowControl w:val="0"/>
              <w:numPr>
                <w:ilvl w:val="0"/>
                <w:numId w:val="1"/>
              </w:numPr>
              <w:spacing w:before="0" w:line="240" w:lineRule="auto"/>
              <w:contextualSpacing/>
              <w:rPr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 It is important for caregivers of diabetic patients to encourage constant checking of the patient’s well-being</w:t>
            </w:r>
          </w:p>
          <w:p w:rsidR="00B53D5B" w:rsidRDefault="00BA7E28">
            <w:pPr>
              <w:widowControl w:val="0"/>
              <w:numPr>
                <w:ilvl w:val="0"/>
                <w:numId w:val="1"/>
              </w:numPr>
              <w:spacing w:before="0" w:line="240" w:lineRule="auto"/>
              <w:contextualSpacing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Caregivers ought to ensure that the patient observes the medication requirements all the time</w:t>
            </w:r>
          </w:p>
          <w:p w:rsidR="00B53D5B" w:rsidRDefault="00BA7E28">
            <w:pPr>
              <w:widowControl w:val="0"/>
              <w:numPr>
                <w:ilvl w:val="0"/>
                <w:numId w:val="1"/>
              </w:numPr>
              <w:spacing w:before="0" w:line="240" w:lineRule="auto"/>
              <w:contextualSpacing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Caregivers should supervise the diet of the patient and body fitness. (Cristian, 2012).</w:t>
            </w: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>
              <w:rPr>
                <w:rFonts w:ascii="Times" w:eastAsia="Times" w:hAnsi="Times" w:cs="Times"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2586038" cy="1885950"/>
                  <wp:effectExtent l="0" t="0" r="0" b="0"/>
                  <wp:docPr id="5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038" cy="1885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bookmarkStart w:id="1" w:name="_GoBack"/>
        <w:bookmarkEnd w:id="1"/>
      </w:tr>
    </w:tbl>
    <w:p w:rsidR="00B53D5B" w:rsidRDefault="002D15B2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noProof/>
          <w:sz w:val="24"/>
          <w:szCs w:val="24"/>
          <w:lang w:val="en-US"/>
        </w:rPr>
        <w:drawing>
          <wp:inline distT="0" distB="0" distL="0" distR="0" wp14:anchorId="5B92C2CB">
            <wp:extent cx="6657975" cy="7620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3D5B" w:rsidRDefault="00B53D5B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4"/>
          <w:szCs w:val="24"/>
        </w:rPr>
      </w:pPr>
    </w:p>
    <w:tbl>
      <w:tblPr>
        <w:tblStyle w:val="a0"/>
        <w:tblW w:w="10335" w:type="dxa"/>
        <w:tblInd w:w="-5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95"/>
        <w:gridCol w:w="3120"/>
        <w:gridCol w:w="3420"/>
      </w:tblGrid>
      <w:tr w:rsidR="00B53D5B">
        <w:trPr>
          <w:trHeight w:val="10460"/>
        </w:trPr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color w:val="FF00FF"/>
                <w:sz w:val="36"/>
                <w:szCs w:val="36"/>
              </w:rPr>
            </w:pPr>
            <w:r>
              <w:rPr>
                <w:rFonts w:ascii="Times" w:eastAsia="Times" w:hAnsi="Times" w:cs="Times"/>
                <w:color w:val="FF00FF"/>
                <w:sz w:val="36"/>
                <w:szCs w:val="36"/>
              </w:rPr>
              <w:t>Tips to prevent diabetes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Cut Sugar and Refined Carbs From Your Diet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Eating sugary foods and refined carbs can put at-risk individuals on the fast track to developing diabetes.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noProof/>
                <w:lang w:val="en-US"/>
              </w:rPr>
              <w:drawing>
                <wp:inline distT="114300" distB="114300" distL="114300" distR="114300">
                  <wp:extent cx="2271713" cy="1724025"/>
                  <wp:effectExtent l="0" t="0" r="0" b="0"/>
                  <wp:docPr id="12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713" cy="1724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Work Out Regularly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Performing </w:t>
            </w:r>
            <w:hyperlink r:id="rId15">
              <w:r>
                <w:rPr>
                  <w:rFonts w:ascii="Times" w:eastAsia="Times" w:hAnsi="Times" w:cs="Times"/>
                  <w:color w:val="1155CC"/>
                  <w:u w:val="single"/>
                </w:rPr>
                <w:t>physical activity</w:t>
              </w:r>
            </w:hyperlink>
            <w:r>
              <w:rPr>
                <w:rFonts w:ascii="Times" w:eastAsia="Times" w:hAnsi="Times" w:cs="Times"/>
              </w:rPr>
              <w:t xml:space="preserve"> on a regu</w:t>
            </w:r>
            <w:r>
              <w:rPr>
                <w:rFonts w:ascii="Times" w:eastAsia="Times" w:hAnsi="Times" w:cs="Times"/>
              </w:rPr>
              <w:t>lar basis may help prevent diabetes.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Drink Water as Your Primary Beverage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</w:rPr>
            </w:pPr>
            <w:hyperlink r:id="rId16">
              <w:r>
                <w:rPr>
                  <w:rFonts w:ascii="Times" w:eastAsia="Times" w:hAnsi="Times" w:cs="Times"/>
                  <w:color w:val="1155CC"/>
                  <w:u w:val="single"/>
                </w:rPr>
                <w:t>Water</w:t>
              </w:r>
            </w:hyperlink>
            <w:r>
              <w:rPr>
                <w:rFonts w:ascii="Times" w:eastAsia="Times" w:hAnsi="Times" w:cs="Times"/>
              </w:rPr>
              <w:t xml:space="preserve"> is by far the most natural beverage you can drink.</w:t>
            </w: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b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2276475" cy="1938338"/>
                  <wp:effectExtent l="0" t="0" r="0" b="0"/>
                  <wp:docPr id="16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9383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  <w:noProof/>
                <w:lang w:val="en-US"/>
              </w:rPr>
              <w:drawing>
                <wp:inline distT="114300" distB="114300" distL="114300" distR="114300">
                  <wp:extent cx="1847850" cy="1231900"/>
                  <wp:effectExtent l="0" t="0" r="0" b="0"/>
                  <wp:docPr id="10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31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Lose Weight If You're Overweight or Ob</w:t>
            </w:r>
            <w:r>
              <w:rPr>
                <w:rFonts w:ascii="Times" w:eastAsia="Times" w:hAnsi="Times" w:cs="Times"/>
                <w:b/>
              </w:rPr>
              <w:t>ese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Although not everyone who develops type 2 diabetes is overweight or obese, the majority are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Quit Smoking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Smoking has been shown to cause or contribute to many serious health conditions, including heart disease, emphysema and cancers of the lung, breast, prostate and digestive tract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 xml:space="preserve"> Watch Portion Sizes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Whether or not you decide to follow a low-carb diet, </w:t>
            </w:r>
            <w:proofErr w:type="gramStart"/>
            <w:r>
              <w:rPr>
                <w:rFonts w:ascii="Times" w:eastAsia="Times" w:hAnsi="Times" w:cs="Times"/>
              </w:rPr>
              <w:t>it's</w:t>
            </w:r>
            <w:proofErr w:type="gramEnd"/>
            <w:r>
              <w:rPr>
                <w:rFonts w:ascii="Times" w:eastAsia="Times" w:hAnsi="Times" w:cs="Times"/>
              </w:rPr>
              <w:t xml:space="preserve"> important to avoid large portions of food to reduce the risk of diabetes, especially if you are overweight.</w:t>
            </w:r>
          </w:p>
          <w:p w:rsidR="00B53D5B" w:rsidRDefault="00B53D5B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</w:p>
          <w:p w:rsidR="00B53D5B" w:rsidRDefault="00BA7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1847850" cy="990600"/>
                  <wp:effectExtent l="0" t="0" r="0" b="0"/>
                  <wp:docPr id="2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color w:val="FF00F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FF00FF"/>
                <w:sz w:val="28"/>
                <w:szCs w:val="28"/>
              </w:rPr>
              <w:t>Major causes of the disease include</w:t>
            </w:r>
            <w:r>
              <w:rPr>
                <w:rFonts w:ascii="Times" w:eastAsia="Times" w:hAnsi="Times" w:cs="Times"/>
                <w:color w:val="FF00FF"/>
                <w:sz w:val="24"/>
                <w:szCs w:val="24"/>
              </w:rPr>
              <w:t>;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*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 Pancreatitis 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*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sz w:val="24"/>
                <w:szCs w:val="24"/>
              </w:rPr>
              <w:t>Glucagonoma</w:t>
            </w:r>
            <w:proofErr w:type="spellEnd"/>
            <w:proofErr w:type="gramStart"/>
            <w:r>
              <w:rPr>
                <w:rFonts w:ascii="Times" w:eastAsia="Times" w:hAnsi="Times" w:cs="Times"/>
                <w:sz w:val="24"/>
                <w:szCs w:val="24"/>
              </w:rPr>
              <w:t>..</w:t>
            </w:r>
            <w:proofErr w:type="gramEnd"/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*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 Cushing’s syndrome. 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*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 Family  history of diabetes</w:t>
            </w:r>
          </w:p>
          <w:p w:rsidR="00B53D5B" w:rsidRDefault="00BA7E28">
            <w:pPr>
              <w:widowControl w:val="0"/>
              <w:spacing w:before="0" w:line="240" w:lineRule="auto"/>
              <w:ind w:left="720" w:hanging="36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*</w:t>
            </w:r>
            <w:r>
              <w:rPr>
                <w:rFonts w:ascii="Times" w:eastAsia="Times" w:hAnsi="Times" w:cs="Times"/>
                <w:sz w:val="24"/>
                <w:szCs w:val="24"/>
              </w:rPr>
              <w:t xml:space="preserve"> Overweight  (Todd, et. al., 2017)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noProof/>
                <w:sz w:val="24"/>
                <w:szCs w:val="24"/>
                <w:lang w:val="en-US"/>
              </w:rPr>
              <w:drawing>
                <wp:inline distT="114300" distB="114300" distL="114300" distR="114300">
                  <wp:extent cx="1847850" cy="1155700"/>
                  <wp:effectExtent l="0" t="0" r="0" b="0"/>
                  <wp:docPr id="3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55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53D5B" w:rsidRDefault="00B53D5B">
            <w:pPr>
              <w:widowControl w:val="0"/>
              <w:spacing w:before="0" w:line="240" w:lineRule="auto"/>
              <w:ind w:left="0"/>
              <w:jc w:val="center"/>
              <w:rPr>
                <w:rFonts w:ascii="Times" w:eastAsia="Times" w:hAnsi="Times" w:cs="Times"/>
                <w:sz w:val="24"/>
                <w:szCs w:val="24"/>
              </w:rPr>
            </w:pPr>
          </w:p>
          <w:p w:rsidR="00B53D5B" w:rsidRDefault="00B53D5B">
            <w:pPr>
              <w:widowControl w:val="0"/>
              <w:spacing w:before="0" w:line="240" w:lineRule="auto"/>
              <w:ind w:left="0"/>
              <w:jc w:val="center"/>
              <w:rPr>
                <w:rFonts w:ascii="Times" w:eastAsia="Times" w:hAnsi="Times" w:cs="Times"/>
                <w:sz w:val="24"/>
                <w:szCs w:val="24"/>
              </w:rPr>
            </w:pPr>
          </w:p>
          <w:p w:rsidR="00B53D5B" w:rsidRDefault="00BA7E28">
            <w:pPr>
              <w:widowControl w:val="0"/>
              <w:spacing w:before="0" w:line="240" w:lineRule="auto"/>
              <w:ind w:left="0"/>
              <w:jc w:val="center"/>
              <w:rPr>
                <w:rFonts w:ascii="Times" w:eastAsia="Times" w:hAnsi="Times" w:cs="Times"/>
                <w:color w:val="FF00FF"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>
              <w:rPr>
                <w:rFonts w:ascii="Times" w:eastAsia="Times" w:hAnsi="Times" w:cs="Times"/>
                <w:color w:val="FF00FF"/>
                <w:sz w:val="28"/>
                <w:szCs w:val="28"/>
              </w:rPr>
              <w:t>References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Byers, J. F., &amp; White, S. V. (2014). </w:t>
            </w:r>
            <w:r>
              <w:rPr>
                <w:rFonts w:ascii="Times" w:eastAsia="Times" w:hAnsi="Times" w:cs="Times"/>
                <w:i/>
                <w:sz w:val="24"/>
                <w:szCs w:val="24"/>
              </w:rPr>
              <w:t>Patient safety: Principles and practice</w:t>
            </w:r>
            <w:r>
              <w:rPr>
                <w:rFonts w:ascii="Times" w:eastAsia="Times" w:hAnsi="Times" w:cs="Times"/>
                <w:sz w:val="24"/>
                <w:szCs w:val="24"/>
              </w:rPr>
              <w:t>. New York, NY: Springer.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Cristian, A. (2012). Patient Safety in Rehabilitation Medicine, An Issue of Physical Medicine and Rehabilitation Clinics - E-Book.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In Todd, D. W., &amp; In Bennett, J. D. (2017). Patient safety.</w:t>
            </w:r>
          </w:p>
          <w:p w:rsidR="00B53D5B" w:rsidRDefault="00BA7E28">
            <w:pPr>
              <w:widowControl w:val="0"/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sz w:val="24"/>
                <w:szCs w:val="24"/>
              </w:rPr>
              <w:t>Weinger</w:t>
            </w:r>
            <w:proofErr w:type="spellEnd"/>
            <w:r>
              <w:rPr>
                <w:rFonts w:ascii="Times" w:eastAsia="Times" w:hAnsi="Times" w:cs="Times"/>
                <w:sz w:val="24"/>
                <w:szCs w:val="24"/>
              </w:rPr>
              <w:t xml:space="preserve">, K., &amp; Carver, C. A. (2015). Educating Your Patient with </w:t>
            </w:r>
            <w:r>
              <w:rPr>
                <w:rFonts w:ascii="Times" w:eastAsia="Times" w:hAnsi="Times" w:cs="Times"/>
                <w:sz w:val="24"/>
                <w:szCs w:val="24"/>
              </w:rPr>
              <w:t>Diabetes.</w:t>
            </w:r>
          </w:p>
          <w:p w:rsidR="00B53D5B" w:rsidRDefault="00B53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Times" w:eastAsia="Times" w:hAnsi="Times" w:cs="Times"/>
                <w:sz w:val="24"/>
                <w:szCs w:val="24"/>
              </w:rPr>
            </w:pPr>
          </w:p>
        </w:tc>
      </w:tr>
    </w:tbl>
    <w:p w:rsidR="00B53D5B" w:rsidRDefault="00BA7E28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4"/>
          <w:szCs w:val="24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page">
              <wp:align>right</wp:align>
            </wp:positionH>
            <wp:positionV relativeFrom="paragraph">
              <wp:posOffset>344170</wp:posOffset>
            </wp:positionV>
            <wp:extent cx="6865620" cy="823595"/>
            <wp:effectExtent l="0" t="0" r="0" b="0"/>
            <wp:wrapTopAndBottom distT="0" distB="0"/>
            <wp:docPr id="1" name="image13.png" descr="footer graph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footer graphic"/>
                    <pic:cNvPicPr preferRelativeResize="0"/>
                  </pic:nvPicPr>
                  <pic:blipFill>
                    <a:blip r:embed="rId21"/>
                    <a:srcRect t="33928" b="-33928"/>
                    <a:stretch>
                      <a:fillRect/>
                    </a:stretch>
                  </pic:blipFill>
                  <pic:spPr>
                    <a:xfrm>
                      <a:off x="0" y="0"/>
                      <a:ext cx="6865620" cy="8235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53D5B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1080" w:right="1440" w:bottom="108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E28" w:rsidRDefault="00BA7E28">
      <w:pPr>
        <w:spacing w:before="0" w:line="240" w:lineRule="auto"/>
      </w:pPr>
      <w:r>
        <w:separator/>
      </w:r>
    </w:p>
  </w:endnote>
  <w:endnote w:type="continuationSeparator" w:id="0">
    <w:p w:rsidR="00BA7E28" w:rsidRDefault="00BA7E2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default"/>
  </w:font>
  <w:font w:name="Trebuchet MS">
    <w:panose1 w:val="020B0603020202020204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D5B" w:rsidRDefault="00B53D5B">
    <w:pPr>
      <w:pBdr>
        <w:top w:val="nil"/>
        <w:left w:val="nil"/>
        <w:bottom w:val="nil"/>
        <w:right w:val="nil"/>
        <w:between w:val="nil"/>
      </w:pBdr>
      <w:spacing w:line="240" w:lineRule="auto"/>
      <w:ind w:left="-1440"/>
      <w:rPr>
        <w:sz w:val="20"/>
        <w:szCs w:val="20"/>
      </w:rPr>
    </w:pPr>
  </w:p>
  <w:p w:rsidR="00B53D5B" w:rsidRDefault="00B53D5B">
    <w:pPr>
      <w:pBdr>
        <w:top w:val="nil"/>
        <w:left w:val="nil"/>
        <w:bottom w:val="nil"/>
        <w:right w:val="nil"/>
        <w:between w:val="nil"/>
      </w:pBdr>
      <w:spacing w:line="240" w:lineRule="auto"/>
      <w:ind w:left="-144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D5B" w:rsidRDefault="00BA7E28">
    <w:pPr>
      <w:pBdr>
        <w:top w:val="nil"/>
        <w:left w:val="nil"/>
        <w:bottom w:val="nil"/>
        <w:right w:val="nil"/>
        <w:between w:val="nil"/>
      </w:pBdr>
      <w:spacing w:line="240" w:lineRule="auto"/>
      <w:ind w:left="-1440"/>
      <w:rPr>
        <w:sz w:val="20"/>
        <w:szCs w:val="20"/>
      </w:rPr>
    </w:pP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>
          <wp:simplePos x="0" y="0"/>
          <wp:positionH relativeFrom="margin">
            <wp:posOffset>-800099</wp:posOffset>
          </wp:positionH>
          <wp:positionV relativeFrom="paragraph">
            <wp:posOffset>80963</wp:posOffset>
          </wp:positionV>
          <wp:extent cx="1657350" cy="2262188"/>
          <wp:effectExtent l="0" t="0" r="0" b="0"/>
          <wp:wrapSquare wrapText="bothSides" distT="0" distB="0" distL="0" distR="0"/>
          <wp:docPr id="14" name="image28.png" descr="geometric_corne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8.png" descr="geometric_corner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7350" cy="2262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53D5B" w:rsidRDefault="00B53D5B">
    <w:pPr>
      <w:pBdr>
        <w:top w:val="nil"/>
        <w:left w:val="nil"/>
        <w:bottom w:val="nil"/>
        <w:right w:val="nil"/>
        <w:between w:val="nil"/>
      </w:pBdr>
      <w:spacing w:line="240" w:lineRule="auto"/>
      <w:ind w:left="-1440"/>
      <w:rPr>
        <w:sz w:val="20"/>
        <w:szCs w:val="20"/>
      </w:rPr>
    </w:pPr>
  </w:p>
  <w:p w:rsidR="00B53D5B" w:rsidRDefault="00B53D5B">
    <w:pPr>
      <w:pBdr>
        <w:top w:val="nil"/>
        <w:left w:val="nil"/>
        <w:bottom w:val="nil"/>
        <w:right w:val="nil"/>
        <w:between w:val="nil"/>
      </w:pBdr>
      <w:spacing w:line="240" w:lineRule="auto"/>
      <w:ind w:left="-1440"/>
      <w:rPr>
        <w:sz w:val="20"/>
        <w:szCs w:val="20"/>
      </w:rPr>
    </w:pPr>
  </w:p>
  <w:p w:rsidR="00B53D5B" w:rsidRDefault="00B53D5B">
    <w:pPr>
      <w:pBdr>
        <w:top w:val="nil"/>
        <w:left w:val="nil"/>
        <w:bottom w:val="nil"/>
        <w:right w:val="nil"/>
        <w:between w:val="nil"/>
      </w:pBdr>
      <w:spacing w:line="240" w:lineRule="auto"/>
      <w:ind w:left="-144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E28" w:rsidRDefault="00BA7E28">
      <w:pPr>
        <w:spacing w:before="0" w:line="240" w:lineRule="auto"/>
      </w:pPr>
      <w:r>
        <w:separator/>
      </w:r>
    </w:p>
  </w:footnote>
  <w:footnote w:type="continuationSeparator" w:id="0">
    <w:p w:rsidR="00BA7E28" w:rsidRDefault="00BA7E2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D5B" w:rsidRDefault="00BA7E28">
    <w:pPr>
      <w:pBdr>
        <w:top w:val="nil"/>
        <w:left w:val="nil"/>
        <w:bottom w:val="nil"/>
        <w:right w:val="nil"/>
        <w:between w:val="nil"/>
      </w:pBdr>
      <w:spacing w:before="800"/>
      <w:rPr>
        <w:color w:val="E01B84"/>
        <w:sz w:val="24"/>
        <w:szCs w:val="24"/>
      </w:rPr>
    </w:pPr>
    <w:r>
      <w:rPr>
        <w:color w:val="E01B84"/>
        <w:sz w:val="24"/>
        <w:szCs w:val="24"/>
      </w:rPr>
      <w:fldChar w:fldCharType="begin"/>
    </w:r>
    <w:r>
      <w:rPr>
        <w:color w:val="E01B84"/>
        <w:sz w:val="24"/>
        <w:szCs w:val="24"/>
      </w:rPr>
      <w:instrText>PAGE</w:instrText>
    </w:r>
    <w:r w:rsidR="009771D3">
      <w:rPr>
        <w:color w:val="E01B84"/>
        <w:sz w:val="24"/>
        <w:szCs w:val="24"/>
      </w:rPr>
      <w:fldChar w:fldCharType="separate"/>
    </w:r>
    <w:r w:rsidR="002D15B2">
      <w:rPr>
        <w:noProof/>
        <w:color w:val="E01B84"/>
        <w:sz w:val="24"/>
        <w:szCs w:val="24"/>
      </w:rPr>
      <w:t>2</w:t>
    </w:r>
    <w:r>
      <w:rPr>
        <w:color w:val="E01B84"/>
        <w:sz w:val="24"/>
        <w:szCs w:val="24"/>
      </w:rPr>
      <w:fldChar w:fldCharType="end"/>
    </w:r>
    <w:r>
      <w:rPr>
        <w:color w:val="E01B84"/>
        <w:sz w:val="24"/>
        <w:szCs w:val="24"/>
      </w:rPr>
      <w:t xml:space="preserve"> </w:t>
    </w: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margin">
            <wp:posOffset>5724525</wp:posOffset>
          </wp:positionH>
          <wp:positionV relativeFrom="paragraph">
            <wp:posOffset>-66674</wp:posOffset>
          </wp:positionV>
          <wp:extent cx="1143000" cy="1143000"/>
          <wp:effectExtent l="0" t="0" r="0" b="0"/>
          <wp:wrapSquare wrapText="bothSides" distT="0" distB="0" distL="0" distR="0"/>
          <wp:docPr id="7" name="image21.png" descr="corner graph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1.png" descr="corner graphi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D5B" w:rsidRDefault="00BA7E28">
    <w:pPr>
      <w:pBdr>
        <w:top w:val="nil"/>
        <w:left w:val="nil"/>
        <w:bottom w:val="nil"/>
        <w:right w:val="nil"/>
        <w:between w:val="nil"/>
      </w:pBdr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margin">
            <wp:posOffset>5214938</wp:posOffset>
          </wp:positionH>
          <wp:positionV relativeFrom="paragraph">
            <wp:posOffset>-66674</wp:posOffset>
          </wp:positionV>
          <wp:extent cx="1652588" cy="1652588"/>
          <wp:effectExtent l="0" t="0" r="0" b="0"/>
          <wp:wrapSquare wrapText="bothSides" distT="0" distB="0" distL="0" distR="0"/>
          <wp:docPr id="11" name="image25.png" descr="geometric_corne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5.png" descr="geometric_corner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2588" cy="1652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54411"/>
    <w:multiLevelType w:val="multilevel"/>
    <w:tmpl w:val="EF901B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5B"/>
    <w:rsid w:val="002D15B2"/>
    <w:rsid w:val="009771D3"/>
    <w:rsid w:val="00B53D5B"/>
    <w:rsid w:val="00B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BDA654-91C3-4AC7-93AA-A6D6EF94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eastAsia="Roboto" w:hAnsi="Roboto" w:cs="Roboto"/>
        <w:color w:val="666666"/>
        <w:sz w:val="22"/>
        <w:szCs w:val="22"/>
        <w:lang w:val="en" w:eastAsia="en-US" w:bidi="ar-SA"/>
      </w:rPr>
    </w:rPrDefault>
    <w:pPrDefault>
      <w:pPr>
        <w:spacing w:before="200" w:line="335" w:lineRule="auto"/>
        <w:ind w:left="-1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 w:line="240" w:lineRule="auto"/>
      <w:outlineLvl w:val="0"/>
    </w:pPr>
    <w:rPr>
      <w:color w:val="000000"/>
      <w:sz w:val="42"/>
      <w:szCs w:val="42"/>
    </w:rPr>
  </w:style>
  <w:style w:type="paragraph" w:styleId="Heading2">
    <w:name w:val="heading 2"/>
    <w:basedOn w:val="Normal"/>
    <w:next w:val="Normal"/>
    <w:pPr>
      <w:spacing w:line="240" w:lineRule="auto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b/>
      <w:color w:val="E01B84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0"/>
      <w:outlineLvl w:val="3"/>
    </w:pPr>
    <w:rPr>
      <w:b/>
      <w:color w:val="6D64E8"/>
      <w:sz w:val="40"/>
      <w:szCs w:val="40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00" w:line="240" w:lineRule="auto"/>
    </w:pPr>
    <w:rPr>
      <w:color w:val="283592"/>
      <w:sz w:val="68"/>
      <w:szCs w:val="68"/>
    </w:rPr>
  </w:style>
  <w:style w:type="paragraph" w:styleId="Subtitle">
    <w:name w:val="Subtitle"/>
    <w:basedOn w:val="Normal"/>
    <w:next w:val="Normal"/>
    <w:rPr>
      <w:color w:val="E01B8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healthline.com/nutrition/7-health-benefits-of-water" TargetMode="External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healthline.com/nutrition/does-exercise-cause-weight-loss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mwololo samuel</cp:lastModifiedBy>
  <cp:revision>3</cp:revision>
  <dcterms:created xsi:type="dcterms:W3CDTF">2018-07-11T17:17:00Z</dcterms:created>
  <dcterms:modified xsi:type="dcterms:W3CDTF">2018-07-11T17:23:00Z</dcterms:modified>
</cp:coreProperties>
</file>