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D5D" w:rsidRDefault="00684D5D" w:rsidP="00684D5D">
      <w:pPr>
        <w:ind w:firstLine="720"/>
      </w:pPr>
    </w:p>
    <w:p w:rsidR="00684D5D" w:rsidRDefault="00684D5D" w:rsidP="00684D5D">
      <w:pPr>
        <w:ind w:firstLine="720"/>
      </w:pPr>
    </w:p>
    <w:p w:rsidR="00684D5D" w:rsidRDefault="00684D5D" w:rsidP="00684D5D">
      <w:pPr>
        <w:ind w:firstLine="720"/>
      </w:pPr>
    </w:p>
    <w:p w:rsidR="00684D5D" w:rsidRDefault="00684D5D" w:rsidP="00684D5D">
      <w:pPr>
        <w:ind w:firstLine="720"/>
      </w:pPr>
    </w:p>
    <w:p w:rsidR="00684D5D" w:rsidRDefault="00684D5D" w:rsidP="00684D5D">
      <w:pPr>
        <w:ind w:firstLine="720"/>
      </w:pPr>
    </w:p>
    <w:p w:rsidR="00684D5D" w:rsidRDefault="00684D5D" w:rsidP="00684D5D">
      <w:pPr>
        <w:ind w:firstLine="720"/>
      </w:pPr>
      <w:bookmarkStart w:id="0" w:name="_GoBack"/>
      <w:bookmarkEnd w:id="0"/>
    </w:p>
    <w:p w:rsidR="00684D5D" w:rsidRDefault="00684D5D" w:rsidP="00684D5D">
      <w:pPr>
        <w:ind w:firstLine="720"/>
      </w:pPr>
    </w:p>
    <w:p w:rsidR="00684D5D" w:rsidRPr="00684D5D" w:rsidRDefault="00684D5D" w:rsidP="00684D5D">
      <w:pPr>
        <w:ind w:firstLine="720"/>
      </w:pPr>
    </w:p>
    <w:p w:rsidR="00684D5D" w:rsidRPr="00684D5D" w:rsidRDefault="00684D5D" w:rsidP="00684D5D">
      <w:pPr>
        <w:ind w:firstLine="720"/>
      </w:pPr>
    </w:p>
    <w:p w:rsidR="00684D5D" w:rsidRPr="00684D5D" w:rsidRDefault="00684D5D" w:rsidP="00684D5D">
      <w:pPr>
        <w:jc w:val="center"/>
        <w:rPr>
          <w:shd w:val="clear" w:color="auto" w:fill="FFFFFF"/>
        </w:rPr>
      </w:pPr>
      <w:r w:rsidRPr="00684D5D">
        <w:rPr>
          <w:shd w:val="clear" w:color="auto" w:fill="FFFFFF"/>
        </w:rPr>
        <w:t>D</w:t>
      </w:r>
      <w:r w:rsidRPr="00684D5D">
        <w:rPr>
          <w:shd w:val="clear" w:color="auto" w:fill="FFFFFF"/>
        </w:rPr>
        <w:t>iscussion board assignment</w:t>
      </w:r>
    </w:p>
    <w:p w:rsidR="00684D5D" w:rsidRPr="00684D5D" w:rsidRDefault="00684D5D" w:rsidP="00684D5D">
      <w:pPr>
        <w:jc w:val="center"/>
        <w:rPr>
          <w:shd w:val="clear" w:color="auto" w:fill="FFFFFF"/>
        </w:rPr>
      </w:pPr>
      <w:r w:rsidRPr="00684D5D">
        <w:rPr>
          <w:shd w:val="clear" w:color="auto" w:fill="FFFFFF"/>
        </w:rPr>
        <w:t>Name</w:t>
      </w:r>
    </w:p>
    <w:p w:rsidR="00684D5D" w:rsidRPr="00684D5D" w:rsidRDefault="00684D5D" w:rsidP="00684D5D">
      <w:pPr>
        <w:jc w:val="center"/>
        <w:rPr>
          <w:shd w:val="clear" w:color="auto" w:fill="FFFFFF"/>
        </w:rPr>
      </w:pPr>
      <w:r w:rsidRPr="00684D5D">
        <w:rPr>
          <w:shd w:val="clear" w:color="auto" w:fill="FFFFFF"/>
        </w:rPr>
        <w:t>Instructor</w:t>
      </w:r>
    </w:p>
    <w:p w:rsidR="00684D5D" w:rsidRPr="00684D5D" w:rsidRDefault="00684D5D" w:rsidP="00684D5D">
      <w:pPr>
        <w:jc w:val="center"/>
        <w:rPr>
          <w:shd w:val="clear" w:color="auto" w:fill="FFFFFF"/>
        </w:rPr>
      </w:pPr>
      <w:r w:rsidRPr="00684D5D">
        <w:rPr>
          <w:shd w:val="clear" w:color="auto" w:fill="FFFFFF"/>
        </w:rPr>
        <w:t>Course</w:t>
      </w:r>
    </w:p>
    <w:p w:rsidR="00684D5D" w:rsidRDefault="00684D5D" w:rsidP="00684D5D">
      <w:pPr>
        <w:jc w:val="center"/>
        <w:rPr>
          <w:shd w:val="clear" w:color="auto" w:fill="FFFFFF"/>
        </w:rPr>
      </w:pPr>
      <w:r w:rsidRPr="00684D5D">
        <w:rPr>
          <w:shd w:val="clear" w:color="auto" w:fill="FFFFFF"/>
        </w:rPr>
        <w:t>Date</w:t>
      </w:r>
    </w:p>
    <w:p w:rsidR="00684D5D" w:rsidRDefault="00684D5D" w:rsidP="00684D5D">
      <w:pPr>
        <w:jc w:val="center"/>
        <w:rPr>
          <w:shd w:val="clear" w:color="auto" w:fill="FFFFFF"/>
        </w:rPr>
      </w:pPr>
    </w:p>
    <w:p w:rsidR="00684D5D" w:rsidRDefault="00684D5D" w:rsidP="00684D5D">
      <w:pPr>
        <w:jc w:val="center"/>
        <w:rPr>
          <w:shd w:val="clear" w:color="auto" w:fill="FFFFFF"/>
        </w:rPr>
      </w:pPr>
    </w:p>
    <w:p w:rsidR="00684D5D" w:rsidRDefault="00684D5D" w:rsidP="00684D5D">
      <w:pPr>
        <w:jc w:val="center"/>
        <w:rPr>
          <w:shd w:val="clear" w:color="auto" w:fill="FFFFFF"/>
        </w:rPr>
      </w:pPr>
    </w:p>
    <w:p w:rsidR="00684D5D" w:rsidRDefault="00684D5D" w:rsidP="00684D5D">
      <w:pPr>
        <w:jc w:val="center"/>
        <w:rPr>
          <w:shd w:val="clear" w:color="auto" w:fill="FFFFFF"/>
        </w:rPr>
      </w:pPr>
    </w:p>
    <w:p w:rsidR="00684D5D" w:rsidRDefault="00684D5D" w:rsidP="00684D5D">
      <w:pPr>
        <w:jc w:val="center"/>
        <w:rPr>
          <w:shd w:val="clear" w:color="auto" w:fill="FFFFFF"/>
        </w:rPr>
      </w:pPr>
    </w:p>
    <w:p w:rsidR="00684D5D" w:rsidRDefault="00684D5D" w:rsidP="00684D5D">
      <w:pPr>
        <w:jc w:val="center"/>
        <w:rPr>
          <w:shd w:val="clear" w:color="auto" w:fill="FFFFFF"/>
        </w:rPr>
      </w:pPr>
    </w:p>
    <w:p w:rsidR="00684D5D" w:rsidRDefault="00684D5D" w:rsidP="00684D5D">
      <w:pPr>
        <w:jc w:val="center"/>
        <w:rPr>
          <w:shd w:val="clear" w:color="auto" w:fill="FFFFFF"/>
        </w:rPr>
      </w:pPr>
    </w:p>
    <w:p w:rsidR="00684D5D" w:rsidRPr="00684D5D" w:rsidRDefault="00684D5D" w:rsidP="00684D5D">
      <w:pPr>
        <w:jc w:val="center"/>
        <w:rPr>
          <w:shd w:val="clear" w:color="auto" w:fill="FFFFFF"/>
        </w:rPr>
      </w:pPr>
    </w:p>
    <w:p w:rsidR="00684D5D" w:rsidRPr="00684D5D" w:rsidRDefault="00684D5D" w:rsidP="00684D5D">
      <w:pPr>
        <w:ind w:firstLine="720"/>
      </w:pPr>
    </w:p>
    <w:p w:rsidR="00B318E6" w:rsidRPr="00684D5D" w:rsidRDefault="001770CC" w:rsidP="00684D5D">
      <w:pPr>
        <w:ind w:firstLine="720"/>
        <w:rPr>
          <w:color w:val="222222"/>
          <w:shd w:val="clear" w:color="auto" w:fill="FFFFFF"/>
        </w:rPr>
      </w:pPr>
      <w:r w:rsidRPr="00684D5D">
        <w:lastRenderedPageBreak/>
        <w:t>It is fair to state that both for-profit and not-for-profit hospitals have a share in the wide range of charitable services they offer to the communities.</w:t>
      </w:r>
      <w:r w:rsidR="00E92581" w:rsidRPr="00684D5D">
        <w:t xml:space="preserve"> According to </w:t>
      </w:r>
      <w:r w:rsidR="00E92581" w:rsidRPr="00684D5D">
        <w:rPr>
          <w:color w:val="222222"/>
          <w:shd w:val="clear" w:color="auto" w:fill="FFFFFF"/>
        </w:rPr>
        <w:t>McClellan and Staiger</w:t>
      </w:r>
      <w:r w:rsidR="00AC4152" w:rsidRPr="00684D5D">
        <w:rPr>
          <w:color w:val="222222"/>
          <w:shd w:val="clear" w:color="auto" w:fill="FFFFFF"/>
        </w:rPr>
        <w:t>, (</w:t>
      </w:r>
      <w:r w:rsidR="00E92581" w:rsidRPr="00684D5D">
        <w:rPr>
          <w:color w:val="222222"/>
          <w:shd w:val="clear" w:color="auto" w:fill="FFFFFF"/>
        </w:rPr>
        <w:t>2000</w:t>
      </w:r>
      <w:r w:rsidR="00AC4152" w:rsidRPr="00684D5D">
        <w:rPr>
          <w:color w:val="222222"/>
          <w:shd w:val="clear" w:color="auto" w:fill="FFFFFF"/>
        </w:rPr>
        <w:t>).</w:t>
      </w:r>
      <w:r w:rsidR="00E92581" w:rsidRPr="00684D5D">
        <w:rPr>
          <w:color w:val="222222"/>
          <w:shd w:val="clear" w:color="auto" w:fill="FFFFFF"/>
        </w:rPr>
        <w:t xml:space="preserve"> </w:t>
      </w:r>
      <w:r w:rsidR="00AC4152" w:rsidRPr="00684D5D">
        <w:t>One</w:t>
      </w:r>
      <w:r w:rsidRPr="00684D5D">
        <w:t xml:space="preserve"> may argue for not-for-profit hospitals while the other might side with for-profit hospitals.</w:t>
      </w:r>
      <w:r w:rsidR="00B512E1" w:rsidRPr="00684D5D">
        <w:t xml:space="preserve">  It is because of the tax exemption that not-for-profit hospitals are obligated to volunteer their services to the community</w:t>
      </w:r>
      <w:r w:rsidR="008D4B13" w:rsidRPr="00684D5D">
        <w:t xml:space="preserve"> not refusing treatment of a patient on basis of their health cover while for-profit hospitals treat their patients solely based on the ability of the patient to cover themselves financially.</w:t>
      </w:r>
      <w:r w:rsidR="00E92581" w:rsidRPr="00684D5D">
        <w:t xml:space="preserve"> Basically, not for profit hospitals are organized corporations which do not aim at making profits since they receive funding from research/education</w:t>
      </w:r>
      <w:r w:rsidR="00046FE1" w:rsidRPr="00684D5D">
        <w:t xml:space="preserve">al funds, charity or religions. </w:t>
      </w:r>
      <w:proofErr w:type="spellStart"/>
      <w:r w:rsidR="00E92581" w:rsidRPr="00684D5D">
        <w:rPr>
          <w:color w:val="222222"/>
          <w:shd w:val="clear" w:color="auto" w:fill="FFFFFF"/>
        </w:rPr>
        <w:t>Horwitz</w:t>
      </w:r>
      <w:proofErr w:type="spellEnd"/>
      <w:r w:rsidR="00046FE1" w:rsidRPr="00684D5D">
        <w:rPr>
          <w:color w:val="222222"/>
          <w:shd w:val="clear" w:color="auto" w:fill="FFFFFF"/>
        </w:rPr>
        <w:t xml:space="preserve"> (</w:t>
      </w:r>
      <w:r w:rsidR="00E92581" w:rsidRPr="00684D5D">
        <w:rPr>
          <w:color w:val="222222"/>
          <w:shd w:val="clear" w:color="auto" w:fill="FFFFFF"/>
        </w:rPr>
        <w:t>2005</w:t>
      </w:r>
      <w:r w:rsidR="00046FE1" w:rsidRPr="00684D5D">
        <w:rPr>
          <w:color w:val="222222"/>
          <w:shd w:val="clear" w:color="auto" w:fill="FFFFFF"/>
        </w:rPr>
        <w:t>) a</w:t>
      </w:r>
      <w:r w:rsidR="00F04B10" w:rsidRPr="00684D5D">
        <w:rPr>
          <w:color w:val="222222"/>
          <w:shd w:val="clear" w:color="auto" w:fill="FFFFFF"/>
        </w:rPr>
        <w:t>rgues</w:t>
      </w:r>
      <w:r w:rsidR="00E92581" w:rsidRPr="00684D5D">
        <w:rPr>
          <w:color w:val="222222"/>
          <w:shd w:val="clear" w:color="auto" w:fill="FFFFFF"/>
        </w:rPr>
        <w:t xml:space="preserve"> that </w:t>
      </w:r>
      <w:r w:rsidR="00E92581" w:rsidRPr="00684D5D">
        <w:t>f</w:t>
      </w:r>
      <w:r w:rsidR="008D4B13" w:rsidRPr="00684D5D">
        <w:t>or-profit hospitals are managed in such a way that the shareholders</w:t>
      </w:r>
      <w:r w:rsidR="000B3562" w:rsidRPr="00684D5D">
        <w:t>’</w:t>
      </w:r>
      <w:r w:rsidR="008D4B13" w:rsidRPr="00684D5D">
        <w:t xml:space="preserve"> interest are met thereby take options that are for making </w:t>
      </w:r>
      <w:r w:rsidR="000B3562" w:rsidRPr="00684D5D">
        <w:t xml:space="preserve">a </w:t>
      </w:r>
      <w:r w:rsidR="008D4B13" w:rsidRPr="00684D5D">
        <w:t xml:space="preserve">profit. The other advantage of for-profit hospitals is the resource capability they possess. For example, they have the latest medical equipment, the most qualified practitioners and the quality of service is outstanding as compared to not-for-profit hospitals as they may be hindered by factors such as </w:t>
      </w:r>
      <w:r w:rsidR="00B318E6" w:rsidRPr="00684D5D">
        <w:t>funding and may not have doctors capable of handling complex procedures. For-profit hospitals work to provide quality healthcare service but they also work to maximize their profits and making investor’s in</w:t>
      </w:r>
      <w:r w:rsidR="00E92581" w:rsidRPr="00684D5D">
        <w:t>terest protected and productive (</w:t>
      </w:r>
      <w:proofErr w:type="spellStart"/>
      <w:r w:rsidR="00E92581" w:rsidRPr="00684D5D">
        <w:rPr>
          <w:color w:val="222222"/>
          <w:shd w:val="clear" w:color="auto" w:fill="FFFFFF"/>
        </w:rPr>
        <w:t>Rosenau</w:t>
      </w:r>
      <w:proofErr w:type="spellEnd"/>
      <w:r w:rsidR="00E92581" w:rsidRPr="00684D5D">
        <w:rPr>
          <w:color w:val="222222"/>
          <w:shd w:val="clear" w:color="auto" w:fill="FFFFFF"/>
        </w:rPr>
        <w:t xml:space="preserve"> and Linder, 2003)</w:t>
      </w:r>
      <w:r w:rsidR="00046FE1" w:rsidRPr="00684D5D">
        <w:rPr>
          <w:color w:val="222222"/>
          <w:shd w:val="clear" w:color="auto" w:fill="FFFFFF"/>
        </w:rPr>
        <w:t xml:space="preserve">. </w:t>
      </w:r>
    </w:p>
    <w:p w:rsidR="00B318E6" w:rsidRPr="00684D5D" w:rsidRDefault="00B318E6" w:rsidP="00684D5D">
      <w:r w:rsidRPr="00684D5D">
        <w:t xml:space="preserve">I’m on the side that not-for-profit hospitals provide a bigger coverage on their charity work as compared to their </w:t>
      </w:r>
      <w:r w:rsidR="00E92581" w:rsidRPr="00684D5D">
        <w:t>counterparts. This is for the reason that their sole motive for starting and running is to offer help to the less fortunate in the communities.</w:t>
      </w:r>
      <w:r w:rsidRPr="00684D5D">
        <w:t xml:space="preserve"> The </w:t>
      </w:r>
      <w:r w:rsidR="00E37AD7" w:rsidRPr="00684D5D">
        <w:t>following are substantiating reasons for my choice;</w:t>
      </w:r>
    </w:p>
    <w:p w:rsidR="00E37AD7" w:rsidRPr="00684D5D" w:rsidRDefault="00E37AD7" w:rsidP="00684D5D">
      <w:pPr>
        <w:pStyle w:val="ListParagraph"/>
        <w:numPr>
          <w:ilvl w:val="0"/>
          <w:numId w:val="2"/>
        </w:numPr>
      </w:pPr>
      <w:r w:rsidRPr="00684D5D">
        <w:t xml:space="preserve">In the United States of America, the highest number of hospitals are not-for-profit and this makes their scope of volunteer initiative programs way higher than that of for-profit </w:t>
      </w:r>
      <w:r w:rsidRPr="00684D5D">
        <w:lastRenderedPageBreak/>
        <w:t>organizations. For example</w:t>
      </w:r>
      <w:r w:rsidR="000A7992" w:rsidRPr="00684D5D">
        <w:t xml:space="preserve">, </w:t>
      </w:r>
      <w:r w:rsidR="00FC12D8" w:rsidRPr="00684D5D">
        <w:t>Bizfluent reported that</w:t>
      </w:r>
      <w:r w:rsidR="000A7992" w:rsidRPr="00684D5D">
        <w:t xml:space="preserve"> </w:t>
      </w:r>
      <w:r w:rsidR="0024100B" w:rsidRPr="00684D5D">
        <w:t>86 percent of hospitals are not-for-profit while the remaining percentage makes for-profit hospitals.</w:t>
      </w:r>
    </w:p>
    <w:p w:rsidR="0024100B" w:rsidRPr="00684D5D" w:rsidRDefault="0024100B" w:rsidP="00684D5D">
      <w:pPr>
        <w:pStyle w:val="ListParagraph"/>
        <w:numPr>
          <w:ilvl w:val="0"/>
          <w:numId w:val="2"/>
        </w:numPr>
      </w:pPr>
      <w:r w:rsidRPr="00684D5D">
        <w:t xml:space="preserve">Cost-based reason. This is outright clear that not-for-profit hospitals charge less as compared to for-profit organizations and this where the patients </w:t>
      </w:r>
      <w:r w:rsidR="00E92581" w:rsidRPr="00684D5D">
        <w:t xml:space="preserve">base increase for not-for-profit hospitals. This is because not for profit hospitals are exempted from both local property and federal income/state taxes.  </w:t>
      </w:r>
    </w:p>
    <w:p w:rsidR="00E92581" w:rsidRPr="00684D5D" w:rsidRDefault="00E92581" w:rsidP="00684D5D">
      <w:pPr>
        <w:pStyle w:val="ListParagraph"/>
        <w:numPr>
          <w:ilvl w:val="0"/>
          <w:numId w:val="2"/>
        </w:numPr>
      </w:pPr>
      <w:r w:rsidRPr="00684D5D">
        <w:t>Availability and location. Not-for-profit hospitals are easily available to patients making it easier to get treatment. For example, the location of most not-for-profit is located in well-off neighborhoods in the Northeastern and Midwestern areas.</w:t>
      </w:r>
    </w:p>
    <w:p w:rsidR="00E92581" w:rsidRDefault="00E92581" w:rsidP="00684D5D">
      <w:pPr>
        <w:ind w:left="360"/>
      </w:pPr>
    </w:p>
    <w:p w:rsidR="00684D5D" w:rsidRDefault="00684D5D" w:rsidP="00684D5D">
      <w:pPr>
        <w:ind w:left="360"/>
      </w:pPr>
    </w:p>
    <w:p w:rsidR="00684D5D" w:rsidRDefault="00684D5D" w:rsidP="00684D5D">
      <w:pPr>
        <w:ind w:left="360"/>
      </w:pPr>
    </w:p>
    <w:p w:rsidR="00684D5D" w:rsidRDefault="00684D5D" w:rsidP="00684D5D">
      <w:pPr>
        <w:ind w:left="360"/>
      </w:pPr>
    </w:p>
    <w:p w:rsidR="00684D5D" w:rsidRDefault="00684D5D" w:rsidP="00684D5D">
      <w:pPr>
        <w:ind w:left="360"/>
      </w:pPr>
    </w:p>
    <w:p w:rsidR="00684D5D" w:rsidRDefault="00684D5D" w:rsidP="00684D5D">
      <w:pPr>
        <w:ind w:left="360"/>
      </w:pPr>
    </w:p>
    <w:p w:rsidR="00684D5D" w:rsidRDefault="00684D5D" w:rsidP="00684D5D">
      <w:pPr>
        <w:ind w:left="360"/>
      </w:pPr>
    </w:p>
    <w:p w:rsidR="00684D5D" w:rsidRDefault="00684D5D" w:rsidP="00684D5D">
      <w:pPr>
        <w:ind w:left="360"/>
      </w:pPr>
    </w:p>
    <w:p w:rsidR="00684D5D" w:rsidRDefault="00684D5D" w:rsidP="00684D5D">
      <w:pPr>
        <w:ind w:left="360"/>
      </w:pPr>
    </w:p>
    <w:p w:rsidR="00684D5D" w:rsidRDefault="00684D5D" w:rsidP="00684D5D">
      <w:pPr>
        <w:ind w:left="360"/>
      </w:pPr>
    </w:p>
    <w:p w:rsidR="00684D5D" w:rsidRDefault="00684D5D" w:rsidP="00684D5D">
      <w:pPr>
        <w:ind w:left="360"/>
      </w:pPr>
    </w:p>
    <w:p w:rsidR="00684D5D" w:rsidRDefault="00684D5D" w:rsidP="00684D5D">
      <w:pPr>
        <w:ind w:left="360"/>
      </w:pPr>
    </w:p>
    <w:p w:rsidR="00684D5D" w:rsidRDefault="00684D5D" w:rsidP="00684D5D">
      <w:pPr>
        <w:ind w:left="360"/>
      </w:pPr>
    </w:p>
    <w:p w:rsidR="00684D5D" w:rsidRPr="00684D5D" w:rsidRDefault="00684D5D" w:rsidP="00684D5D">
      <w:pPr>
        <w:ind w:left="360"/>
      </w:pPr>
    </w:p>
    <w:p w:rsidR="00E92581" w:rsidRPr="00684D5D" w:rsidRDefault="007A3564" w:rsidP="00684D5D">
      <w:pPr>
        <w:pStyle w:val="ListParagraph"/>
        <w:ind w:left="1440" w:hanging="720"/>
        <w:jc w:val="center"/>
      </w:pPr>
      <w:r w:rsidRPr="00684D5D">
        <w:lastRenderedPageBreak/>
        <w:t>References</w:t>
      </w:r>
    </w:p>
    <w:p w:rsidR="00E92581" w:rsidRPr="00684D5D" w:rsidRDefault="00E92581" w:rsidP="00684D5D">
      <w:pPr>
        <w:pStyle w:val="ListParagraph"/>
        <w:ind w:left="1440" w:hanging="720"/>
        <w:jc w:val="both"/>
        <w:rPr>
          <w:color w:val="222222"/>
          <w:shd w:val="clear" w:color="auto" w:fill="FFFFFF"/>
        </w:rPr>
      </w:pPr>
      <w:r w:rsidRPr="00684D5D">
        <w:rPr>
          <w:color w:val="222222"/>
          <w:shd w:val="clear" w:color="auto" w:fill="FFFFFF"/>
        </w:rPr>
        <w:t>McClellan, M. B., &amp; Staiger, D. O. (2000). Comparing hospital quality at for-profit and not-for-profit hospitals. In </w:t>
      </w:r>
      <w:r w:rsidRPr="00684D5D">
        <w:rPr>
          <w:i/>
          <w:iCs/>
          <w:color w:val="222222"/>
          <w:shd w:val="clear" w:color="auto" w:fill="FFFFFF"/>
        </w:rPr>
        <w:t>The changing hospital industry: comparing for-profit and Not-for-profit institutions</w:t>
      </w:r>
      <w:r w:rsidRPr="00684D5D">
        <w:rPr>
          <w:color w:val="222222"/>
          <w:shd w:val="clear" w:color="auto" w:fill="FFFFFF"/>
        </w:rPr>
        <w:t> (pp. 93-112). University of Chicago Press.</w:t>
      </w:r>
    </w:p>
    <w:p w:rsidR="00E92581" w:rsidRPr="00684D5D" w:rsidRDefault="00E92581" w:rsidP="00684D5D">
      <w:pPr>
        <w:pStyle w:val="ListParagraph"/>
        <w:ind w:left="1440" w:hanging="720"/>
        <w:jc w:val="both"/>
      </w:pPr>
      <w:r w:rsidRPr="00684D5D">
        <w:rPr>
          <w:color w:val="222222"/>
          <w:shd w:val="clear" w:color="auto" w:fill="FFFFFF"/>
        </w:rPr>
        <w:t>Horwitz, J. R. (2005). Making profits and providing care: comparing nonprofit, for-profit, and government hospitals. </w:t>
      </w:r>
      <w:r w:rsidRPr="00684D5D">
        <w:rPr>
          <w:i/>
          <w:iCs/>
          <w:color w:val="222222"/>
          <w:shd w:val="clear" w:color="auto" w:fill="FFFFFF"/>
        </w:rPr>
        <w:t>Health affairs</w:t>
      </w:r>
      <w:r w:rsidRPr="00684D5D">
        <w:rPr>
          <w:color w:val="222222"/>
          <w:shd w:val="clear" w:color="auto" w:fill="FFFFFF"/>
        </w:rPr>
        <w:t>, </w:t>
      </w:r>
      <w:r w:rsidRPr="00684D5D">
        <w:rPr>
          <w:i/>
          <w:iCs/>
          <w:color w:val="222222"/>
          <w:shd w:val="clear" w:color="auto" w:fill="FFFFFF"/>
        </w:rPr>
        <w:t>24</w:t>
      </w:r>
      <w:r w:rsidRPr="00684D5D">
        <w:rPr>
          <w:color w:val="222222"/>
          <w:shd w:val="clear" w:color="auto" w:fill="FFFFFF"/>
        </w:rPr>
        <w:t>(3), 790-801.</w:t>
      </w:r>
    </w:p>
    <w:p w:rsidR="0024100B" w:rsidRPr="00684D5D" w:rsidRDefault="00E92581" w:rsidP="00684D5D">
      <w:pPr>
        <w:pStyle w:val="ListParagraph"/>
        <w:ind w:left="1440" w:hanging="720"/>
        <w:jc w:val="both"/>
      </w:pPr>
      <w:r w:rsidRPr="00684D5D">
        <w:rPr>
          <w:color w:val="222222"/>
          <w:shd w:val="clear" w:color="auto" w:fill="FFFFFF"/>
        </w:rPr>
        <w:t>Rosenau, P. V., &amp; Linder, S. H. (2003). Two decades of research comparing for</w:t>
      </w:r>
      <w:r w:rsidRPr="00684D5D">
        <w:rPr>
          <w:rFonts w:ascii="Cambria Math" w:hAnsi="Cambria Math" w:cs="Cambria Math"/>
          <w:color w:val="222222"/>
          <w:shd w:val="clear" w:color="auto" w:fill="FFFFFF"/>
        </w:rPr>
        <w:t>‐</w:t>
      </w:r>
      <w:r w:rsidRPr="00684D5D">
        <w:rPr>
          <w:color w:val="222222"/>
          <w:shd w:val="clear" w:color="auto" w:fill="FFFFFF"/>
        </w:rPr>
        <w:t>profit and nonprofit health provider performance in the United States. </w:t>
      </w:r>
      <w:r w:rsidRPr="00684D5D">
        <w:rPr>
          <w:i/>
          <w:iCs/>
          <w:color w:val="222222"/>
          <w:shd w:val="clear" w:color="auto" w:fill="FFFFFF"/>
        </w:rPr>
        <w:t>Social Science Quarterly</w:t>
      </w:r>
      <w:r w:rsidRPr="00684D5D">
        <w:rPr>
          <w:color w:val="222222"/>
          <w:shd w:val="clear" w:color="auto" w:fill="FFFFFF"/>
        </w:rPr>
        <w:t>, </w:t>
      </w:r>
      <w:r w:rsidRPr="00684D5D">
        <w:rPr>
          <w:i/>
          <w:iCs/>
          <w:color w:val="222222"/>
          <w:shd w:val="clear" w:color="auto" w:fill="FFFFFF"/>
        </w:rPr>
        <w:t>84</w:t>
      </w:r>
      <w:r w:rsidRPr="00684D5D">
        <w:rPr>
          <w:color w:val="222222"/>
          <w:shd w:val="clear" w:color="auto" w:fill="FFFFFF"/>
        </w:rPr>
        <w:t>(2), 219-241.</w:t>
      </w:r>
    </w:p>
    <w:p w:rsidR="00B318E6" w:rsidRPr="00684D5D" w:rsidRDefault="00B318E6" w:rsidP="00684D5D"/>
    <w:p w:rsidR="001770CC" w:rsidRPr="00684D5D" w:rsidRDefault="001770CC" w:rsidP="00684D5D"/>
    <w:sectPr w:rsidR="001770CC" w:rsidRPr="00684D5D" w:rsidSect="00684D5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CD4" w:rsidRDefault="00F27CD4" w:rsidP="007019CB">
      <w:pPr>
        <w:spacing w:line="240" w:lineRule="auto"/>
      </w:pPr>
      <w:r>
        <w:separator/>
      </w:r>
    </w:p>
  </w:endnote>
  <w:endnote w:type="continuationSeparator" w:id="0">
    <w:p w:rsidR="00F27CD4" w:rsidRDefault="00F27CD4" w:rsidP="007019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CD4" w:rsidRDefault="00F27CD4" w:rsidP="007019CB">
      <w:pPr>
        <w:spacing w:line="240" w:lineRule="auto"/>
      </w:pPr>
      <w:r>
        <w:separator/>
      </w:r>
    </w:p>
  </w:footnote>
  <w:footnote w:type="continuationSeparator" w:id="0">
    <w:p w:rsidR="00F27CD4" w:rsidRDefault="00F27CD4" w:rsidP="007019C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305058"/>
      <w:docPartObj>
        <w:docPartGallery w:val="Page Numbers (Top of Page)"/>
        <w:docPartUnique/>
      </w:docPartObj>
    </w:sdtPr>
    <w:sdtEndPr>
      <w:rPr>
        <w:noProof/>
      </w:rPr>
    </w:sdtEndPr>
    <w:sdtContent>
      <w:p w:rsidR="00684D5D" w:rsidRDefault="00684D5D">
        <w:pPr>
          <w:pStyle w:val="Header"/>
        </w:pPr>
        <w:r>
          <w:t>DISCUSSION</w:t>
        </w:r>
        <w:r>
          <w:tab/>
        </w:r>
        <w:r>
          <w:tab/>
        </w:r>
        <w:r>
          <w:fldChar w:fldCharType="begin"/>
        </w:r>
        <w:r>
          <w:instrText xml:space="preserve"> PAGE   \* MERGEFORMAT </w:instrText>
        </w:r>
        <w:r>
          <w:fldChar w:fldCharType="separate"/>
        </w:r>
        <w:r>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D5D" w:rsidRDefault="00684D5D" w:rsidP="00684D5D">
    <w:pPr>
      <w:pStyle w:val="Header"/>
      <w:jc w:val="right"/>
    </w:pPr>
    <w:r>
      <w:t xml:space="preserve">Running head: DISCUSSION </w:t>
    </w:r>
    <w:r>
      <w:tab/>
    </w:r>
    <w:r>
      <w:tab/>
    </w:r>
    <w:sdt>
      <w:sdtPr>
        <w:id w:val="-3096366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A77793"/>
    <w:multiLevelType w:val="hybridMultilevel"/>
    <w:tmpl w:val="645471B4"/>
    <w:lvl w:ilvl="0" w:tplc="EF9E44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7772F3F"/>
    <w:multiLevelType w:val="hybridMultilevel"/>
    <w:tmpl w:val="88D615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0CC"/>
    <w:rsid w:val="00046FE1"/>
    <w:rsid w:val="000A7992"/>
    <w:rsid w:val="000B3562"/>
    <w:rsid w:val="001770CC"/>
    <w:rsid w:val="0024100B"/>
    <w:rsid w:val="004B20D0"/>
    <w:rsid w:val="00606250"/>
    <w:rsid w:val="00684D5D"/>
    <w:rsid w:val="007019CB"/>
    <w:rsid w:val="007A3564"/>
    <w:rsid w:val="008D4B13"/>
    <w:rsid w:val="009E6D9E"/>
    <w:rsid w:val="00AC4152"/>
    <w:rsid w:val="00B318E6"/>
    <w:rsid w:val="00B512E1"/>
    <w:rsid w:val="00E37AD7"/>
    <w:rsid w:val="00E92581"/>
    <w:rsid w:val="00F00F95"/>
    <w:rsid w:val="00F04B10"/>
    <w:rsid w:val="00F27CD4"/>
    <w:rsid w:val="00FC1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EC3F4E-2350-4D6E-8F04-EB041C31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AD7"/>
    <w:pPr>
      <w:ind w:left="720"/>
      <w:contextualSpacing/>
    </w:pPr>
  </w:style>
  <w:style w:type="paragraph" w:styleId="Header">
    <w:name w:val="header"/>
    <w:basedOn w:val="Normal"/>
    <w:link w:val="HeaderChar"/>
    <w:uiPriority w:val="99"/>
    <w:unhideWhenUsed/>
    <w:rsid w:val="007019CB"/>
    <w:pPr>
      <w:tabs>
        <w:tab w:val="center" w:pos="4680"/>
        <w:tab w:val="right" w:pos="9360"/>
      </w:tabs>
      <w:spacing w:line="240" w:lineRule="auto"/>
    </w:pPr>
  </w:style>
  <w:style w:type="character" w:customStyle="1" w:styleId="HeaderChar">
    <w:name w:val="Header Char"/>
    <w:basedOn w:val="DefaultParagraphFont"/>
    <w:link w:val="Header"/>
    <w:uiPriority w:val="99"/>
    <w:rsid w:val="007019CB"/>
  </w:style>
  <w:style w:type="paragraph" w:styleId="Footer">
    <w:name w:val="footer"/>
    <w:basedOn w:val="Normal"/>
    <w:link w:val="FooterChar"/>
    <w:uiPriority w:val="99"/>
    <w:unhideWhenUsed/>
    <w:rsid w:val="007019CB"/>
    <w:pPr>
      <w:tabs>
        <w:tab w:val="center" w:pos="4680"/>
        <w:tab w:val="right" w:pos="9360"/>
      </w:tabs>
      <w:spacing w:line="240" w:lineRule="auto"/>
    </w:pPr>
  </w:style>
  <w:style w:type="character" w:customStyle="1" w:styleId="FooterChar">
    <w:name w:val="Footer Char"/>
    <w:basedOn w:val="DefaultParagraphFont"/>
    <w:link w:val="Footer"/>
    <w:uiPriority w:val="99"/>
    <w:rsid w:val="00701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7F489-604E-42F2-8CD0-E020B9320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Kelvin Jackson</cp:lastModifiedBy>
  <cp:revision>2</cp:revision>
  <dcterms:created xsi:type="dcterms:W3CDTF">2019-04-18T16:01:00Z</dcterms:created>
  <dcterms:modified xsi:type="dcterms:W3CDTF">2019-04-18T16:01:00Z</dcterms:modified>
</cp:coreProperties>
</file>