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E5" w:rsidRDefault="00C37EE5" w:rsidP="00C37EE5">
      <w:pPr>
        <w:spacing w:line="480" w:lineRule="auto"/>
        <w:ind w:firstLine="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Discussion</w:t>
      </w:r>
    </w:p>
    <w:p w:rsidR="00D07695" w:rsidRPr="00C37EE5" w:rsidRDefault="00D07695" w:rsidP="00C37EE5">
      <w:pPr>
        <w:spacing w:line="480" w:lineRule="auto"/>
        <w:ind w:firstLine="720"/>
        <w:rPr>
          <w:rFonts w:ascii="Times New Roman" w:hAnsi="Times New Roman" w:cs="Times New Roman"/>
          <w:color w:val="222222"/>
          <w:sz w:val="24"/>
          <w:szCs w:val="24"/>
          <w:shd w:val="clear" w:color="auto" w:fill="FFFFFF"/>
        </w:rPr>
      </w:pPr>
      <w:r w:rsidRPr="00C37EE5">
        <w:rPr>
          <w:rFonts w:ascii="Times New Roman" w:hAnsi="Times New Roman" w:cs="Times New Roman"/>
          <w:color w:val="222222"/>
          <w:sz w:val="24"/>
          <w:szCs w:val="24"/>
          <w:shd w:val="clear" w:color="auto" w:fill="FFFFFF"/>
        </w:rPr>
        <w:t xml:space="preserve">Reimbursement isthe process by which private health insurers or government agencies </w:t>
      </w:r>
      <w:r w:rsidR="00182F78" w:rsidRPr="00C37EE5">
        <w:rPr>
          <w:rFonts w:ascii="Times New Roman" w:hAnsi="Times New Roman" w:cs="Times New Roman"/>
          <w:color w:val="222222"/>
          <w:sz w:val="24"/>
          <w:szCs w:val="24"/>
          <w:shd w:val="clear" w:color="auto" w:fill="FFFFFF"/>
        </w:rPr>
        <w:t xml:space="preserve">cater for </w:t>
      </w:r>
      <w:r w:rsidR="00C37EE5" w:rsidRPr="00C37EE5">
        <w:rPr>
          <w:rFonts w:ascii="Times New Roman" w:hAnsi="Times New Roman" w:cs="Times New Roman"/>
          <w:color w:val="222222"/>
          <w:sz w:val="24"/>
          <w:szCs w:val="24"/>
          <w:shd w:val="clear" w:color="auto" w:fill="FFFFFF"/>
        </w:rPr>
        <w:t>clinicians’</w:t>
      </w:r>
      <w:r w:rsidRPr="00C37EE5">
        <w:rPr>
          <w:rFonts w:ascii="Times New Roman" w:hAnsi="Times New Roman" w:cs="Times New Roman"/>
          <w:color w:val="222222"/>
          <w:sz w:val="24"/>
          <w:szCs w:val="24"/>
          <w:shd w:val="clear" w:color="auto" w:fill="FFFFFF"/>
        </w:rPr>
        <w:t xml:space="preserve"> services. The reimbursement works after</w:t>
      </w:r>
      <w:r w:rsidR="00324A53" w:rsidRPr="00C37EE5">
        <w:rPr>
          <w:rFonts w:ascii="Times New Roman" w:hAnsi="Times New Roman" w:cs="Times New Roman"/>
          <w:color w:val="222222"/>
          <w:sz w:val="24"/>
          <w:szCs w:val="24"/>
          <w:shd w:val="clear" w:color="auto" w:fill="FFFFFF"/>
        </w:rPr>
        <w:t xml:space="preserve"> the</w:t>
      </w:r>
      <w:r w:rsidRPr="00C37EE5">
        <w:rPr>
          <w:rFonts w:ascii="Times New Roman" w:hAnsi="Times New Roman" w:cs="Times New Roman"/>
          <w:color w:val="222222"/>
          <w:sz w:val="24"/>
          <w:szCs w:val="24"/>
          <w:shd w:val="clear" w:color="auto" w:fill="FFFFFF"/>
        </w:rPr>
        <w:t xml:space="preserve"> receiv</w:t>
      </w:r>
      <w:r w:rsidR="00324A53" w:rsidRPr="00C37EE5">
        <w:rPr>
          <w:rFonts w:ascii="Times New Roman" w:hAnsi="Times New Roman" w:cs="Times New Roman"/>
          <w:color w:val="222222"/>
          <w:sz w:val="24"/>
          <w:szCs w:val="24"/>
          <w:shd w:val="clear" w:color="auto" w:fill="FFFFFF"/>
        </w:rPr>
        <w:t xml:space="preserve">ing of </w:t>
      </w:r>
      <w:r w:rsidRPr="00C37EE5">
        <w:rPr>
          <w:rFonts w:ascii="Times New Roman" w:hAnsi="Times New Roman" w:cs="Times New Roman"/>
          <w:color w:val="222222"/>
          <w:sz w:val="24"/>
          <w:szCs w:val="24"/>
          <w:shd w:val="clear" w:color="auto" w:fill="FFFFFF"/>
        </w:rPr>
        <w:t xml:space="preserve">treatment where the provider bills any party </w:t>
      </w:r>
      <w:r w:rsidR="00C7151A" w:rsidRPr="00C37EE5">
        <w:rPr>
          <w:rFonts w:ascii="Times New Roman" w:hAnsi="Times New Roman" w:cs="Times New Roman"/>
          <w:color w:val="222222"/>
          <w:sz w:val="24"/>
          <w:szCs w:val="24"/>
          <w:shd w:val="clear" w:color="auto" w:fill="FFFFFF"/>
        </w:rPr>
        <w:t>that caters</w:t>
      </w:r>
      <w:r w:rsidRPr="00C37EE5">
        <w:rPr>
          <w:rFonts w:ascii="Times New Roman" w:hAnsi="Times New Roman" w:cs="Times New Roman"/>
          <w:color w:val="222222"/>
          <w:sz w:val="24"/>
          <w:szCs w:val="24"/>
          <w:shd w:val="clear" w:color="auto" w:fill="FFFFFF"/>
        </w:rPr>
        <w:t xml:space="preserve"> for the costs. The amount billed is based on a prior agreement with the private insurance carriers or government. Some of the reimbursement mechanisms for APRNs include Medicare, Medicaid, private insurers, and HMOs. Medicare is federal health insurance for </w:t>
      </w:r>
      <w:r w:rsidR="00324A53" w:rsidRPr="00C37EE5">
        <w:rPr>
          <w:rFonts w:ascii="Times New Roman" w:hAnsi="Times New Roman" w:cs="Times New Roman"/>
          <w:color w:val="222222"/>
          <w:sz w:val="24"/>
          <w:szCs w:val="24"/>
          <w:shd w:val="clear" w:color="auto" w:fill="FFFFFF"/>
        </w:rPr>
        <w:t>individuals</w:t>
      </w:r>
      <w:r w:rsidRPr="00C37EE5">
        <w:rPr>
          <w:rFonts w:ascii="Times New Roman" w:hAnsi="Times New Roman" w:cs="Times New Roman"/>
          <w:color w:val="222222"/>
          <w:sz w:val="24"/>
          <w:szCs w:val="24"/>
          <w:shd w:val="clear" w:color="auto" w:fill="FFFFFF"/>
        </w:rPr>
        <w:t xml:space="preserve"> 65 or older and people with disabilities. </w:t>
      </w:r>
      <w:r w:rsidR="00511567">
        <w:rPr>
          <w:rFonts w:ascii="Times New Roman" w:hAnsi="Times New Roman" w:cs="Times New Roman"/>
          <w:color w:val="222222"/>
          <w:sz w:val="24"/>
          <w:szCs w:val="24"/>
          <w:shd w:val="clear" w:color="auto" w:fill="FFFFFF"/>
        </w:rPr>
        <w:t xml:space="preserve">According to </w:t>
      </w:r>
      <w:r w:rsidR="00511567" w:rsidRPr="00C37EE5">
        <w:rPr>
          <w:rFonts w:ascii="Times New Roman" w:hAnsi="Times New Roman" w:cs="Times New Roman"/>
          <w:color w:val="222222"/>
          <w:sz w:val="24"/>
          <w:szCs w:val="24"/>
          <w:shd w:val="clear" w:color="auto" w:fill="FFFFFF"/>
        </w:rPr>
        <w:t>Tsai &amp; Taylor</w:t>
      </w:r>
      <w:r w:rsidR="00511567">
        <w:rPr>
          <w:rFonts w:ascii="Times New Roman" w:hAnsi="Times New Roman" w:cs="Times New Roman"/>
          <w:color w:val="222222"/>
          <w:sz w:val="24"/>
          <w:szCs w:val="24"/>
          <w:shd w:val="clear" w:color="auto" w:fill="FFFFFF"/>
        </w:rPr>
        <w:t xml:space="preserve">(2018), </w:t>
      </w:r>
      <w:proofErr w:type="spellStart"/>
      <w:r w:rsidR="00511567">
        <w:rPr>
          <w:rFonts w:ascii="Times New Roman" w:hAnsi="Times New Roman" w:cs="Times New Roman"/>
          <w:color w:val="222222"/>
          <w:sz w:val="24"/>
          <w:szCs w:val="24"/>
          <w:shd w:val="clear" w:color="auto" w:fill="FFFFFF"/>
        </w:rPr>
        <w:t>m</w:t>
      </w:r>
      <w:r w:rsidRPr="00C37EE5">
        <w:rPr>
          <w:rFonts w:ascii="Times New Roman" w:hAnsi="Times New Roman" w:cs="Times New Roman"/>
          <w:color w:val="222222"/>
          <w:sz w:val="24"/>
          <w:szCs w:val="24"/>
          <w:shd w:val="clear" w:color="auto" w:fill="FFFFFF"/>
        </w:rPr>
        <w:t>edicaid</w:t>
      </w:r>
      <w:proofErr w:type="spellEnd"/>
      <w:r w:rsidRPr="00C37EE5">
        <w:rPr>
          <w:rFonts w:ascii="Times New Roman" w:hAnsi="Times New Roman" w:cs="Times New Roman"/>
          <w:color w:val="222222"/>
          <w:sz w:val="24"/>
          <w:szCs w:val="24"/>
          <w:shd w:val="clear" w:color="auto" w:fill="FFFFFF"/>
        </w:rPr>
        <w:t xml:space="preserve"> is public medical insurance coverage for people from poor income families, children</w:t>
      </w:r>
      <w:r w:rsidR="00C37EE5">
        <w:rPr>
          <w:rFonts w:ascii="Times New Roman" w:hAnsi="Times New Roman" w:cs="Times New Roman"/>
          <w:color w:val="222222"/>
          <w:sz w:val="24"/>
          <w:szCs w:val="24"/>
          <w:shd w:val="clear" w:color="auto" w:fill="FFFFFF"/>
        </w:rPr>
        <w:t>,</w:t>
      </w:r>
      <w:r w:rsidRPr="00C37EE5">
        <w:rPr>
          <w:rFonts w:ascii="Times New Roman" w:hAnsi="Times New Roman" w:cs="Times New Roman"/>
          <w:color w:val="222222"/>
          <w:sz w:val="24"/>
          <w:szCs w:val="24"/>
          <w:shd w:val="clear" w:color="auto" w:fill="FFFFFF"/>
        </w:rPr>
        <w:t xml:space="preserve"> pregnant women, elderly and women, and people with disabilities. The private insurer is any health insurance coverage offered by any private entity instead of the government. HMOs is a network of organizations that provide healthcare insurance coverage for an annual or monthly fee. </w:t>
      </w:r>
    </w:p>
    <w:p w:rsidR="00C37EE5" w:rsidRDefault="00D07695" w:rsidP="00C37EE5">
      <w:pPr>
        <w:spacing w:line="480" w:lineRule="auto"/>
        <w:ind w:firstLine="720"/>
        <w:rPr>
          <w:rFonts w:ascii="Times New Roman" w:hAnsi="Times New Roman" w:cs="Times New Roman"/>
          <w:color w:val="222222"/>
          <w:sz w:val="24"/>
          <w:szCs w:val="24"/>
          <w:shd w:val="clear" w:color="auto" w:fill="FFFFFF"/>
        </w:rPr>
      </w:pPr>
      <w:r w:rsidRPr="00C37EE5">
        <w:rPr>
          <w:rFonts w:ascii="Times New Roman" w:hAnsi="Times New Roman" w:cs="Times New Roman"/>
          <w:color w:val="222222"/>
          <w:sz w:val="24"/>
          <w:szCs w:val="24"/>
          <w:shd w:val="clear" w:color="auto" w:fill="FFFFFF"/>
        </w:rPr>
        <w:t xml:space="preserve">Both physicians and APRNs are provided with their reimbursement from the government of the insurance bodies catering for the medical needs of the patients. </w:t>
      </w:r>
      <w:r w:rsidR="00C37EE5">
        <w:rPr>
          <w:rFonts w:ascii="Times New Roman" w:hAnsi="Times New Roman" w:cs="Times New Roman"/>
          <w:color w:val="222222"/>
          <w:sz w:val="24"/>
          <w:szCs w:val="24"/>
          <w:shd w:val="clear" w:color="auto" w:fill="FFFFFF"/>
        </w:rPr>
        <w:t>T</w:t>
      </w:r>
      <w:r w:rsidRPr="00C37EE5">
        <w:rPr>
          <w:rFonts w:ascii="Times New Roman" w:hAnsi="Times New Roman" w:cs="Times New Roman"/>
          <w:color w:val="222222"/>
          <w:sz w:val="24"/>
          <w:szCs w:val="24"/>
          <w:shd w:val="clear" w:color="auto" w:fill="FFFFFF"/>
        </w:rPr>
        <w:t>he payment is determined by the number of patients and the time the patient stays in the healthcare institution. Both physicians and APRNs pa</w:t>
      </w:r>
      <w:r w:rsidR="00C37EE5">
        <w:rPr>
          <w:rFonts w:ascii="Times New Roman" w:hAnsi="Times New Roman" w:cs="Times New Roman"/>
          <w:color w:val="222222"/>
          <w:sz w:val="24"/>
          <w:szCs w:val="24"/>
          <w:shd w:val="clear" w:color="auto" w:fill="FFFFFF"/>
        </w:rPr>
        <w:t>id</w:t>
      </w:r>
      <w:r w:rsidRPr="00C37EE5">
        <w:rPr>
          <w:rFonts w:ascii="Times New Roman" w:hAnsi="Times New Roman" w:cs="Times New Roman"/>
          <w:color w:val="222222"/>
          <w:sz w:val="24"/>
          <w:szCs w:val="24"/>
          <w:shd w:val="clear" w:color="auto" w:fill="FFFFFF"/>
        </w:rPr>
        <w:t xml:space="preserve"> by the insurance bodies may also be depended on the set prices of the insurance company per the set code and price attached. In most cases, physicians may get paid three times as much as the amount provided in privately insured patients than in Medicaid</w:t>
      </w:r>
      <w:r w:rsidR="00445B5D">
        <w:rPr>
          <w:rFonts w:ascii="Times New Roman" w:hAnsi="Times New Roman" w:cs="Times New Roman"/>
          <w:color w:val="222222"/>
          <w:sz w:val="24"/>
          <w:szCs w:val="24"/>
          <w:shd w:val="clear" w:color="auto" w:fill="FFFFFF"/>
        </w:rPr>
        <w:t xml:space="preserve"> (</w:t>
      </w:r>
      <w:r w:rsidR="00445B5D" w:rsidRPr="00C37EE5">
        <w:rPr>
          <w:rFonts w:ascii="Times New Roman" w:hAnsi="Times New Roman" w:cs="Times New Roman"/>
          <w:color w:val="222222"/>
          <w:sz w:val="24"/>
          <w:szCs w:val="24"/>
          <w:shd w:val="clear" w:color="auto" w:fill="FFFFFF"/>
        </w:rPr>
        <w:t>Tsai &amp; Taylor</w:t>
      </w:r>
      <w:r w:rsidR="00445B5D">
        <w:rPr>
          <w:rFonts w:ascii="Times New Roman" w:hAnsi="Times New Roman" w:cs="Times New Roman"/>
          <w:color w:val="222222"/>
          <w:sz w:val="24"/>
          <w:szCs w:val="24"/>
          <w:shd w:val="clear" w:color="auto" w:fill="FFFFFF"/>
        </w:rPr>
        <w:t>, 2018)</w:t>
      </w:r>
      <w:r w:rsidRPr="00C37EE5">
        <w:rPr>
          <w:rFonts w:ascii="Times New Roman" w:hAnsi="Times New Roman" w:cs="Times New Roman"/>
          <w:color w:val="222222"/>
          <w:sz w:val="24"/>
          <w:szCs w:val="24"/>
          <w:shd w:val="clear" w:color="auto" w:fill="FFFFFF"/>
        </w:rPr>
        <w:t xml:space="preserve">. During the billing process </w:t>
      </w:r>
      <w:r w:rsidR="00C37EE5">
        <w:rPr>
          <w:rFonts w:ascii="Times New Roman" w:hAnsi="Times New Roman" w:cs="Times New Roman"/>
          <w:color w:val="222222"/>
          <w:sz w:val="24"/>
          <w:szCs w:val="24"/>
          <w:shd w:val="clear" w:color="auto" w:fill="FFFFFF"/>
        </w:rPr>
        <w:t xml:space="preserve">of </w:t>
      </w:r>
      <w:r w:rsidRPr="00C37EE5">
        <w:rPr>
          <w:rFonts w:ascii="Times New Roman" w:hAnsi="Times New Roman" w:cs="Times New Roman"/>
          <w:color w:val="222222"/>
          <w:sz w:val="24"/>
          <w:szCs w:val="24"/>
          <w:shd w:val="clear" w:color="auto" w:fill="FFFFFF"/>
        </w:rPr>
        <w:t xml:space="preserve">the reimbursement process, the patient is evaluated by the physician, and a diagnosis is made as per the tests conducted and assessment. The APRN then takes up conducting follow-up and visits with the patients and monitoring the patient for the required amount of time. In some circumstances, the task of APRNs work </w:t>
      </w:r>
      <w:r w:rsidR="00182F78" w:rsidRPr="00C37EE5">
        <w:rPr>
          <w:rFonts w:ascii="Times New Roman" w:hAnsi="Times New Roman" w:cs="Times New Roman"/>
          <w:color w:val="222222"/>
          <w:sz w:val="24"/>
          <w:szCs w:val="24"/>
          <w:shd w:val="clear" w:color="auto" w:fill="FFFFFF"/>
        </w:rPr>
        <w:t xml:space="preserve">can </w:t>
      </w:r>
      <w:r w:rsidRPr="00C37EE5">
        <w:rPr>
          <w:rFonts w:ascii="Times New Roman" w:hAnsi="Times New Roman" w:cs="Times New Roman"/>
          <w:color w:val="222222"/>
          <w:sz w:val="24"/>
          <w:szCs w:val="24"/>
          <w:shd w:val="clear" w:color="auto" w:fill="FFFFFF"/>
        </w:rPr>
        <w:t xml:space="preserve">be </w:t>
      </w:r>
      <w:r w:rsidRPr="00C37EE5">
        <w:rPr>
          <w:rFonts w:ascii="Times New Roman" w:hAnsi="Times New Roman" w:cs="Times New Roman"/>
          <w:color w:val="222222"/>
          <w:sz w:val="24"/>
          <w:szCs w:val="24"/>
          <w:shd w:val="clear" w:color="auto" w:fill="FFFFFF"/>
        </w:rPr>
        <w:lastRenderedPageBreak/>
        <w:t xml:space="preserve">billed under the physician provider's number, and therefore the practice receives 100% of the physician fee schedule rate for </w:t>
      </w:r>
      <w:r w:rsidR="00182F78" w:rsidRPr="00C37EE5">
        <w:rPr>
          <w:rFonts w:ascii="Times New Roman" w:hAnsi="Times New Roman" w:cs="Times New Roman"/>
          <w:color w:val="222222"/>
          <w:sz w:val="24"/>
          <w:szCs w:val="24"/>
          <w:shd w:val="clear" w:color="auto" w:fill="FFFFFF"/>
        </w:rPr>
        <w:t>provided services</w:t>
      </w:r>
      <w:r w:rsidRPr="00C37EE5">
        <w:rPr>
          <w:rFonts w:ascii="Times New Roman" w:hAnsi="Times New Roman" w:cs="Times New Roman"/>
          <w:color w:val="222222"/>
          <w:sz w:val="24"/>
          <w:szCs w:val="24"/>
          <w:shd w:val="clear" w:color="auto" w:fill="FFFFFF"/>
        </w:rPr>
        <w:t>.</w:t>
      </w:r>
    </w:p>
    <w:p w:rsidR="00005E65" w:rsidRDefault="00D07695" w:rsidP="00C37EE5">
      <w:pPr>
        <w:spacing w:line="480" w:lineRule="auto"/>
        <w:ind w:firstLine="720"/>
        <w:rPr>
          <w:rFonts w:ascii="Times New Roman" w:hAnsi="Times New Roman" w:cs="Times New Roman"/>
          <w:color w:val="222222"/>
          <w:sz w:val="24"/>
          <w:szCs w:val="24"/>
          <w:shd w:val="clear" w:color="auto" w:fill="FFFFFF"/>
        </w:rPr>
      </w:pPr>
      <w:r w:rsidRPr="00C37EE5">
        <w:rPr>
          <w:rFonts w:ascii="Times New Roman" w:hAnsi="Times New Roman" w:cs="Times New Roman"/>
          <w:color w:val="222222"/>
          <w:sz w:val="24"/>
          <w:szCs w:val="24"/>
          <w:shd w:val="clear" w:color="auto" w:fill="FFFFFF"/>
        </w:rPr>
        <w:t>The rate that is provided is mostly 85%.</w:t>
      </w:r>
      <w:r w:rsidR="00445B5D">
        <w:rPr>
          <w:rFonts w:ascii="Times New Roman" w:hAnsi="Times New Roman" w:cs="Times New Roman"/>
          <w:color w:val="222222"/>
          <w:sz w:val="24"/>
          <w:szCs w:val="24"/>
          <w:shd w:val="clear" w:color="auto" w:fill="FFFFFF"/>
        </w:rPr>
        <w:t xml:space="preserve"> C</w:t>
      </w:r>
      <w:r w:rsidRPr="00C37EE5">
        <w:rPr>
          <w:rFonts w:ascii="Times New Roman" w:hAnsi="Times New Roman" w:cs="Times New Roman"/>
          <w:color w:val="222222"/>
          <w:sz w:val="24"/>
          <w:szCs w:val="24"/>
          <w:shd w:val="clear" w:color="auto" w:fill="FFFFFF"/>
        </w:rPr>
        <w:t>ertain rules exist under incident-to billing, and they differ depending on the location of service providence.</w:t>
      </w:r>
      <w:r w:rsidR="00D26F55">
        <w:rPr>
          <w:rFonts w:ascii="Times New Roman" w:hAnsi="Times New Roman" w:cs="Times New Roman"/>
          <w:color w:val="222222"/>
          <w:sz w:val="24"/>
          <w:szCs w:val="24"/>
          <w:shd w:val="clear" w:color="auto" w:fill="FFFFFF"/>
        </w:rPr>
        <w:t xml:space="preserve"> According to </w:t>
      </w:r>
      <w:r w:rsidR="00D26F55" w:rsidRPr="00C37EE5">
        <w:rPr>
          <w:rFonts w:ascii="Times New Roman" w:hAnsi="Times New Roman" w:cs="Times New Roman"/>
          <w:color w:val="222222"/>
          <w:sz w:val="24"/>
          <w:szCs w:val="24"/>
          <w:shd w:val="clear" w:color="auto" w:fill="FFFFFF"/>
        </w:rPr>
        <w:t>Wilensky</w:t>
      </w:r>
      <w:r w:rsidR="00D26F55">
        <w:rPr>
          <w:rFonts w:ascii="Times New Roman" w:hAnsi="Times New Roman" w:cs="Times New Roman"/>
          <w:color w:val="222222"/>
          <w:sz w:val="24"/>
          <w:szCs w:val="24"/>
          <w:shd w:val="clear" w:color="auto" w:fill="FFFFFF"/>
        </w:rPr>
        <w:t xml:space="preserve"> (2018),t</w:t>
      </w:r>
      <w:r w:rsidRPr="00C37EE5">
        <w:rPr>
          <w:rFonts w:ascii="Times New Roman" w:hAnsi="Times New Roman" w:cs="Times New Roman"/>
          <w:color w:val="222222"/>
          <w:sz w:val="24"/>
          <w:szCs w:val="24"/>
          <w:shd w:val="clear" w:color="auto" w:fill="FFFFFF"/>
        </w:rPr>
        <w:t xml:space="preserve">he billing rules include the services </w:t>
      </w:r>
      <w:r w:rsidR="00445B5D">
        <w:rPr>
          <w:rFonts w:ascii="Times New Roman" w:hAnsi="Times New Roman" w:cs="Times New Roman"/>
          <w:color w:val="222222"/>
          <w:sz w:val="24"/>
          <w:szCs w:val="24"/>
          <w:shd w:val="clear" w:color="auto" w:fill="FFFFFF"/>
        </w:rPr>
        <w:t xml:space="preserve">as </w:t>
      </w:r>
      <w:r w:rsidRPr="00C37EE5">
        <w:rPr>
          <w:rFonts w:ascii="Times New Roman" w:hAnsi="Times New Roman" w:cs="Times New Roman"/>
          <w:color w:val="222222"/>
          <w:sz w:val="24"/>
          <w:szCs w:val="24"/>
          <w:shd w:val="clear" w:color="auto" w:fill="FFFFFF"/>
        </w:rPr>
        <w:t xml:space="preserve">an integralalthough incidental part of physician professional services, services </w:t>
      </w:r>
      <w:r w:rsidR="00445B5D">
        <w:rPr>
          <w:rFonts w:ascii="Times New Roman" w:hAnsi="Times New Roman" w:cs="Times New Roman"/>
          <w:color w:val="222222"/>
          <w:sz w:val="24"/>
          <w:szCs w:val="24"/>
          <w:shd w:val="clear" w:color="auto" w:fill="FFFFFF"/>
        </w:rPr>
        <w:t>must be</w:t>
      </w:r>
      <w:r w:rsidRPr="00C37EE5">
        <w:rPr>
          <w:rFonts w:ascii="Times New Roman" w:hAnsi="Times New Roman" w:cs="Times New Roman"/>
          <w:color w:val="222222"/>
          <w:sz w:val="24"/>
          <w:szCs w:val="24"/>
          <w:shd w:val="clear" w:color="auto" w:fill="FFFFFF"/>
        </w:rPr>
        <w:t xml:space="preserve"> commonly furnished in the physician's offices, services must be provided by the physician under the personal supervision and are furnished by any individual who is a physician and the provider under which the name and number the bill will be submitted</w:t>
      </w:r>
      <w:r w:rsidR="00182F78" w:rsidRPr="00C37EE5">
        <w:rPr>
          <w:rFonts w:ascii="Times New Roman" w:hAnsi="Times New Roman" w:cs="Times New Roman"/>
          <w:color w:val="222222"/>
          <w:sz w:val="24"/>
          <w:szCs w:val="24"/>
          <w:shd w:val="clear" w:color="auto" w:fill="FFFFFF"/>
        </w:rPr>
        <w:t xml:space="preserve"> should</w:t>
      </w:r>
      <w:r w:rsidRPr="00C37EE5">
        <w:rPr>
          <w:rFonts w:ascii="Times New Roman" w:hAnsi="Times New Roman" w:cs="Times New Roman"/>
          <w:color w:val="222222"/>
          <w:sz w:val="24"/>
          <w:szCs w:val="24"/>
          <w:shd w:val="clear" w:color="auto" w:fill="FFFFFF"/>
        </w:rPr>
        <w:t xml:space="preserve"> be an individual </w:t>
      </w:r>
      <w:r w:rsidR="00182F78" w:rsidRPr="00C37EE5">
        <w:rPr>
          <w:rFonts w:ascii="Times New Roman" w:hAnsi="Times New Roman" w:cs="Times New Roman"/>
          <w:color w:val="222222"/>
          <w:sz w:val="24"/>
          <w:szCs w:val="24"/>
          <w:shd w:val="clear" w:color="auto" w:fill="FFFFFF"/>
        </w:rPr>
        <w:t>available</w:t>
      </w:r>
      <w:r w:rsidRPr="00C37EE5">
        <w:rPr>
          <w:rFonts w:ascii="Times New Roman" w:hAnsi="Times New Roman" w:cs="Times New Roman"/>
          <w:color w:val="222222"/>
          <w:sz w:val="24"/>
          <w:szCs w:val="24"/>
          <w:shd w:val="clear" w:color="auto" w:fill="FFFFFF"/>
        </w:rPr>
        <w:t xml:space="preserve"> in the office suits when the service is provided.</w:t>
      </w:r>
      <w:r w:rsidR="00B5324A">
        <w:rPr>
          <w:rFonts w:ascii="Times New Roman" w:hAnsi="Times New Roman" w:cs="Times New Roman"/>
          <w:color w:val="222222"/>
          <w:sz w:val="24"/>
          <w:szCs w:val="24"/>
          <w:shd w:val="clear" w:color="auto" w:fill="FFFFFF"/>
        </w:rPr>
        <w:t xml:space="preserve">APRNs can own their own practices as long as they are certified and licensed. </w:t>
      </w:r>
    </w:p>
    <w:p w:rsidR="00C37EE5" w:rsidRPr="00C37EE5" w:rsidRDefault="00C37EE5" w:rsidP="00445B5D">
      <w:pPr>
        <w:spacing w:line="480" w:lineRule="auto"/>
        <w:ind w:firstLine="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445B5D" w:rsidRPr="00C37EE5" w:rsidRDefault="00445B5D" w:rsidP="00445B5D">
      <w:pPr>
        <w:spacing w:line="480" w:lineRule="auto"/>
        <w:ind w:left="720" w:hanging="720"/>
        <w:rPr>
          <w:rFonts w:ascii="Times New Roman" w:hAnsi="Times New Roman" w:cs="Times New Roman"/>
          <w:sz w:val="24"/>
          <w:szCs w:val="24"/>
        </w:rPr>
      </w:pPr>
      <w:r w:rsidRPr="00C37EE5">
        <w:rPr>
          <w:rFonts w:ascii="Times New Roman" w:hAnsi="Times New Roman" w:cs="Times New Roman"/>
          <w:color w:val="222222"/>
          <w:sz w:val="24"/>
          <w:szCs w:val="24"/>
          <w:shd w:val="clear" w:color="auto" w:fill="FFFFFF"/>
        </w:rPr>
        <w:t>Tsai, G., &amp; Taylor, D. H. (2018). Advance care planning in Medicare: an early look at the impact of new reimbursement on billing and clinical practice. </w:t>
      </w:r>
      <w:r w:rsidRPr="00C37EE5">
        <w:rPr>
          <w:rFonts w:ascii="Times New Roman" w:hAnsi="Times New Roman" w:cs="Times New Roman"/>
          <w:i/>
          <w:iCs/>
          <w:color w:val="222222"/>
          <w:sz w:val="24"/>
          <w:szCs w:val="24"/>
          <w:shd w:val="clear" w:color="auto" w:fill="FFFFFF"/>
        </w:rPr>
        <w:t>BMJ supportive &amp; palliative care</w:t>
      </w:r>
      <w:r w:rsidRPr="00C37EE5">
        <w:rPr>
          <w:rFonts w:ascii="Times New Roman" w:hAnsi="Times New Roman" w:cs="Times New Roman"/>
          <w:color w:val="222222"/>
          <w:sz w:val="24"/>
          <w:szCs w:val="24"/>
          <w:shd w:val="clear" w:color="auto" w:fill="FFFFFF"/>
        </w:rPr>
        <w:t>, </w:t>
      </w:r>
      <w:r w:rsidRPr="00C37EE5">
        <w:rPr>
          <w:rFonts w:ascii="Times New Roman" w:hAnsi="Times New Roman" w:cs="Times New Roman"/>
          <w:i/>
          <w:iCs/>
          <w:color w:val="222222"/>
          <w:sz w:val="24"/>
          <w:szCs w:val="24"/>
          <w:shd w:val="clear" w:color="auto" w:fill="FFFFFF"/>
        </w:rPr>
        <w:t>8</w:t>
      </w:r>
      <w:r w:rsidRPr="00C37EE5">
        <w:rPr>
          <w:rFonts w:ascii="Times New Roman" w:hAnsi="Times New Roman" w:cs="Times New Roman"/>
          <w:color w:val="222222"/>
          <w:sz w:val="24"/>
          <w:szCs w:val="24"/>
          <w:shd w:val="clear" w:color="auto" w:fill="FFFFFF"/>
        </w:rPr>
        <w:t>(1), 49-52.</w:t>
      </w:r>
    </w:p>
    <w:p w:rsidR="00445B5D" w:rsidRPr="00C37EE5" w:rsidRDefault="00445B5D" w:rsidP="00445B5D">
      <w:pPr>
        <w:spacing w:line="480" w:lineRule="auto"/>
        <w:ind w:left="720" w:hanging="720"/>
        <w:rPr>
          <w:rFonts w:ascii="Times New Roman" w:hAnsi="Times New Roman" w:cs="Times New Roman"/>
          <w:color w:val="222222"/>
          <w:sz w:val="24"/>
          <w:szCs w:val="24"/>
          <w:shd w:val="clear" w:color="auto" w:fill="FFFFFF"/>
        </w:rPr>
      </w:pPr>
      <w:r w:rsidRPr="00C37EE5">
        <w:rPr>
          <w:rFonts w:ascii="Times New Roman" w:hAnsi="Times New Roman" w:cs="Times New Roman"/>
          <w:color w:val="222222"/>
          <w:sz w:val="24"/>
          <w:szCs w:val="24"/>
          <w:shd w:val="clear" w:color="auto" w:fill="FFFFFF"/>
        </w:rPr>
        <w:t>Wilensky, G. R. (2018). Will MACRA improve physician reimbursement. </w:t>
      </w:r>
      <w:r w:rsidRPr="00C37EE5">
        <w:rPr>
          <w:rFonts w:ascii="Times New Roman" w:hAnsi="Times New Roman" w:cs="Times New Roman"/>
          <w:i/>
          <w:iCs/>
          <w:color w:val="222222"/>
          <w:sz w:val="24"/>
          <w:szCs w:val="24"/>
          <w:shd w:val="clear" w:color="auto" w:fill="FFFFFF"/>
        </w:rPr>
        <w:t xml:space="preserve">N </w:t>
      </w:r>
      <w:proofErr w:type="spellStart"/>
      <w:r w:rsidRPr="00C37EE5">
        <w:rPr>
          <w:rFonts w:ascii="Times New Roman" w:hAnsi="Times New Roman" w:cs="Times New Roman"/>
          <w:i/>
          <w:iCs/>
          <w:color w:val="222222"/>
          <w:sz w:val="24"/>
          <w:szCs w:val="24"/>
          <w:shd w:val="clear" w:color="auto" w:fill="FFFFFF"/>
        </w:rPr>
        <w:t>Engl</w:t>
      </w:r>
      <w:proofErr w:type="spellEnd"/>
      <w:r w:rsidRPr="00C37EE5">
        <w:rPr>
          <w:rFonts w:ascii="Times New Roman" w:hAnsi="Times New Roman" w:cs="Times New Roman"/>
          <w:i/>
          <w:iCs/>
          <w:color w:val="222222"/>
          <w:sz w:val="24"/>
          <w:szCs w:val="24"/>
          <w:shd w:val="clear" w:color="auto" w:fill="FFFFFF"/>
        </w:rPr>
        <w:t xml:space="preserve"> J Med</w:t>
      </w:r>
      <w:r w:rsidRPr="00C37EE5">
        <w:rPr>
          <w:rFonts w:ascii="Times New Roman" w:hAnsi="Times New Roman" w:cs="Times New Roman"/>
          <w:color w:val="222222"/>
          <w:sz w:val="24"/>
          <w:szCs w:val="24"/>
          <w:shd w:val="clear" w:color="auto" w:fill="FFFFFF"/>
        </w:rPr>
        <w:t>, </w:t>
      </w:r>
      <w:r w:rsidRPr="00C37EE5">
        <w:rPr>
          <w:rFonts w:ascii="Times New Roman" w:hAnsi="Times New Roman" w:cs="Times New Roman"/>
          <w:i/>
          <w:iCs/>
          <w:color w:val="222222"/>
          <w:sz w:val="24"/>
          <w:szCs w:val="24"/>
          <w:shd w:val="clear" w:color="auto" w:fill="FFFFFF"/>
        </w:rPr>
        <w:t>378</w:t>
      </w:r>
      <w:r w:rsidRPr="00C37EE5">
        <w:rPr>
          <w:rFonts w:ascii="Times New Roman" w:hAnsi="Times New Roman" w:cs="Times New Roman"/>
          <w:color w:val="222222"/>
          <w:sz w:val="24"/>
          <w:szCs w:val="24"/>
          <w:shd w:val="clear" w:color="auto" w:fill="FFFFFF"/>
        </w:rPr>
        <w:t>(14), 1269-1271.</w:t>
      </w:r>
    </w:p>
    <w:sectPr w:rsidR="00445B5D" w:rsidRPr="00C37EE5" w:rsidSect="00D70C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7A7"/>
    <w:rsid w:val="00005E65"/>
    <w:rsid w:val="00061E24"/>
    <w:rsid w:val="00182F78"/>
    <w:rsid w:val="001E3678"/>
    <w:rsid w:val="00200B2C"/>
    <w:rsid w:val="00222BAF"/>
    <w:rsid w:val="00324A53"/>
    <w:rsid w:val="00334A21"/>
    <w:rsid w:val="004017A7"/>
    <w:rsid w:val="00445B5D"/>
    <w:rsid w:val="00511567"/>
    <w:rsid w:val="005A5C92"/>
    <w:rsid w:val="006366E6"/>
    <w:rsid w:val="007507C5"/>
    <w:rsid w:val="00761665"/>
    <w:rsid w:val="009400ED"/>
    <w:rsid w:val="00A27C7E"/>
    <w:rsid w:val="00B5324A"/>
    <w:rsid w:val="00B92C00"/>
    <w:rsid w:val="00C37EE5"/>
    <w:rsid w:val="00C4770C"/>
    <w:rsid w:val="00C7151A"/>
    <w:rsid w:val="00D07695"/>
    <w:rsid w:val="00D26F55"/>
    <w:rsid w:val="00D3114B"/>
    <w:rsid w:val="00D70C13"/>
    <w:rsid w:val="00D84351"/>
    <w:rsid w:val="00FD4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2021-04-28T20:42:00Z</dcterms:created>
  <dcterms:modified xsi:type="dcterms:W3CDTF">2021-04-28T20:42:00Z</dcterms:modified>
</cp:coreProperties>
</file>