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10A" w:rsidRDefault="00B5510A" w:rsidP="00B5510A">
      <w:pPr>
        <w:spacing w:after="0" w:line="480" w:lineRule="auto"/>
        <w:jc w:val="center"/>
        <w:rPr>
          <w:rFonts w:ascii="Times New Roman" w:hAnsi="Times New Roman" w:cs="Times New Roman"/>
          <w:sz w:val="24"/>
        </w:rPr>
      </w:pPr>
    </w:p>
    <w:p w:rsidR="00B5510A" w:rsidRDefault="00B5510A" w:rsidP="00B5510A">
      <w:pPr>
        <w:spacing w:after="0" w:line="480" w:lineRule="auto"/>
        <w:jc w:val="center"/>
        <w:rPr>
          <w:rFonts w:ascii="Times New Roman" w:hAnsi="Times New Roman" w:cs="Times New Roman"/>
          <w:sz w:val="24"/>
        </w:rPr>
      </w:pPr>
    </w:p>
    <w:p w:rsidR="00B5510A" w:rsidRDefault="00B5510A" w:rsidP="00B5510A">
      <w:pPr>
        <w:spacing w:after="0" w:line="480" w:lineRule="auto"/>
        <w:jc w:val="center"/>
        <w:rPr>
          <w:rFonts w:ascii="Times New Roman" w:hAnsi="Times New Roman" w:cs="Times New Roman"/>
          <w:sz w:val="24"/>
        </w:rPr>
      </w:pPr>
    </w:p>
    <w:p w:rsidR="00B5510A" w:rsidRDefault="00B5510A" w:rsidP="00B5510A">
      <w:pPr>
        <w:spacing w:after="0" w:line="480" w:lineRule="auto"/>
        <w:jc w:val="center"/>
        <w:rPr>
          <w:rFonts w:ascii="Times New Roman" w:hAnsi="Times New Roman" w:cs="Times New Roman"/>
          <w:sz w:val="24"/>
        </w:rPr>
      </w:pPr>
    </w:p>
    <w:p w:rsidR="00B5510A" w:rsidRDefault="00B5510A" w:rsidP="00B5510A">
      <w:pPr>
        <w:spacing w:after="0" w:line="480" w:lineRule="auto"/>
        <w:jc w:val="center"/>
        <w:rPr>
          <w:rFonts w:ascii="Times New Roman" w:hAnsi="Times New Roman" w:cs="Times New Roman"/>
          <w:sz w:val="24"/>
        </w:rPr>
      </w:pPr>
      <w:bookmarkStart w:id="0" w:name="_GoBack"/>
      <w:bookmarkEnd w:id="0"/>
    </w:p>
    <w:p w:rsidR="00B5510A" w:rsidRDefault="00B5510A" w:rsidP="00B5510A">
      <w:pPr>
        <w:spacing w:after="0" w:line="480" w:lineRule="auto"/>
        <w:jc w:val="center"/>
        <w:rPr>
          <w:rFonts w:ascii="Times New Roman" w:hAnsi="Times New Roman" w:cs="Times New Roman"/>
          <w:sz w:val="24"/>
        </w:rPr>
      </w:pPr>
    </w:p>
    <w:p w:rsidR="00B5510A" w:rsidRDefault="00B5510A" w:rsidP="00B5510A">
      <w:pPr>
        <w:spacing w:after="0" w:line="480" w:lineRule="auto"/>
        <w:jc w:val="center"/>
        <w:rPr>
          <w:rFonts w:ascii="Times New Roman" w:hAnsi="Times New Roman" w:cs="Times New Roman"/>
          <w:sz w:val="24"/>
        </w:rPr>
      </w:pPr>
    </w:p>
    <w:p w:rsidR="00B5510A" w:rsidRDefault="00B5510A" w:rsidP="00B5510A">
      <w:pPr>
        <w:spacing w:after="0" w:line="480" w:lineRule="auto"/>
        <w:jc w:val="center"/>
        <w:rPr>
          <w:rFonts w:ascii="Times New Roman" w:hAnsi="Times New Roman" w:cs="Times New Roman"/>
          <w:sz w:val="24"/>
        </w:rPr>
      </w:pPr>
    </w:p>
    <w:p w:rsidR="00B5510A" w:rsidRPr="00B5510A" w:rsidRDefault="00B5510A" w:rsidP="00B5510A">
      <w:pPr>
        <w:spacing w:after="0" w:line="480" w:lineRule="auto"/>
        <w:jc w:val="center"/>
        <w:rPr>
          <w:rFonts w:ascii="Times New Roman" w:hAnsi="Times New Roman" w:cs="Times New Roman"/>
          <w:sz w:val="24"/>
        </w:rPr>
      </w:pPr>
      <w:r w:rsidRPr="00B5510A">
        <w:rPr>
          <w:rFonts w:ascii="Times New Roman" w:hAnsi="Times New Roman" w:cs="Times New Roman"/>
          <w:sz w:val="24"/>
        </w:rPr>
        <w:t>Drug Dependence</w:t>
      </w:r>
    </w:p>
    <w:p w:rsidR="00B5510A" w:rsidRPr="00B5510A" w:rsidRDefault="00B5510A" w:rsidP="00B5510A">
      <w:pPr>
        <w:spacing w:after="0" w:line="480" w:lineRule="auto"/>
        <w:jc w:val="center"/>
        <w:rPr>
          <w:rFonts w:ascii="Times New Roman" w:hAnsi="Times New Roman" w:cs="Times New Roman"/>
          <w:sz w:val="24"/>
        </w:rPr>
      </w:pPr>
      <w:r w:rsidRPr="00B5510A">
        <w:rPr>
          <w:rFonts w:ascii="Times New Roman" w:hAnsi="Times New Roman" w:cs="Times New Roman"/>
          <w:sz w:val="24"/>
        </w:rPr>
        <w:t>Student’s Name</w:t>
      </w:r>
    </w:p>
    <w:p w:rsidR="00B5510A" w:rsidRPr="00B5510A" w:rsidRDefault="00B5510A" w:rsidP="00B5510A">
      <w:pPr>
        <w:spacing w:after="0" w:line="480" w:lineRule="auto"/>
        <w:jc w:val="center"/>
        <w:rPr>
          <w:rFonts w:ascii="Times New Roman" w:hAnsi="Times New Roman" w:cs="Times New Roman"/>
          <w:sz w:val="24"/>
        </w:rPr>
      </w:pPr>
      <w:r w:rsidRPr="00B5510A">
        <w:rPr>
          <w:rFonts w:ascii="Times New Roman" w:hAnsi="Times New Roman" w:cs="Times New Roman"/>
          <w:sz w:val="24"/>
        </w:rPr>
        <w:t>Institution Affiliation</w:t>
      </w:r>
    </w:p>
    <w:p w:rsidR="00B5510A" w:rsidRPr="00B5510A" w:rsidRDefault="00B5510A" w:rsidP="00B5510A">
      <w:pPr>
        <w:spacing w:after="0" w:line="480" w:lineRule="auto"/>
        <w:jc w:val="center"/>
        <w:rPr>
          <w:rFonts w:ascii="Times New Roman" w:hAnsi="Times New Roman" w:cs="Times New Roman"/>
          <w:sz w:val="24"/>
        </w:rPr>
      </w:pPr>
      <w:r w:rsidRPr="00B5510A">
        <w:rPr>
          <w:rFonts w:ascii="Times New Roman" w:hAnsi="Times New Roman" w:cs="Times New Roman"/>
          <w:sz w:val="24"/>
        </w:rPr>
        <w:t>Date</w:t>
      </w:r>
    </w:p>
    <w:p w:rsidR="00B5510A" w:rsidRDefault="00B5510A" w:rsidP="00B5510A">
      <w:pPr>
        <w:spacing w:after="0" w:line="480" w:lineRule="auto"/>
        <w:jc w:val="center"/>
        <w:rPr>
          <w:rFonts w:ascii="Times New Roman" w:hAnsi="Times New Roman" w:cs="Times New Roman"/>
          <w:b/>
          <w:sz w:val="24"/>
        </w:rPr>
      </w:pPr>
    </w:p>
    <w:p w:rsidR="00B5510A" w:rsidRDefault="00B5510A" w:rsidP="00B5510A">
      <w:pPr>
        <w:spacing w:after="0" w:line="480" w:lineRule="auto"/>
        <w:jc w:val="center"/>
        <w:rPr>
          <w:rFonts w:ascii="Times New Roman" w:hAnsi="Times New Roman" w:cs="Times New Roman"/>
          <w:b/>
          <w:sz w:val="24"/>
        </w:rPr>
      </w:pPr>
    </w:p>
    <w:p w:rsidR="00B5510A" w:rsidRDefault="00B5510A" w:rsidP="00B5510A">
      <w:pPr>
        <w:spacing w:after="0" w:line="480" w:lineRule="auto"/>
        <w:jc w:val="center"/>
        <w:rPr>
          <w:rFonts w:ascii="Times New Roman" w:hAnsi="Times New Roman" w:cs="Times New Roman"/>
          <w:b/>
          <w:sz w:val="24"/>
        </w:rPr>
      </w:pPr>
    </w:p>
    <w:p w:rsidR="00B5510A" w:rsidRDefault="00B5510A" w:rsidP="00B5510A">
      <w:pPr>
        <w:spacing w:after="0" w:line="480" w:lineRule="auto"/>
        <w:jc w:val="center"/>
        <w:rPr>
          <w:rFonts w:ascii="Times New Roman" w:hAnsi="Times New Roman" w:cs="Times New Roman"/>
          <w:b/>
          <w:sz w:val="24"/>
        </w:rPr>
      </w:pPr>
    </w:p>
    <w:p w:rsidR="00B5510A" w:rsidRDefault="00B5510A" w:rsidP="00B5510A">
      <w:pPr>
        <w:spacing w:after="0" w:line="480" w:lineRule="auto"/>
        <w:jc w:val="center"/>
        <w:rPr>
          <w:rFonts w:ascii="Times New Roman" w:hAnsi="Times New Roman" w:cs="Times New Roman"/>
          <w:b/>
          <w:sz w:val="24"/>
        </w:rPr>
      </w:pPr>
    </w:p>
    <w:p w:rsidR="00B5510A" w:rsidRDefault="00B5510A" w:rsidP="00B5510A">
      <w:pPr>
        <w:spacing w:after="0" w:line="480" w:lineRule="auto"/>
        <w:jc w:val="center"/>
        <w:rPr>
          <w:rFonts w:ascii="Times New Roman" w:hAnsi="Times New Roman" w:cs="Times New Roman"/>
          <w:b/>
          <w:sz w:val="24"/>
        </w:rPr>
      </w:pPr>
    </w:p>
    <w:p w:rsidR="00B5510A" w:rsidRDefault="00B5510A" w:rsidP="00B5510A">
      <w:pPr>
        <w:spacing w:after="0" w:line="480" w:lineRule="auto"/>
        <w:jc w:val="center"/>
        <w:rPr>
          <w:rFonts w:ascii="Times New Roman" w:hAnsi="Times New Roman" w:cs="Times New Roman"/>
          <w:b/>
          <w:sz w:val="24"/>
        </w:rPr>
      </w:pPr>
    </w:p>
    <w:p w:rsidR="00B5510A" w:rsidRDefault="00B5510A" w:rsidP="00B5510A">
      <w:pPr>
        <w:spacing w:after="0" w:line="480" w:lineRule="auto"/>
        <w:jc w:val="center"/>
        <w:rPr>
          <w:rFonts w:ascii="Times New Roman" w:hAnsi="Times New Roman" w:cs="Times New Roman"/>
          <w:b/>
          <w:sz w:val="24"/>
        </w:rPr>
      </w:pPr>
    </w:p>
    <w:p w:rsidR="00B5510A" w:rsidRDefault="00B5510A" w:rsidP="00B5510A">
      <w:pPr>
        <w:spacing w:after="0" w:line="480" w:lineRule="auto"/>
        <w:jc w:val="center"/>
        <w:rPr>
          <w:rFonts w:ascii="Times New Roman" w:hAnsi="Times New Roman" w:cs="Times New Roman"/>
          <w:b/>
          <w:sz w:val="24"/>
        </w:rPr>
      </w:pPr>
    </w:p>
    <w:p w:rsidR="00B5510A" w:rsidRDefault="00B5510A" w:rsidP="00B5510A">
      <w:pPr>
        <w:spacing w:after="0" w:line="480" w:lineRule="auto"/>
        <w:jc w:val="center"/>
        <w:rPr>
          <w:rFonts w:ascii="Times New Roman" w:hAnsi="Times New Roman" w:cs="Times New Roman"/>
          <w:b/>
          <w:sz w:val="24"/>
        </w:rPr>
      </w:pPr>
    </w:p>
    <w:p w:rsidR="00B5510A" w:rsidRDefault="00B5510A" w:rsidP="00B5510A">
      <w:pPr>
        <w:spacing w:after="0" w:line="480" w:lineRule="auto"/>
        <w:jc w:val="center"/>
        <w:rPr>
          <w:rFonts w:ascii="Times New Roman" w:hAnsi="Times New Roman" w:cs="Times New Roman"/>
          <w:b/>
          <w:sz w:val="24"/>
        </w:rPr>
      </w:pPr>
    </w:p>
    <w:p w:rsidR="00B5510A" w:rsidRPr="00B5510A" w:rsidRDefault="00B5510A" w:rsidP="00B5510A">
      <w:pPr>
        <w:spacing w:after="0" w:line="480" w:lineRule="auto"/>
        <w:jc w:val="center"/>
        <w:rPr>
          <w:rFonts w:ascii="Times New Roman" w:hAnsi="Times New Roman" w:cs="Times New Roman"/>
          <w:b/>
          <w:sz w:val="24"/>
        </w:rPr>
      </w:pPr>
      <w:r w:rsidRPr="00B5510A">
        <w:rPr>
          <w:rFonts w:ascii="Times New Roman" w:hAnsi="Times New Roman" w:cs="Times New Roman"/>
          <w:b/>
          <w:sz w:val="24"/>
        </w:rPr>
        <w:lastRenderedPageBreak/>
        <w:t>Drug Dependence</w:t>
      </w:r>
    </w:p>
    <w:p w:rsidR="00FE3DF1" w:rsidRPr="00B5510A" w:rsidRDefault="00FE3DF1" w:rsidP="00B5510A">
      <w:pPr>
        <w:spacing w:after="0" w:line="480" w:lineRule="auto"/>
        <w:rPr>
          <w:rFonts w:ascii="Times New Roman" w:hAnsi="Times New Roman" w:cs="Times New Roman"/>
          <w:sz w:val="24"/>
        </w:rPr>
      </w:pPr>
      <w:r w:rsidRPr="00B5510A">
        <w:rPr>
          <w:rFonts w:ascii="Times New Roman" w:hAnsi="Times New Roman" w:cs="Times New Roman"/>
          <w:sz w:val="24"/>
        </w:rPr>
        <w:t>How do drug-dependent parents affect the education of their children? The research question is a panel study. The study aims to finds the relationship that exists between drug and substance abuse and education. There is the theory that a child's education deteriorates when his or her parents begin taking drugs, and this research aims to discover the extent of the effects.</w:t>
      </w:r>
    </w:p>
    <w:p w:rsidR="00FE3DF1" w:rsidRPr="00B5510A" w:rsidRDefault="00FE3DF1" w:rsidP="00B5510A">
      <w:pPr>
        <w:spacing w:after="0" w:line="480" w:lineRule="auto"/>
        <w:rPr>
          <w:rFonts w:ascii="Times New Roman" w:hAnsi="Times New Roman" w:cs="Times New Roman"/>
          <w:sz w:val="24"/>
        </w:rPr>
      </w:pPr>
      <w:r w:rsidRPr="00B5510A">
        <w:rPr>
          <w:rFonts w:ascii="Times New Roman" w:hAnsi="Times New Roman" w:cs="Times New Roman"/>
          <w:sz w:val="24"/>
        </w:rPr>
        <w:t>Independent variables: drug consuming parents; drugs in this paper range from alcohol to other hard drugs like cocaine and heroin</w:t>
      </w:r>
      <w:r w:rsidR="00B5510A" w:rsidRPr="00B5510A">
        <w:rPr>
          <w:rFonts w:ascii="Times New Roman" w:hAnsi="Times New Roman" w:cs="Times New Roman"/>
          <w:sz w:val="24"/>
        </w:rPr>
        <w:t xml:space="preserve"> (Lewis, 2015)</w:t>
      </w:r>
      <w:r w:rsidRPr="00B5510A">
        <w:rPr>
          <w:rFonts w:ascii="Times New Roman" w:hAnsi="Times New Roman" w:cs="Times New Roman"/>
          <w:sz w:val="24"/>
        </w:rPr>
        <w:t xml:space="preserve">. Dependent variables: the education of a child living with drug addict parents, incidence density, </w:t>
      </w:r>
      <w:proofErr w:type="gramStart"/>
      <w:r w:rsidRPr="00B5510A">
        <w:rPr>
          <w:rFonts w:ascii="Times New Roman" w:hAnsi="Times New Roman" w:cs="Times New Roman"/>
          <w:sz w:val="24"/>
        </w:rPr>
        <w:t>incidence</w:t>
      </w:r>
      <w:proofErr w:type="gramEnd"/>
      <w:r w:rsidRPr="00B5510A">
        <w:rPr>
          <w:rFonts w:ascii="Times New Roman" w:hAnsi="Times New Roman" w:cs="Times New Roman"/>
          <w:sz w:val="24"/>
        </w:rPr>
        <w:t xml:space="preserve"> density ratio.</w:t>
      </w:r>
    </w:p>
    <w:p w:rsidR="00FE3DF1" w:rsidRPr="00B5510A" w:rsidRDefault="00FE3DF1" w:rsidP="00B5510A">
      <w:pPr>
        <w:spacing w:after="0" w:line="480" w:lineRule="auto"/>
        <w:rPr>
          <w:rFonts w:ascii="Times New Roman" w:hAnsi="Times New Roman" w:cs="Times New Roman"/>
          <w:sz w:val="24"/>
        </w:rPr>
      </w:pPr>
      <w:r w:rsidRPr="00B5510A">
        <w:rPr>
          <w:rFonts w:ascii="Times New Roman" w:hAnsi="Times New Roman" w:cs="Times New Roman"/>
          <w:sz w:val="24"/>
        </w:rPr>
        <w:t xml:space="preserve">Academic report cards will measure the extent of influence that drug addict parents had on their children. Students will be partly considered at the last step of the research to give a rationale for their academic performance. </w:t>
      </w:r>
    </w:p>
    <w:p w:rsidR="00FE3DF1" w:rsidRPr="00B5510A" w:rsidRDefault="00FE3DF1" w:rsidP="00B5510A">
      <w:pPr>
        <w:spacing w:after="0" w:line="480" w:lineRule="auto"/>
        <w:rPr>
          <w:rFonts w:ascii="Times New Roman" w:hAnsi="Times New Roman" w:cs="Times New Roman"/>
          <w:sz w:val="24"/>
        </w:rPr>
      </w:pPr>
      <w:r w:rsidRPr="00B5510A">
        <w:rPr>
          <w:rFonts w:ascii="Times New Roman" w:hAnsi="Times New Roman" w:cs="Times New Roman"/>
          <w:sz w:val="24"/>
        </w:rPr>
        <w:t>Participants of the study will be parents. Drug dependent parents will be measured by obtaining data from drug rehabilitation centers. The parents must be recovering addicts so that the research can ascertain the type off results their children were getting before becoming drug addicts while taking drugs and during the rehabilitation period</w:t>
      </w:r>
      <w:r w:rsidR="00B5510A" w:rsidRPr="00B5510A">
        <w:rPr>
          <w:rFonts w:ascii="Times New Roman" w:hAnsi="Times New Roman" w:cs="Times New Roman"/>
          <w:sz w:val="24"/>
        </w:rPr>
        <w:t xml:space="preserve"> (Creswell &amp; Creswell, 2017)</w:t>
      </w:r>
      <w:r w:rsidRPr="00B5510A">
        <w:rPr>
          <w:rFonts w:ascii="Times New Roman" w:hAnsi="Times New Roman" w:cs="Times New Roman"/>
          <w:sz w:val="24"/>
        </w:rPr>
        <w:t xml:space="preserve">. These three timelines are critical in collecting evidence for the research question. </w:t>
      </w:r>
    </w:p>
    <w:p w:rsidR="00FE3DF1" w:rsidRPr="00B5510A" w:rsidRDefault="00FE3DF1" w:rsidP="00B5510A">
      <w:pPr>
        <w:spacing w:after="0" w:line="480" w:lineRule="auto"/>
        <w:rPr>
          <w:rFonts w:ascii="Times New Roman" w:hAnsi="Times New Roman" w:cs="Times New Roman"/>
          <w:sz w:val="24"/>
        </w:rPr>
      </w:pPr>
      <w:r w:rsidRPr="00B5510A">
        <w:rPr>
          <w:rFonts w:ascii="Times New Roman" w:hAnsi="Times New Roman" w:cs="Times New Roman"/>
          <w:sz w:val="24"/>
        </w:rPr>
        <w:t xml:space="preserve">The intensity of the drug dependence of parents in a specific timeframe will be measured against the academic performance of their child or children. This design will determine the measure of association. </w:t>
      </w:r>
    </w:p>
    <w:p w:rsidR="00FE3DF1" w:rsidRPr="00B5510A" w:rsidRDefault="00FE3DF1" w:rsidP="00B5510A">
      <w:pPr>
        <w:spacing w:after="0" w:line="480" w:lineRule="auto"/>
        <w:rPr>
          <w:rFonts w:ascii="Times New Roman" w:hAnsi="Times New Roman" w:cs="Times New Roman"/>
          <w:sz w:val="24"/>
        </w:rPr>
      </w:pPr>
      <w:r w:rsidRPr="00B5510A">
        <w:rPr>
          <w:rFonts w:ascii="Times New Roman" w:hAnsi="Times New Roman" w:cs="Times New Roman"/>
          <w:sz w:val="24"/>
        </w:rPr>
        <w:t xml:space="preserve">Informed consent will be required. The rehabilitating parents must consent to participate in the research and also consent to have their children give opinions about their studies. </w:t>
      </w:r>
    </w:p>
    <w:p w:rsidR="004328D7" w:rsidRPr="00B5510A" w:rsidRDefault="00FE3DF1" w:rsidP="00B5510A">
      <w:pPr>
        <w:spacing w:after="0" w:line="480" w:lineRule="auto"/>
        <w:rPr>
          <w:rFonts w:ascii="Times New Roman" w:hAnsi="Times New Roman" w:cs="Times New Roman"/>
          <w:sz w:val="24"/>
        </w:rPr>
      </w:pPr>
      <w:r w:rsidRPr="00B5510A">
        <w:rPr>
          <w:rFonts w:ascii="Times New Roman" w:hAnsi="Times New Roman" w:cs="Times New Roman"/>
          <w:sz w:val="24"/>
        </w:rPr>
        <w:t xml:space="preserve">In last week's research, the parents did not have to consent to the study, and the population sample was not involved directly in the research. However, this week, there is direct contact </w:t>
      </w:r>
      <w:r w:rsidRPr="00B5510A">
        <w:rPr>
          <w:rFonts w:ascii="Times New Roman" w:hAnsi="Times New Roman" w:cs="Times New Roman"/>
          <w:sz w:val="24"/>
        </w:rPr>
        <w:lastRenderedPageBreak/>
        <w:t>between the researchers and their sample population against the longitudinal study of student's academic performance.</w:t>
      </w: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Default="00B5510A" w:rsidP="00B5510A">
      <w:pPr>
        <w:spacing w:after="0" w:line="480" w:lineRule="auto"/>
        <w:rPr>
          <w:rFonts w:ascii="Times New Roman" w:hAnsi="Times New Roman" w:cs="Times New Roman"/>
          <w:sz w:val="24"/>
        </w:rPr>
      </w:pPr>
    </w:p>
    <w:p w:rsidR="00B5510A" w:rsidRPr="00B5510A" w:rsidRDefault="00B5510A" w:rsidP="00B5510A">
      <w:pPr>
        <w:spacing w:after="0" w:line="480" w:lineRule="auto"/>
        <w:jc w:val="center"/>
        <w:rPr>
          <w:rFonts w:ascii="Times New Roman" w:hAnsi="Times New Roman" w:cs="Times New Roman"/>
          <w:sz w:val="24"/>
        </w:rPr>
      </w:pPr>
      <w:r w:rsidRPr="00B5510A">
        <w:rPr>
          <w:rFonts w:ascii="Times New Roman" w:hAnsi="Times New Roman" w:cs="Times New Roman"/>
          <w:sz w:val="24"/>
        </w:rPr>
        <w:lastRenderedPageBreak/>
        <w:t>Reference</w:t>
      </w:r>
    </w:p>
    <w:p w:rsidR="00B5510A" w:rsidRPr="00B5510A" w:rsidRDefault="00B5510A" w:rsidP="00B5510A">
      <w:pPr>
        <w:spacing w:after="0" w:line="480" w:lineRule="auto"/>
        <w:rPr>
          <w:rFonts w:ascii="Times New Roman" w:hAnsi="Times New Roman" w:cs="Times New Roman"/>
          <w:sz w:val="24"/>
        </w:rPr>
      </w:pPr>
      <w:r w:rsidRPr="00B5510A">
        <w:rPr>
          <w:rFonts w:ascii="Times New Roman" w:hAnsi="Times New Roman" w:cs="Times New Roman"/>
          <w:sz w:val="24"/>
        </w:rPr>
        <w:t xml:space="preserve">Creswell, J. W., &amp; Creswell, J. D. (2017). Research design: Qualitative, quantitative, and mixed </w:t>
      </w:r>
      <w:r>
        <w:rPr>
          <w:rFonts w:ascii="Times New Roman" w:hAnsi="Times New Roman" w:cs="Times New Roman"/>
          <w:sz w:val="24"/>
        </w:rPr>
        <w:tab/>
      </w:r>
      <w:r w:rsidRPr="00B5510A">
        <w:rPr>
          <w:rFonts w:ascii="Times New Roman" w:hAnsi="Times New Roman" w:cs="Times New Roman"/>
          <w:sz w:val="24"/>
        </w:rPr>
        <w:t>methods approaches. Sage publications.</w:t>
      </w:r>
    </w:p>
    <w:p w:rsidR="00B5510A" w:rsidRPr="00B5510A" w:rsidRDefault="00B5510A" w:rsidP="00B5510A">
      <w:pPr>
        <w:spacing w:after="0" w:line="480" w:lineRule="auto"/>
        <w:rPr>
          <w:rFonts w:ascii="Times New Roman" w:hAnsi="Times New Roman" w:cs="Times New Roman"/>
          <w:sz w:val="24"/>
        </w:rPr>
      </w:pPr>
      <w:r w:rsidRPr="00B5510A">
        <w:rPr>
          <w:rFonts w:ascii="Times New Roman" w:hAnsi="Times New Roman" w:cs="Times New Roman"/>
          <w:sz w:val="24"/>
        </w:rPr>
        <w:t xml:space="preserve">Lewis, S. (2015). Qualitative inquiry and research design: Choosing among five approaches. </w:t>
      </w:r>
      <w:r>
        <w:rPr>
          <w:rFonts w:ascii="Times New Roman" w:hAnsi="Times New Roman" w:cs="Times New Roman"/>
          <w:sz w:val="24"/>
        </w:rPr>
        <w:tab/>
      </w:r>
      <w:r w:rsidRPr="00B5510A">
        <w:rPr>
          <w:rFonts w:ascii="Times New Roman" w:hAnsi="Times New Roman" w:cs="Times New Roman"/>
          <w:sz w:val="24"/>
        </w:rPr>
        <w:t>Health promotion practice, 16(4), 473-475.</w:t>
      </w:r>
    </w:p>
    <w:sectPr w:rsidR="00B5510A" w:rsidRPr="00B5510A" w:rsidSect="00B551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28CC" w:rsidRDefault="00F628CC" w:rsidP="00B5510A">
      <w:pPr>
        <w:spacing w:after="0" w:line="240" w:lineRule="auto"/>
      </w:pPr>
      <w:r>
        <w:separator/>
      </w:r>
    </w:p>
  </w:endnote>
  <w:endnote w:type="continuationSeparator" w:id="0">
    <w:p w:rsidR="00F628CC" w:rsidRDefault="00F628CC" w:rsidP="00B55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28CC" w:rsidRDefault="00F628CC" w:rsidP="00B5510A">
      <w:pPr>
        <w:spacing w:after="0" w:line="240" w:lineRule="auto"/>
      </w:pPr>
      <w:r>
        <w:separator/>
      </w:r>
    </w:p>
  </w:footnote>
  <w:footnote w:type="continuationSeparator" w:id="0">
    <w:p w:rsidR="00F628CC" w:rsidRDefault="00F628CC" w:rsidP="00B551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10A" w:rsidRPr="00B5510A" w:rsidRDefault="00B5510A" w:rsidP="00B5510A">
    <w:pPr>
      <w:pStyle w:val="Header"/>
      <w:jc w:val="right"/>
      <w:rPr>
        <w:rFonts w:ascii="Times New Roman" w:hAnsi="Times New Roman" w:cs="Times New Roman"/>
        <w:sz w:val="24"/>
      </w:rPr>
    </w:pPr>
    <w:r w:rsidRPr="00B5510A">
      <w:rPr>
        <w:rFonts w:ascii="Times New Roman" w:hAnsi="Times New Roman" w:cs="Times New Roman"/>
        <w:sz w:val="24"/>
      </w:rPr>
      <w:t>DRUG DEPENDENCE</w:t>
    </w:r>
    <w:r w:rsidRPr="00B5510A">
      <w:rPr>
        <w:rFonts w:ascii="Times New Roman" w:hAnsi="Times New Roman" w:cs="Times New Roman"/>
        <w:sz w:val="24"/>
      </w:rPr>
      <w:tab/>
    </w:r>
    <w:r w:rsidRPr="00B5510A">
      <w:rPr>
        <w:rFonts w:ascii="Times New Roman" w:hAnsi="Times New Roman" w:cs="Times New Roman"/>
        <w:sz w:val="24"/>
      </w:rPr>
      <w:tab/>
    </w:r>
    <w:sdt>
      <w:sdtPr>
        <w:rPr>
          <w:rFonts w:ascii="Times New Roman" w:hAnsi="Times New Roman" w:cs="Times New Roman"/>
          <w:sz w:val="24"/>
        </w:rPr>
        <w:id w:val="1915353811"/>
        <w:docPartObj>
          <w:docPartGallery w:val="Page Numbers (Top of Page)"/>
          <w:docPartUnique/>
        </w:docPartObj>
      </w:sdtPr>
      <w:sdtEndPr>
        <w:rPr>
          <w:noProof/>
        </w:rPr>
      </w:sdtEndPr>
      <w:sdtContent>
        <w:r w:rsidRPr="00B5510A">
          <w:rPr>
            <w:rFonts w:ascii="Times New Roman" w:hAnsi="Times New Roman" w:cs="Times New Roman"/>
            <w:sz w:val="24"/>
          </w:rPr>
          <w:fldChar w:fldCharType="begin"/>
        </w:r>
        <w:r w:rsidRPr="00B5510A">
          <w:rPr>
            <w:rFonts w:ascii="Times New Roman" w:hAnsi="Times New Roman" w:cs="Times New Roman"/>
            <w:sz w:val="24"/>
          </w:rPr>
          <w:instrText xml:space="preserve"> PAGE   \* MERGEFORMAT </w:instrText>
        </w:r>
        <w:r w:rsidRPr="00B5510A">
          <w:rPr>
            <w:rFonts w:ascii="Times New Roman" w:hAnsi="Times New Roman" w:cs="Times New Roman"/>
            <w:sz w:val="24"/>
          </w:rPr>
          <w:fldChar w:fldCharType="separate"/>
        </w:r>
        <w:r>
          <w:rPr>
            <w:rFonts w:ascii="Times New Roman" w:hAnsi="Times New Roman" w:cs="Times New Roman"/>
            <w:noProof/>
            <w:sz w:val="24"/>
          </w:rPr>
          <w:t>4</w:t>
        </w:r>
        <w:r w:rsidRPr="00B5510A">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10A" w:rsidRPr="00B5510A" w:rsidRDefault="00B5510A" w:rsidP="00B5510A">
    <w:pPr>
      <w:pStyle w:val="Header"/>
      <w:jc w:val="right"/>
      <w:rPr>
        <w:rFonts w:ascii="Times New Roman" w:hAnsi="Times New Roman" w:cs="Times New Roman"/>
        <w:sz w:val="24"/>
      </w:rPr>
    </w:pPr>
    <w:r w:rsidRPr="00B5510A">
      <w:rPr>
        <w:rFonts w:ascii="Times New Roman" w:hAnsi="Times New Roman" w:cs="Times New Roman"/>
        <w:sz w:val="24"/>
      </w:rPr>
      <w:t>Running head: DRUG DEPENDENCE</w:t>
    </w:r>
    <w:r w:rsidRPr="00B5510A">
      <w:rPr>
        <w:rFonts w:ascii="Times New Roman" w:hAnsi="Times New Roman" w:cs="Times New Roman"/>
        <w:sz w:val="24"/>
      </w:rPr>
      <w:tab/>
    </w:r>
    <w:r w:rsidRPr="00B5510A">
      <w:rPr>
        <w:rFonts w:ascii="Times New Roman" w:hAnsi="Times New Roman" w:cs="Times New Roman"/>
        <w:sz w:val="24"/>
      </w:rPr>
      <w:tab/>
    </w:r>
    <w:sdt>
      <w:sdtPr>
        <w:rPr>
          <w:rFonts w:ascii="Times New Roman" w:hAnsi="Times New Roman" w:cs="Times New Roman"/>
          <w:sz w:val="24"/>
        </w:rPr>
        <w:id w:val="1562839162"/>
        <w:docPartObj>
          <w:docPartGallery w:val="Page Numbers (Top of Page)"/>
          <w:docPartUnique/>
        </w:docPartObj>
      </w:sdtPr>
      <w:sdtEndPr>
        <w:rPr>
          <w:noProof/>
        </w:rPr>
      </w:sdtEndPr>
      <w:sdtContent>
        <w:r w:rsidRPr="00B5510A">
          <w:rPr>
            <w:rFonts w:ascii="Times New Roman" w:hAnsi="Times New Roman" w:cs="Times New Roman"/>
            <w:sz w:val="24"/>
          </w:rPr>
          <w:fldChar w:fldCharType="begin"/>
        </w:r>
        <w:r w:rsidRPr="00B5510A">
          <w:rPr>
            <w:rFonts w:ascii="Times New Roman" w:hAnsi="Times New Roman" w:cs="Times New Roman"/>
            <w:sz w:val="24"/>
          </w:rPr>
          <w:instrText xml:space="preserve"> PAGE   \* MERGEFORMAT </w:instrText>
        </w:r>
        <w:r w:rsidRPr="00B5510A">
          <w:rPr>
            <w:rFonts w:ascii="Times New Roman" w:hAnsi="Times New Roman" w:cs="Times New Roman"/>
            <w:sz w:val="24"/>
          </w:rPr>
          <w:fldChar w:fldCharType="separate"/>
        </w:r>
        <w:r>
          <w:rPr>
            <w:rFonts w:ascii="Times New Roman" w:hAnsi="Times New Roman" w:cs="Times New Roman"/>
            <w:noProof/>
            <w:sz w:val="24"/>
          </w:rPr>
          <w:t>1</w:t>
        </w:r>
        <w:r w:rsidRPr="00B5510A">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792"/>
    <w:rsid w:val="00415792"/>
    <w:rsid w:val="004328D7"/>
    <w:rsid w:val="00462C81"/>
    <w:rsid w:val="006247B7"/>
    <w:rsid w:val="00B5510A"/>
    <w:rsid w:val="00B77511"/>
    <w:rsid w:val="00DF6E06"/>
    <w:rsid w:val="00E94779"/>
    <w:rsid w:val="00F628CC"/>
    <w:rsid w:val="00FE3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2B3BFB-8F90-4C76-BE27-973849C93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10A"/>
  </w:style>
  <w:style w:type="paragraph" w:styleId="Footer">
    <w:name w:val="footer"/>
    <w:basedOn w:val="Normal"/>
    <w:link w:val="FooterChar"/>
    <w:uiPriority w:val="99"/>
    <w:unhideWhenUsed/>
    <w:rsid w:val="00B55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F9A"/>
    <w:rsid w:val="000613CA"/>
    <w:rsid w:val="00C51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F4000D83AB40D09CD7B6162CB0C62C">
    <w:name w:val="ADF4000D83AB40D09CD7B6162CB0C62C"/>
    <w:rsid w:val="00C51F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2019-10-31T07:44:00Z</dcterms:created>
  <dcterms:modified xsi:type="dcterms:W3CDTF">2019-10-31T08:29:00Z</dcterms:modified>
</cp:coreProperties>
</file>