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527D66" w:rsidRDefault="00C4212F" w:rsidP="00F7786C">
      <w:pPr>
        <w:jc w:val="center"/>
      </w:pPr>
      <w:r w:rsidRPr="00527D66">
        <w:t>Porter’s Five Forces Model</w:t>
      </w:r>
    </w:p>
    <w:p w:rsidR="006E645A" w:rsidRPr="009F53D9" w:rsidRDefault="00C4212F" w:rsidP="00F7786C">
      <w:pPr>
        <w:jc w:val="center"/>
      </w:pPr>
      <w:r w:rsidRPr="009F53D9">
        <w:t>Name</w:t>
      </w:r>
    </w:p>
    <w:p w:rsidR="006E645A" w:rsidRPr="009F53D9" w:rsidRDefault="00C4212F" w:rsidP="00F7786C">
      <w:pPr>
        <w:jc w:val="center"/>
      </w:pPr>
      <w:r w:rsidRPr="009F53D9">
        <w:t>Institution</w:t>
      </w:r>
    </w:p>
    <w:p w:rsidR="00F51FB9" w:rsidRDefault="00C4212F"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A17E56" w:rsidRDefault="00C4212F" w:rsidP="00527D66">
      <w:pPr>
        <w:jc w:val="center"/>
      </w:pPr>
      <w:r w:rsidRPr="00527D66">
        <w:lastRenderedPageBreak/>
        <w:t>Porter’s Five Forces Model</w:t>
      </w:r>
    </w:p>
    <w:p w:rsidR="002D251A" w:rsidRDefault="00C4212F" w:rsidP="009D1CA7">
      <w:pPr>
        <w:jc w:val="center"/>
        <w:rPr>
          <w:b/>
          <w:bCs/>
        </w:rPr>
      </w:pPr>
      <w:r>
        <w:rPr>
          <w:b/>
          <w:bCs/>
        </w:rPr>
        <w:t>Introduction</w:t>
      </w:r>
    </w:p>
    <w:p w:rsidR="009D1CA7" w:rsidRDefault="00C4212F" w:rsidP="002A5D2C">
      <w:pPr>
        <w:ind w:firstLine="720"/>
        <w:jc w:val="both"/>
        <w:rPr>
          <w:b/>
          <w:bCs/>
        </w:rPr>
      </w:pPr>
      <w:r>
        <w:t xml:space="preserve">In every market, the different players develop strategies depending on the competition posed by the various combatants. While the players have different views on the competition, it goes beyond the combatants' influence to include independent factors existing in the industry environment. The factors fall under five major categories, </w:t>
      </w:r>
      <w:r w:rsidR="001545AF">
        <w:t xml:space="preserve">which form the </w:t>
      </w:r>
      <w:r w:rsidR="001545AF" w:rsidRPr="00527D66">
        <w:t>Porter’s Five Forces Model</w:t>
      </w:r>
      <w:r w:rsidR="001545AF">
        <w:t xml:space="preserve">, </w:t>
      </w:r>
      <w:r>
        <w:t xml:space="preserve">and </w:t>
      </w:r>
      <w:r w:rsidR="00CE6A7D">
        <w:t>interplay</w:t>
      </w:r>
      <w:r>
        <w:t xml:space="preserve"> between the five factors determines the level of profit realized in the industry</w:t>
      </w:r>
      <w:r w:rsidR="008620E1">
        <w:t xml:space="preserve">. The influence of </w:t>
      </w:r>
      <w:r w:rsidR="001545AF">
        <w:t xml:space="preserve">these factors on profitability ranges from </w:t>
      </w:r>
      <w:r w:rsidR="008620E1">
        <w:t xml:space="preserve">intense, characterized by low returns on investment, to mild, </w:t>
      </w:r>
      <w:r w:rsidR="001545AF">
        <w:t>where the profits are high(</w:t>
      </w:r>
      <w:r w:rsidR="00CA711C" w:rsidRPr="00CA711C">
        <w:t>Jia</w:t>
      </w:r>
      <w:r w:rsidR="00CA711C">
        <w:t>, 2020</w:t>
      </w:r>
      <w:r w:rsidR="001545AF">
        <w:t xml:space="preserve">). </w:t>
      </w:r>
    </w:p>
    <w:p w:rsidR="009D1CA7" w:rsidRDefault="00C4212F" w:rsidP="00CA711C">
      <w:pPr>
        <w:ind w:firstLine="720"/>
        <w:jc w:val="both"/>
      </w:pPr>
      <w:r>
        <w:t xml:space="preserve">In strategic management, the </w:t>
      </w:r>
      <w:r w:rsidRPr="00527D66">
        <w:t>Porter’s Five Forces model</w:t>
      </w:r>
      <w:r>
        <w:t xml:space="preserve"> is a framework that is used in identification and analysis of the significant competitive forces that are in play in a specific industry, while also identifying the substantial strengths and weaknesses of the industry (</w:t>
      </w:r>
      <w:r w:rsidRPr="00FE3EB4">
        <w:t>Lewis,</w:t>
      </w:r>
      <w:r>
        <w:t xml:space="preserve"> 2017). The five factors analyzed in the model are useful in developing a corporate strategy for firms to adopt in the quest to make profits. These five factors considered in the model include competition in the market, power of suppliers, the bargaining power of customers, the potential of new entries into the market, and the threat of introducing substitute products (</w:t>
      </w:r>
      <w:r w:rsidRPr="00FE3EB4">
        <w:t>Lewis,</w:t>
      </w:r>
      <w:r>
        <w:t xml:space="preserve"> 2017).</w:t>
      </w:r>
    </w:p>
    <w:p w:rsidR="00D238F0" w:rsidRDefault="00C4212F" w:rsidP="004268E8">
      <w:pPr>
        <w:ind w:firstLine="720"/>
        <w:jc w:val="both"/>
      </w:pPr>
      <w:r>
        <w:t xml:space="preserve">The e-commerce industry provides an excellent example of how the interplay between the different elements of </w:t>
      </w:r>
      <w:r w:rsidRPr="00527D66">
        <w:t>Porter’s Five Forces model</w:t>
      </w:r>
      <w:r>
        <w:t xml:space="preserve"> influences market trends, strategy, and profitability levels. Considering a case of eBay, one of the major players in the e-commerce market, the </w:t>
      </w:r>
      <w:bookmarkStart w:id="0" w:name="_Hlk45361007"/>
      <w:r w:rsidRPr="00527D66">
        <w:t>Porter’s Five Forces model</w:t>
      </w:r>
      <w:bookmarkEnd w:id="0"/>
      <w:r>
        <w:t xml:space="preserve"> identifies numerous factors that could result in significant gains or </w:t>
      </w:r>
      <w:r w:rsidR="0018722F">
        <w:t>losses</w:t>
      </w:r>
      <w:r>
        <w:t xml:space="preserve"> in the </w:t>
      </w:r>
      <w:r w:rsidR="00CE6A7D">
        <w:t>future, despite</w:t>
      </w:r>
      <w:r w:rsidR="0018722F">
        <w:t xml:space="preserve"> its command </w:t>
      </w:r>
      <w:r w:rsidR="003500A7">
        <w:t>(</w:t>
      </w:r>
      <w:r w:rsidR="003500A7" w:rsidRPr="00FE3EB4">
        <w:t>Lewis,</w:t>
      </w:r>
      <w:r w:rsidR="003500A7">
        <w:t xml:space="preserve"> 2017)</w:t>
      </w:r>
      <w:r>
        <w:t>.</w:t>
      </w:r>
    </w:p>
    <w:p w:rsidR="00073AD0" w:rsidRDefault="00073AD0" w:rsidP="00C155CA">
      <w:pPr>
        <w:jc w:val="center"/>
        <w:rPr>
          <w:b/>
          <w:bCs/>
        </w:rPr>
      </w:pPr>
    </w:p>
    <w:p w:rsidR="00073AD0" w:rsidRDefault="00073AD0" w:rsidP="00C155CA">
      <w:pPr>
        <w:jc w:val="center"/>
        <w:rPr>
          <w:b/>
          <w:bCs/>
        </w:rPr>
      </w:pPr>
    </w:p>
    <w:p w:rsidR="00A13E85" w:rsidRPr="00C155CA" w:rsidRDefault="00C155CA" w:rsidP="00C155CA">
      <w:pPr>
        <w:jc w:val="center"/>
        <w:rPr>
          <w:b/>
          <w:bCs/>
        </w:rPr>
      </w:pPr>
      <w:r w:rsidRPr="00C155CA">
        <w:rPr>
          <w:b/>
          <w:bCs/>
        </w:rPr>
        <w:lastRenderedPageBreak/>
        <w:t>Porter’s Five Forces model for eBay</w:t>
      </w:r>
    </w:p>
    <w:p w:rsidR="00D21497" w:rsidRDefault="00D21497" w:rsidP="00D238F0">
      <w:pPr>
        <w:jc w:val="both"/>
      </w:pPr>
    </w:p>
    <w:p w:rsidR="00D21497" w:rsidRDefault="00386A1E" w:rsidP="00D21497">
      <w:pPr>
        <w:tabs>
          <w:tab w:val="left" w:pos="5310"/>
        </w:tabs>
        <w:jc w:val="both"/>
      </w:pPr>
      <w:r w:rsidRPr="00386A1E">
        <w:rPr>
          <w:noProof/>
        </w:rPr>
        <w:pict>
          <v:roundrect id="Rectangle: Rounded Corners 7" o:spid="_x0000_s1026" style="position:absolute;left:0;text-align:left;margin-left:179.25pt;margin-top:.75pt;width:99pt;height:75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JoGiwIAAGUFAAAOAAAAZHJzL2Uyb0RvYy54bWysVMFu2zAMvQ/YPwi6r06yZmmNOkWQosOA&#10;oi3aDj0rshQbkEWNUmJnXz9KdtyiLXYYdrEpkXx8pEheXHaNYXuFvgZb8OnJhDNlJZS13Rb859P1&#10;lzPOfBC2FAasKvhBeX65/PzponW5mkEFplTICMT6vHUFr0JweZZ5WalG+BNwypJSAzYi0BG3WYmi&#10;JfTGZLPJ5FvWApYOQSrv6faqV/JlwtdayXCntVeBmYITt5C+mL6b+M2WFyLfonBVLQca4h9YNKK2&#10;FHSEuhJBsB3W76CaWiJ40OFEQpOB1rVUKQfKZjp5k81jJZxKuVBxvBvL5P8frLzd3yOry4IvOLOi&#10;oSd6oKIJuzUqZw+ws6Uq2RrQ0huzRaxX63xObo/uHoeTJzEm32ls4p/SYl2q8WGsseoCk3Q5nc0X&#10;Xyf0FJJ05/PZnGSCyV68HfrwXUHDolBwjBwip1Rfsb/xobc/2sWIFq5rY+J9ZNfzSVI4GBUNjH1Q&#10;mvIkBrMElDpMrQ2yvaDeEFIqG6a9qhKl6q+J3chv9EhsE2BE1hR4xB4AYve+x+5pD/bRVaUGHZ0n&#10;fyPWO48eKTLYMDo3tQX8CMBQVkPk3v5YpL40sUqh23RkEsUNlAdqCIR+UryT1zU9w43w4V4gjQa9&#10;HI17uKOPNtAWHAaJswrw90f30Z46lrSctTRqBfe/dgIVZ+aHpV4+n56extlMh9P5YkYHfK3ZvNbY&#10;XbMGerEpLRYnkxjtgzmKGqF5pq2wilFJJayk2AWXAY+HdehXAO0VqVarZEbz6ES4sY9ORvBY4Nhh&#10;T92zQDf0YqAuvoXjWIr8TTf2ttHTwmoXQNepVV/qOpSeZjn10LB34rJ4fU5WL9tx+QcAAP//AwBQ&#10;SwMEFAAGAAgAAAAhAC7gmqjeAAAACQEAAA8AAABkcnMvZG93bnJldi54bWxMT8tOwzAQvCPxD9Yi&#10;caMOj1RRiFMhEKKl4kDhADc33iYR8TqynSb5e7YnOO3OzmhmtlhNthNH9KF1pOB6kYBAqpxpqVbw&#10;+fF8lYEIUZPRnSNUMGOAVXl+VujcuJHe8biLtWATCrlW0MTY51KGqkGrw8L1SMwdnLc6MvS1NF6P&#10;bG47eZMkS2l1S5zQ6B4fG6x+doNVkNVv89243gzrFz9/bZ/G/vD6vVHq8mJ6uAcRcYp/YjjV5+pQ&#10;cqe9G8gE0Sm4TbOUpUzwYD5Nl7zsT5gvsizk/w/KXwAAAP//AwBQSwECLQAUAAYACAAAACEAtoM4&#10;kv4AAADhAQAAEwAAAAAAAAAAAAAAAAAAAAAAW0NvbnRlbnRfVHlwZXNdLnhtbFBLAQItABQABgAI&#10;AAAAIQA4/SH/1gAAAJQBAAALAAAAAAAAAAAAAAAAAC8BAABfcmVscy8ucmVsc1BLAQItABQABgAI&#10;AAAAIQDycJoGiwIAAGUFAAAOAAAAAAAAAAAAAAAAAC4CAABkcnMvZTJvRG9jLnhtbFBLAQItABQA&#10;BgAIAAAAIQAu4Jqo3gAAAAkBAAAPAAAAAAAAAAAAAAAAAOUEAABkcnMvZG93bnJldi54bWxQSwUG&#10;AAAAAAQABADzAAAA8AUAAAAA&#10;" filled="f" strokecolor="#1f4d78 [1604]" strokeweight="1pt">
            <v:stroke joinstyle="miter"/>
            <v:textbox>
              <w:txbxContent>
                <w:p w:rsidR="00755D47" w:rsidRPr="00755D47" w:rsidRDefault="00755D47" w:rsidP="00755D47">
                  <w:pPr>
                    <w:spacing w:line="240" w:lineRule="auto"/>
                    <w:jc w:val="center"/>
                    <w:rPr>
                      <w:b/>
                      <w:bCs/>
                      <w:color w:val="0D0D0D" w:themeColor="text1" w:themeTint="F2"/>
                      <w:u w:val="single"/>
                    </w:rPr>
                  </w:pPr>
                  <w:r w:rsidRPr="00755D47">
                    <w:rPr>
                      <w:b/>
                      <w:bCs/>
                      <w:color w:val="0D0D0D" w:themeColor="text1" w:themeTint="F2"/>
                      <w:u w:val="single"/>
                    </w:rPr>
                    <w:t>New Entrants</w:t>
                  </w:r>
                </w:p>
                <w:p w:rsidR="00755D47" w:rsidRPr="00755D47" w:rsidRDefault="00755D47" w:rsidP="00755D47">
                  <w:pPr>
                    <w:spacing w:line="240" w:lineRule="auto"/>
                    <w:jc w:val="center"/>
                    <w:rPr>
                      <w:color w:val="0D0D0D" w:themeColor="text1" w:themeTint="F2"/>
                    </w:rPr>
                  </w:pPr>
                  <w:r>
                    <w:rPr>
                      <w:color w:val="0D0D0D" w:themeColor="text1" w:themeTint="F2"/>
                    </w:rPr>
                    <w:t>Medium</w:t>
                  </w:r>
                </w:p>
              </w:txbxContent>
            </v:textbox>
          </v:roundrect>
        </w:pict>
      </w:r>
      <w:r w:rsidR="00D21497">
        <w:tab/>
      </w:r>
    </w:p>
    <w:p w:rsidR="00097B24" w:rsidRPr="004268E8" w:rsidRDefault="00097B24" w:rsidP="00D238F0">
      <w:pPr>
        <w:jc w:val="both"/>
      </w:pPr>
    </w:p>
    <w:p w:rsidR="00D21497" w:rsidRDefault="00386A1E" w:rsidP="002A5D2C">
      <w:pPr>
        <w:ind w:firstLine="720"/>
        <w:jc w:val="both"/>
      </w:pPr>
      <w:r w:rsidRPr="00386A1E">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34" type="#_x0000_t67" style="position:absolute;left:0;text-align:left;margin-left:215.25pt;margin-top:6.05pt;width:38.15pt;height:21.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6+ndgIAADUFAAAOAAAAZHJzL2Uyb0RvYy54bWysVN9v0zAQfkfif7D8zpKWlo1o6VRtGkKa&#10;xsSG9uw59hJh+8zZbVr+es5Omo0xXhB9cO98vz9/l9OznTVsqzB04Go+Oyo5U05C07nHmn+7u3x3&#10;wlmIwjXCgFM136vAz1Zv35z2vlJzaME0ChklcaHqfc3bGH1VFEG2yopwBF45MmpAKyKp+Fg0KHrK&#10;bk0xL8sPRQ/YeASpQqDbi8HIVzm/1krGL1oHFZmpOfUW84n5fEhnsToV1SMK33ZybEP8QxdWdI6K&#10;TqkuRBRsg90fqWwnEQLoeCTBFqB1J1WegaaZlS+muW2FV3kWAif4Cabw/9LK6+0Nsq6ht5tx5oSl&#10;N1ojQl+xC+gdo1uCqPehIs9bf4OjFkhM8+402vRPk7BdhnU/wap2kUm6XJwsluWSM0mm+fH7cplh&#10;L56CPYb4SYFlSah5Q4VzDxlRsb0KkaqS/8GPlNTR0EOW4t6o1IZxX5WmcajqPEdnIqlzg2wriALN&#10;99lw3YpGDVfLkn5pSCoweWctJ0tZdWfMlHdMkAj6e94hxeibwlTm3xRY/q2hIXDyzhXBxSnQdg7w&#10;tWAT8+tQ43rwPwAzwJGQeYBmTw+MMDA/eHnZEchXIsQbgUR1Wgpa3/iFDm2grzmMEmct4M/X7pM/&#10;MZCsnPW0OjUPPzYCFWfmsyNufpwtFmnXsrJYHs9JweeWh+cWt7HnQE9D9KPuspj8ozmIGsHe05av&#10;U1UyCSepds1lxINyHoeVpu+EVOt1dqP98iJeuVsvU/KEauLP3e5eoB+ZFomi13BYM1G94NrgmyId&#10;rDcRdJeJ+ITriDftZibM+B1Jy/9cz15PX7vVLwAAAP//AwBQSwMEFAAGAAgAAAAhAEsCmendAAAA&#10;CQEAAA8AAABkcnMvZG93bnJldi54bWxMj8FOwzAQRO9I/IO1SNyonYREKMSpKAIBBw5t+QA3XpyI&#10;eB3Fbhv+nuUEtx3N0+xMs178KE44xyGQhmylQCB1wQ7kNHzsn2/uQMRkyJoxEGr4xgjr9vKiMbUN&#10;Z9riaZec4BCKtdHQpzTVUsauR2/iKkxI7H2G2ZvEcnbSzubM4X6UuVKV9GYg/tCbCR977L52R88p&#10;m/61KIJ7qfDd5P7pbTO4/Vbr66vl4R5EwiX9wfBbn6tDy50O4Ug2ilHDbaFKRtnIMxAMlKriLQc+&#10;ygxk28j/C9ofAAAA//8DAFBLAQItABQABgAIAAAAIQC2gziS/gAAAOEBAAATAAAAAAAAAAAAAAAA&#10;AAAAAABbQ29udGVudF9UeXBlc10ueG1sUEsBAi0AFAAGAAgAAAAhADj9If/WAAAAlAEAAAsAAAAA&#10;AAAAAAAAAAAALwEAAF9yZWxzLy5yZWxzUEsBAi0AFAAGAAgAAAAhAEWjr6d2AgAANQUAAA4AAAAA&#10;AAAAAAAAAAAALgIAAGRycy9lMm9Eb2MueG1sUEsBAi0AFAAGAAgAAAAhAEsCmendAAAACQEAAA8A&#10;AAAAAAAAAAAAAAAA0AQAAGRycy9kb3ducmV2LnhtbFBLBQYAAAAABAAEAPMAAADaBQAAAAA=&#10;" adj="10800" fillcolor="black [3200]" strokecolor="black [1600]" strokeweight="1pt"/>
        </w:pict>
      </w:r>
      <w:r w:rsidRPr="00386A1E">
        <w:rPr>
          <w:noProof/>
        </w:rPr>
        <w:pict>
          <v:roundrect id="Rectangle: Rounded Corners 6" o:spid="_x0000_s1027" style="position:absolute;left:0;text-align:left;margin-left:156pt;margin-top:27.8pt;width:162.75pt;height:67.5pt;z-index:251661312;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PGewIAADoFAAAOAAAAZHJzL2Uyb0RvYy54bWysVEtv2zAMvg/YfxB0X50ESdYadYogRYcB&#10;RVv0gZ4VWUqMyaJGKbGzXz9Kdtyuy2nYxRZFfnx+1OVVWxu2V+grsAUfn404U1ZCWdlNwV+eb76c&#10;c+aDsKUwYFXBD8rzq8XnT5eNy9UEtmBKhYycWJ83ruDbEFyeZV5uVS38GThlSakBaxFIxE1WomjI&#10;e22yyWg0zxrA0iFI5T3dXndKvkj+tVYy3GvtVWCm4JRbSF9M33X8ZotLkW9QuG0l+zTEP2RRi8pS&#10;0MHVtQiC7bD6y1VdSQQPOpxJqDPQupIq1UDVjEcfqnnaCqdSLdQc74Y2+f/nVt7tH5BVZcHnnFlR&#10;04geqWnCbozK2SPsbKlKtgK0NGM2j/1qnM8J9uQesJc8HWPxrcY6/qks1qYeH4YeqzYwSZeT0Xx+&#10;MZlxJkl3Pvs6maUhZG9ohz58U1CzeCg4xhxiTqm/Yn/rA4Ul+6MdCTGlLol0CgejYh7GPipNxcWw&#10;CZ1opVYG2V4QIYSUyoZUFPlL1hGmK2MG4PgU0IRx7ASBetsIU4luA3B0CvhnxAGRooINA7iuLOAp&#10;B+WPIXJnf6y+qzmWH9p1myaaLOPNGsoDTRmho7938qai3t4KHx4EEt9pM2iHwz19tIGm4NCfONsC&#10;/jp1H+2JhqTlrKH9Kbj/uROoODPfLRH0YjydxoVLwpTmTAK+16zfa+yuXgFNZEyvhZPpGO2DOR41&#10;Qv1Kq76MUUklrKTYBZcBj8IqdHtNj4VUy2UyoyVzItzaJyej89jnSJvn9lWg6wkWiJp3cNw1kX+g&#10;WGcbkRaWuwC6Svx762s/AVrQxIj+MYkvwHs5Wb09eYvfAAAA//8DAFBLAwQUAAYACAAAACEAZvn/&#10;ot8AAAAKAQAADwAAAGRycy9kb3ducmV2LnhtbEyPy07DMBBF90j8gzVIbBB1mipuG+JUFY8PoMCi&#10;Ozcekgh7HMVuG/h6hhVdjubo3nOrzeSdOOEY+0Aa5rMMBFITbE+thve3l/sViJgMWeMCoYZvjLCp&#10;r68qU9pwplc87VIrOIRiaTR0KQ2llLHp0Js4CwMS/z7D6E3ic2ylHc2Zw72TeZYp6U1P3NCZAR87&#10;bL52R68hFFtz95Pyj+Xz3jocXKPU00rr25tp+wAi4ZT+YfjTZ3Wo2ekQjmSjcBoW85y3JA1FoUAw&#10;oBbLAsSByXWmQNaVvJxQ/wIAAP//AwBQSwECLQAUAAYACAAAACEAtoM4kv4AAADhAQAAEwAAAAAA&#10;AAAAAAAAAAAAAAAAW0NvbnRlbnRfVHlwZXNdLnhtbFBLAQItABQABgAIAAAAIQA4/SH/1gAAAJQB&#10;AAALAAAAAAAAAAAAAAAAAC8BAABfcmVscy8ucmVsc1BLAQItABQABgAIAAAAIQDdJUPGewIAADoF&#10;AAAOAAAAAAAAAAAAAAAAAC4CAABkcnMvZTJvRG9jLnhtbFBLAQItABQABgAIAAAAIQBm+f+i3wAA&#10;AAoBAAAPAAAAAAAAAAAAAAAAANUEAABkcnMvZG93bnJldi54bWxQSwUGAAAAAAQABADzAAAA4QUA&#10;AAAA&#10;" fillcolor="white [3201]" strokecolor="#70ad47 [3209]" strokeweight="1pt">
            <v:stroke joinstyle="miter"/>
            <v:textbox>
              <w:txbxContent>
                <w:p w:rsidR="00755D47" w:rsidRPr="00755D47" w:rsidRDefault="00755D47" w:rsidP="00755D47">
                  <w:pPr>
                    <w:spacing w:line="240" w:lineRule="auto"/>
                    <w:jc w:val="center"/>
                    <w:rPr>
                      <w:b/>
                      <w:bCs/>
                      <w:color w:val="0D0D0D" w:themeColor="text1" w:themeTint="F2"/>
                      <w:u w:val="single"/>
                    </w:rPr>
                  </w:pPr>
                  <w:r w:rsidRPr="00755D47">
                    <w:rPr>
                      <w:b/>
                      <w:bCs/>
                      <w:color w:val="0D0D0D" w:themeColor="text1" w:themeTint="F2"/>
                      <w:u w:val="single"/>
                    </w:rPr>
                    <w:t>Rivalry Among Companies</w:t>
                  </w:r>
                </w:p>
                <w:p w:rsidR="00755D47" w:rsidRPr="00755D47" w:rsidRDefault="00755D47" w:rsidP="00755D47">
                  <w:pPr>
                    <w:spacing w:line="240" w:lineRule="auto"/>
                    <w:jc w:val="center"/>
                    <w:rPr>
                      <w:color w:val="0D0D0D" w:themeColor="text1" w:themeTint="F2"/>
                    </w:rPr>
                  </w:pPr>
                  <w:r>
                    <w:rPr>
                      <w:color w:val="0D0D0D" w:themeColor="text1" w:themeTint="F2"/>
                    </w:rPr>
                    <w:t>Medium to High</w:t>
                  </w:r>
                </w:p>
              </w:txbxContent>
            </v:textbox>
            <w10:wrap anchorx="margin"/>
          </v:roundrect>
        </w:pict>
      </w:r>
      <w:r w:rsidRPr="00386A1E">
        <w:rPr>
          <w:noProof/>
        </w:rPr>
        <w:pict>
          <v:roundrect id="Rectangle: Rounded Corners 5" o:spid="_x0000_s1028" style="position:absolute;left:0;text-align:left;margin-left:188.3pt;margin-top:30.8pt;width:106.5pt;height:63pt;z-index:251660288;visibility:visible;mso-position-horizontal:righ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dUjfAIAADoFAAAOAAAAZHJzL2Uyb0RvYy54bWysVN9P2zAQfp+0/8Hy+0jTUQYRKaqKmCYh&#10;QMDEs+vYbTTH553dJt1fv7OTBsb6NO3F8eXuu5/f+fKqawzbKfQ12JLnJxPOlJVQ1XZd8u/PN5/O&#10;OfNB2EoYsKrke+X51fzjh8vWFWoKGzCVQkZOrC9aV/JNCK7IMi83qhH+BJyypNSAjQgk4jqrULTk&#10;vTHZdDI5y1rAyiFI5T39ve6VfJ78a61kuNfaq8BMySm3kE5M5yqe2fxSFGsUblPLIQ3xD1k0orYU&#10;dHR1LYJgW6z/ctXUEsGDDicSmgy0rqVKNVA1+eRdNU8b4VSqhZrj3dgm///cyrvdA7K6KvmMMysa&#10;GtEjNU3YtVEFe4StrVTFloCWZsxmsV+t8wXBntwDDpKnayy+09jEL5XFutTj/dhj1QUm6Wf+eTad&#10;zWgUknTnEyo6DSF7RTv04auChsVLyTHmEHNK/RW7Wx8oLNkf7EiIKfVJpFvYGxXzMPZRaSqOwk4T&#10;OtFKLQ2ynSBCCCmVDWexKPKXrCNM18aMwPwY0IR8AA22EaYS3Ubg5Bjwz4gjIkUFG0ZwU1vAYw6q&#10;H2Pk3v5QfV9zLD90qy5NdHqY1gqqPU0Zoae/d/Kmpt7eCh8eBBLfaRy0w+GeDm2gLTkMN842gL+O&#10;/Y/2REPSctbS/pTc/9wKVJyZb5YIepGfnsaFS8Lp7MuUBHyrWb3V2G2zBJpITq+Fk+ka7YM5XDVC&#10;80KrvohRSSWspNgllwEPwjL0e02PhVSLRTKjJXMi3NonJ6Pz2OdIm+fuRaAbCBaImndw2DVRvKNY&#10;bxuRFhbbALpO/Iud7vs6TIAWNNFoeEziC/BWTlavT978NwAAAP//AwBQSwMEFAAGAAgAAAAhAAUi&#10;BlrbAAAABwEAAA8AAABkcnMvZG93bnJldi54bWxMj8FOwzAQRO9I/QdrK3FB1EkQbhTiVFULH0CB&#10;Azc3XpIIex3Fbhv4epYTHGdnNPO23szeiTNOcQikIV9lIJDaYAfqNLy+PN2WIGIyZI0LhBq+MMKm&#10;WVzVprLhQs94PqROcAnFymjoUxorKWPbozdxFUYk9j7C5E1iOXXSTubC5d7JIsuU9GYgXujNiLse&#10;28/DyWsI91tz852Kt/Xju3U4ulapfan19XLePoBIOKe/MPziMzo0zHQMJ7JROA38SNKgcgWC3SK/&#10;48ORY+VagWxq+Z+/+QEAAP//AwBQSwECLQAUAAYACAAAACEAtoM4kv4AAADhAQAAEwAAAAAAAAAA&#10;AAAAAAAAAAAAW0NvbnRlbnRfVHlwZXNdLnhtbFBLAQItABQABgAIAAAAIQA4/SH/1gAAAJQBAAAL&#10;AAAAAAAAAAAAAAAAAC8BAABfcmVscy8ucmVsc1BLAQItABQABgAIAAAAIQCGXdUjfAIAADoFAAAO&#10;AAAAAAAAAAAAAAAAAC4CAABkcnMvZTJvRG9jLnhtbFBLAQItABQABgAIAAAAIQAFIgZa2wAAAAcB&#10;AAAPAAAAAAAAAAAAAAAAANYEAABkcnMvZG93bnJldi54bWxQSwUGAAAAAAQABADzAAAA3gUAAAAA&#10;" fillcolor="white [3201]" strokecolor="#70ad47 [3209]" strokeweight="1pt">
            <v:stroke joinstyle="miter"/>
            <v:textbox>
              <w:txbxContent>
                <w:p w:rsidR="00755D47" w:rsidRPr="00755D47" w:rsidRDefault="00755D47" w:rsidP="00755D47">
                  <w:pPr>
                    <w:spacing w:line="240" w:lineRule="auto"/>
                    <w:jc w:val="center"/>
                    <w:rPr>
                      <w:b/>
                      <w:bCs/>
                      <w:color w:val="0D0D0D" w:themeColor="text1" w:themeTint="F2"/>
                      <w:u w:val="single"/>
                    </w:rPr>
                  </w:pPr>
                  <w:r w:rsidRPr="00755D47">
                    <w:rPr>
                      <w:b/>
                      <w:bCs/>
                      <w:color w:val="0D0D0D" w:themeColor="text1" w:themeTint="F2"/>
                      <w:u w:val="single"/>
                    </w:rPr>
                    <w:t>Power of Buyers</w:t>
                  </w:r>
                </w:p>
                <w:p w:rsidR="00755D47" w:rsidRPr="00755D47" w:rsidRDefault="00755D47" w:rsidP="00755D47">
                  <w:pPr>
                    <w:spacing w:line="240" w:lineRule="auto"/>
                    <w:jc w:val="center"/>
                    <w:rPr>
                      <w:color w:val="0D0D0D" w:themeColor="text1" w:themeTint="F2"/>
                    </w:rPr>
                  </w:pPr>
                  <w:r>
                    <w:rPr>
                      <w:color w:val="0D0D0D" w:themeColor="text1" w:themeTint="F2"/>
                    </w:rPr>
                    <w:t>High</w:t>
                  </w:r>
                </w:p>
              </w:txbxContent>
            </v:textbox>
            <w10:wrap anchorx="margin"/>
          </v:roundrect>
        </w:pict>
      </w:r>
      <w:r w:rsidRPr="00386A1E">
        <w:rPr>
          <w:noProof/>
        </w:rPr>
        <w:pict>
          <v:roundrect id="Rectangle: Rounded Corners 8" o:spid="_x0000_s1029" style="position:absolute;left:0;text-align:left;margin-left:0;margin-top:26.3pt;width:128.25pt;height:67.5pt;z-index:251663360;visibility:visible;mso-position-horizontal:lef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jklkwIAAGwFAAAOAAAAZHJzL2Uyb0RvYy54bWysVN9P2zAQfp+0/8Hy+0jbUegiUlQVMU1C&#10;gICJZ9exm0iOzzu7Tbq/fmcnDQjQHqb1IbV9d9/9+u4uLrvGsL1CX4Mt+PRkwpmyEsrabgv+8+n6&#10;y4IzH4QthQGrCn5Qnl8uP3+6aF2uZlCBKRUyArE+b13BqxBcnmVeVqoR/gScsiTUgI0IdMVtVqJo&#10;Cb0x2WwyOctawNIhSOU9vV71Qr5M+ForGe609iowU3CKLaQvpu8mfrPlhci3KFxVyyEM8Q9RNKK2&#10;5HSEuhJBsB3W76CaWiJ40OFEQpOB1rVUKQfKZjp5k81jJZxKuVBxvBvL5P8frLzd3yOry4JTo6xo&#10;qEUPVDRht0bl7AF2tlQlWwNa6jFbxHq1zudk9ujucbh5OsbkO41N/Ke0WJdqfBhrrLrAJD1Oz2aL&#10;8/M5Z5Jki/n5bJ6akL1YO/Thu4KGxUPBMcYQY0r1FfsbH8gt6R/1okcL17Ux8T1G18eTTuFgVFQw&#10;9kFpypMimCWgxDC1Nsj2grghpFQ2THtRJUrVP88n9ItJk7/RIt0SYETW5HjEHgAie99j9zCDfjRV&#10;iaCj8eRvgfXGo0XyDDaMxk1tAT8CMJTV4LnXPxapL02sUug2XeLA12N/N1AeiBcI/cB4J69r6saN&#10;8OFeIE0IzRJNfbijjzbQFhyGE2cV4O+P3qM+EZeknLU0cQX3v3YCFWfmhyVKf5uensYRTZdTYgZd&#10;8LVk81pid80aqHFT2i9OpmPUD+Z41AjNMy2HVfRKImEl+S64DHi8rEO/CWi9SLVaJTUaSyfCjX10&#10;MoLHOkeiPXXPAt1AyUBkvoXjdIr8DSl73WhpYbULoOvE2Fjpvq5DB2ikE5WG9RN3xut70npZkss/&#10;AAAA//8DAFBLAwQUAAYACAAAACEAJgHBZ94AAAAHAQAADwAAAGRycy9kb3ducmV2LnhtbEyPQU+E&#10;MBSE7yb+h+aZeHOLRJAgZWM0xl03Hlw96K0Lb4FIX0lbFvj3Pk96nMxk5ptiPZtenND5zpKC61UE&#10;AqmydUeNgo/3p6sMhA+aat1bQgULeliX52eFzms70Rue9qERXEI+1wraEIZcSl+1aLRf2QGJvaN1&#10;RgeWrpG10xOXm17GUZRKozvihVYP+NBi9b0fjYKseV1ups123Dy75XP3OA3Hl6+tUpcX8/0diIBz&#10;+AvDLz6jQ8lMBztS7UWvgI8EBUmcgmA3TtIExIFj2W0Ksizkf/7yBwAA//8DAFBLAQItABQABgAI&#10;AAAAIQC2gziS/gAAAOEBAAATAAAAAAAAAAAAAAAAAAAAAABbQ29udGVudF9UeXBlc10ueG1sUEsB&#10;Ai0AFAAGAAgAAAAhADj9If/WAAAAlAEAAAsAAAAAAAAAAAAAAAAALwEAAF9yZWxzLy5yZWxzUEsB&#10;Ai0AFAAGAAgAAAAhAIZuOSWTAgAAbAUAAA4AAAAAAAAAAAAAAAAALgIAAGRycy9lMm9Eb2MueG1s&#10;UEsBAi0AFAAGAAgAAAAhACYBwWfeAAAABwEAAA8AAAAAAAAAAAAAAAAA7QQAAGRycy9kb3ducmV2&#10;LnhtbFBLBQYAAAAABAAEAPMAAAD4BQAAAAA=&#10;" filled="f" strokecolor="#1f4d78 [1604]" strokeweight="1pt">
            <v:stroke joinstyle="miter"/>
            <v:textbox>
              <w:txbxContent>
                <w:p w:rsidR="00D21497" w:rsidRPr="00755D47" w:rsidRDefault="00755D47" w:rsidP="00755D47">
                  <w:pPr>
                    <w:spacing w:line="240" w:lineRule="auto"/>
                    <w:jc w:val="center"/>
                    <w:rPr>
                      <w:b/>
                      <w:bCs/>
                      <w:color w:val="0D0D0D" w:themeColor="text1" w:themeTint="F2"/>
                      <w:u w:val="single"/>
                    </w:rPr>
                  </w:pPr>
                  <w:r w:rsidRPr="00755D47">
                    <w:rPr>
                      <w:b/>
                      <w:bCs/>
                      <w:color w:val="0D0D0D" w:themeColor="text1" w:themeTint="F2"/>
                      <w:u w:val="single"/>
                    </w:rPr>
                    <w:t>Power of Suppliers</w:t>
                  </w:r>
                </w:p>
                <w:p w:rsidR="00755D47" w:rsidRDefault="00755D47" w:rsidP="00755D47">
                  <w:pPr>
                    <w:spacing w:line="240" w:lineRule="auto"/>
                    <w:jc w:val="center"/>
                    <w:rPr>
                      <w:color w:val="0D0D0D" w:themeColor="text1" w:themeTint="F2"/>
                    </w:rPr>
                  </w:pPr>
                  <w:r>
                    <w:rPr>
                      <w:color w:val="0D0D0D" w:themeColor="text1" w:themeTint="F2"/>
                    </w:rPr>
                    <w:t>Low to Medium</w:t>
                  </w:r>
                </w:p>
                <w:p w:rsidR="00755D47" w:rsidRPr="00755D47" w:rsidRDefault="00755D47" w:rsidP="00D21497">
                  <w:pPr>
                    <w:jc w:val="center"/>
                    <w:rPr>
                      <w:color w:val="0D0D0D" w:themeColor="text1" w:themeTint="F2"/>
                    </w:rPr>
                  </w:pPr>
                </w:p>
                <w:p w:rsidR="00D21497" w:rsidRDefault="00D21497" w:rsidP="00D21497">
                  <w:pPr>
                    <w:jc w:val="center"/>
                  </w:pPr>
                </w:p>
              </w:txbxContent>
            </v:textbox>
            <w10:wrap anchorx="margin"/>
          </v:roundrect>
        </w:pict>
      </w:r>
    </w:p>
    <w:p w:rsidR="00D21497" w:rsidRDefault="00386A1E" w:rsidP="002A5D2C">
      <w:pPr>
        <w:ind w:firstLine="720"/>
        <w:jc w:val="both"/>
      </w:pPr>
      <w:r w:rsidRPr="00386A1E">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0" o:spid="_x0000_s1033" type="#_x0000_t66" style="position:absolute;left:0;text-align:left;margin-left:318pt;margin-top:4.2pt;width:24pt;height:38.15pt;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1t2dQIAADUFAAAOAAAAZHJzL2Uyb0RvYy54bWysVFFv2yAQfp+0/4B4X+2kaddZdaqoVadJ&#10;URutnfpMMMTWMMcOEif79Tuw43Zd9zLNDxi4u4+7j++4vNq3hu0U+gZsyScnOWfKSqgauyn5t8fb&#10;Dxec+SBsJQxYVfKD8vxq/v7dZecKNYUaTKWQEYj1RedKXofgiizzslat8CfglCWjBmxFoCVusgpF&#10;R+ityaZ5fp51gJVDkMp72r3pjXye8LVWMtxr7VVgpuSUW0gjpnEdx2x+KYoNClc3ckhD/EMWrWgs&#10;HTpC3Ygg2BabP6DaRiJ40OFEQpuB1o1UqQaqZpK/quahFk6lWogc70aa/P+DlXe7FbKmorsjeqxo&#10;6Y4WiNAVbKl0YLRLFHXOF+T54FY4rDxNY717jW38UyVsn2g9jLSqfWCSNk/z2UVO6JJMs4vZ+ek0&#10;YmbPwQ59+KygZXFSckMHpxwSo2K39KH3P/pRcMyozyHNwsGomIaxX5WmcujUaYpOQlLXBtlOkASq&#10;75N+uxaV6rfOcvqGhEbvlF4Ci6i6MWbEHQCiQH/H7XMcfGOYSvobA/O/JdQHjt7pRLBhDGwbC/hW&#10;sAmTIXHd+x+J6emIzKyhOtAFI/TK907eNkTyUviwEkhSp3uh9g33NGgDXclhmHFWA/58az/6kwLJ&#10;yllHrVNy/2MrUHFmvljS5qfJbBZ7LS1mZx+ntMCXlvVLi92210BXM6GHwsk0jf7BHKcaoX2iLl/E&#10;U8kkrKSzSy4DHhfXoW9peiekWiySG/WXE2FpH5yM4JHVqJ/H/ZNANygtkETv4Nhmoniltd43RlpY&#10;bAPoJgnxmdeBb+rNJJjhHYnN/3KdvJ5fu/kvAAAA//8DAFBLAwQUAAYACAAAACEAWd7aJ90AAAAI&#10;AQAADwAAAGRycy9kb3ducmV2LnhtbEyPQUvDQBCF74L/YRnBm93UlhhiNkWsIgUPtvXibZKMSTA7&#10;G3a3bfz3Tk/2+PGGN98rVpMd1JF86B0bmM8SUMS1a3puDXzuX+8yUCEiNzg4JgO/FGBVXl8VmDfu&#10;xFs67mKrpIRDjga6GMdc61B3ZDHM3Egs2bfzFqOgb3Xj8STldtD3SZJqiz3Lhw5Heu6o/tkdrIEW&#10;396/PrhabLZ+7qr1Jlnv/YsxtzfT0yOoSFP8P4azvqhDKU6VO3AT1GAgXaSyJRrIlqAkT7OlcHXm&#10;B9BloS8HlH8AAAD//wMAUEsBAi0AFAAGAAgAAAAhALaDOJL+AAAA4QEAABMAAAAAAAAAAAAAAAAA&#10;AAAAAFtDb250ZW50X1R5cGVzXS54bWxQSwECLQAUAAYACAAAACEAOP0h/9YAAACUAQAACwAAAAAA&#10;AAAAAAAAAAAvAQAAX3JlbHMvLnJlbHNQSwECLQAUAAYACAAAACEAyqtbdnUCAAA1BQAADgAAAAAA&#10;AAAAAAAAAAAuAgAAZHJzL2Uyb0RvYy54bWxQSwECLQAUAAYACAAAACEAWd7aJ90AAAAIAQAADwAA&#10;AAAAAAAAAAAAAADPBAAAZHJzL2Rvd25yZXYueG1sUEsFBgAAAAAEAAQA8wAAANkFAAAAAA==&#10;" adj="10800" fillcolor="black [3200]" strokecolor="black [1600]" strokeweight="1pt"/>
        </w:pict>
      </w:r>
      <w:r w:rsidRPr="00386A1E">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 o:spid="_x0000_s1032" type="#_x0000_t13" style="position:absolute;left:0;text-align:left;margin-left:130.5pt;margin-top:7.95pt;width:25.5pt;height:29.2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LVdgIAADUFAAAOAAAAZHJzL2Uyb0RvYy54bWysVFFP2zAQfp+0/2D5faQp7YCIFFUgpkkI&#10;KmDi2Th2E83xeWe3affrd3bSwBh7mZYHx/bdfb77/J3PL3atYVuFvgFb8vxowpmyEqrGrkv+7fH6&#10;0ylnPghbCQNWlXyvPL9YfPxw3rlCTaEGUylkBGJ90bmS1yG4Isu8rFUr/BE4ZcmoAVsRaInrrELR&#10;EXprsulk8jnrACuHIJX3tHvVG/ki4WutZLjT2qvATMkpt5BGTONzHLPFuSjWKFzdyCEN8Q9ZtKKx&#10;dOgIdSWCYBts/oBqG4ngQYcjCW0GWjdSpRqomnzyppqHWjiVaiFyvBtp8v8PVt5uV8iaquRnnFnR&#10;0hUtEaEr2H2zrgM7iwx1zhfk+OBWOKw8TWO5O41t/FMhbJdY3Y+sql1gkjaPp8enc+Jekun4JJ+d&#10;zCNm9hLs0IcvCloWJyXHeHBKIjEqtjc+9AEHR4qOKfVJpFnYGxXzMPZeaSqHjp2m6CQkdWmQbQVJ&#10;oPqe99u1qFS/NZ/QN2Q0eqf8ElhE1Y0xI+4AEAX6O26f4+Abw1TS3xg4+VtCfeDonU4EG8bAtrGA&#10;7wWbkA+J697/QExPR2TmGao9XTBCr3zv5HVDLN8IH1YCSep0MdS+4Y4GbaArOQwzzmrAn+/tR39S&#10;IFk566h1Su5/bAQqzsxXS9o8y2ez2GtpMZufTGmBry3Pry12014CXU1OD4WTaRr9gzlMNUL7RF2+&#10;jKeSSVhJZ5dcBjwsLkPf0vROSLVcJjfqLyfCjX1wMoJHVqN+HndPAt0gtUAavYVDm4nijdZ63xhp&#10;YbkJoJskxBdeB76pN5NghnckNv/rdfJ6ee0WvwAAAP//AwBQSwMEFAAGAAgAAAAhADpjUirfAAAA&#10;CQEAAA8AAABkcnMvZG93bnJldi54bWxMj8FOwzAQRO9I/IO1SNyok7QUGuJUqAKpBy6kPXB04iWJ&#10;iNeR7bZpv57lRI87M5p9U6wnO4gj+tA7UpDOEhBIjTM9tQr2u/eHZxAhajJ6cIQKzhhgXd7eFDo3&#10;7kSfeKxiK7iEQq4VdDGOuZSh6dDqMHMjEnvfzlsd+fStNF6fuNwOMkuSpbS6J/7Q6RE3HTY/1cEq&#10;wMvOR6pWl3O7n79t6g+33eovpe7vptcXEBGn+B+GP3xGh5KZancgE8SgIFumvCWy8bgCwYF5mrFQ&#10;K3haLECWhbxeUP4CAAD//wMAUEsBAi0AFAAGAAgAAAAhALaDOJL+AAAA4QEAABMAAAAAAAAAAAAA&#10;AAAAAAAAAFtDb250ZW50X1R5cGVzXS54bWxQSwECLQAUAAYACAAAACEAOP0h/9YAAACUAQAACwAA&#10;AAAAAAAAAAAAAAAvAQAAX3JlbHMvLnJlbHNQSwECLQAUAAYACAAAACEAmyUS1XYCAAA1BQAADgAA&#10;AAAAAAAAAAAAAAAuAgAAZHJzL2Uyb0RvYy54bWxQSwECLQAUAAYACAAAACEAOmNSKt8AAAAJAQAA&#10;DwAAAAAAAAAAAAAAAADQBAAAZHJzL2Rvd25yZXYueG1sUEsFBgAAAAAEAAQA8wAAANwFAAAAAA==&#10;" adj="10800" fillcolor="black [3200]" strokecolor="black [1600]" strokeweight="1pt"/>
        </w:pict>
      </w:r>
    </w:p>
    <w:p w:rsidR="00D21497" w:rsidRDefault="00386A1E" w:rsidP="00755D47">
      <w:pPr>
        <w:tabs>
          <w:tab w:val="left" w:pos="2880"/>
        </w:tabs>
        <w:ind w:firstLine="720"/>
        <w:jc w:val="both"/>
      </w:pPr>
      <w:r w:rsidRPr="00386A1E">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2" o:spid="_x0000_s1031" type="#_x0000_t68" style="position:absolute;left:0;text-align:left;margin-left:210.75pt;margin-top:24.85pt;width:38.15pt;height:21.75pt;z-index:2516674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EWcwIAADEFAAAOAAAAZHJzL2Uyb0RvYy54bWysVE1v3CAQvVfqf0DcG++6m49a8UarRKkq&#10;RWnUJMqZYIitAkMHdr3bX98Be500TS9VfcDAzDxmHm84PdtawzYKQweu5vODGWfKSWg691Tz+7vL&#10;DyechShcIww4VfOdCvxs+f7dae8rVUILplHICMSFqvc1b2P0VVEE2SorwgF45cioAa2ItMSnokHR&#10;E7o1RTmbHRU9YOMRpAqBdi8GI19mfK2VjF+1DioyU3PKLeYR8/iYxmJ5KqonFL7t5JiG+IcsrOgc&#10;HTpBXYgo2Bq7P6BsJxEC6HggwRagdSdVroGqmc9eVXPbCq9yLURO8BNN4f/ByuvNDbKuobsrOXPC&#10;0h2tEKGv2L1ntEcE9T5U5Hfrb3BcBZqmarcabfpTHWybSd1NpKptZJI2FyeLo4+ELclUHh+V5WHC&#10;LJ6DPYb4WYFlaVLztc/nZzbF5irEwXvvRaEpnyGDPIs7o1ISxn1TmkqhM8scnUWkzg2yjaDrb77P&#10;h+1WNGrYOpzRN6YzeefkMlhC1Z0xE+4IkMT5O+6Q4+ibwlTW3hQ4+1tCQ+DknU8EF6dA2znAt4JN&#10;nI+J68F/T8xAR2LmEZodXS7CoPrg5WVHFF+JEG8EksypIah141catIG+5jDOOGsBf761n/xJfWTl&#10;rKe2qXn4sRaoODNfHOny03yxSH2WF4vD45IW+NLy+NLi1vYc6Grm9Eh4mafJP5r9VCPYB+rwVTqV&#10;TMJJOrvmMuJ+cR6HdqY3QqrVKrtRb3kRr9ytlwk8sZr0c7d9EOhHnUUS6DXsW0xUr7Q2+KZIB6t1&#10;BN1lIT7zOvJNfZkFM74hqfFfrrPX80u3/AUAAP//AwBQSwMEFAAGAAgAAAAhAPti1TffAAAACQEA&#10;AA8AAABkcnMvZG93bnJldi54bWxMj81OwzAQhO9IvIO1SNyoUwOFhjhVQXDqpX9CPbrxkkTE6yh2&#10;05Sn7/ZET7urGc1+k80G14geu1B70jAeJSCQCm9rKjVsN18PryBCNGRN4wk1nDDALL+9yUxq/ZFW&#10;2K9jKTiEQmo0VDG2qZShqNCZMPItEms/vnMm8tmV0nbmyOGukSpJJtKZmvhDZVr8qLD4XR+chsl7&#10;+G6X21OymPe7v2LzqfxuobS+vxvmbyAiDvHfDBd8Roecmfb+QDaIRsOTGj+zlZfpCwg28OQuew3T&#10;RwUyz+R1g/wMAAD//wMAUEsBAi0AFAAGAAgAAAAhALaDOJL+AAAA4QEAABMAAAAAAAAAAAAAAAAA&#10;AAAAAFtDb250ZW50X1R5cGVzXS54bWxQSwECLQAUAAYACAAAACEAOP0h/9YAAACUAQAACwAAAAAA&#10;AAAAAAAAAAAvAQAAX3JlbHMvLnJlbHNQSwECLQAUAAYACAAAACEARnGBFnMCAAAxBQAADgAAAAAA&#10;AAAAAAAAAAAuAgAAZHJzL2Uyb0RvYy54bWxQSwECLQAUAAYACAAAACEA+2LVN98AAAAJAQAADwAA&#10;AAAAAAAAAAAAAADNBAAAZHJzL2Rvd25yZXYueG1sUEsFBgAAAAAEAAQA8wAAANkFAAAAAA==&#10;" adj="10800" fillcolor="black [3200]" strokecolor="black [1600]" strokeweight="1pt"/>
        </w:pict>
      </w:r>
      <w:r w:rsidR="00755D47">
        <w:tab/>
      </w:r>
    </w:p>
    <w:p w:rsidR="00D21497" w:rsidRDefault="00386A1E" w:rsidP="002A5D2C">
      <w:pPr>
        <w:ind w:firstLine="720"/>
        <w:jc w:val="both"/>
      </w:pPr>
      <w:r w:rsidRPr="00386A1E">
        <w:rPr>
          <w:noProof/>
        </w:rPr>
        <w:pict>
          <v:roundrect id="Rectangle: Rounded Corners 4" o:spid="_x0000_s1030" style="position:absolute;left:0;text-align:left;margin-left:170.25pt;margin-top:10.25pt;width:123.75pt;height:65.25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hMqkQIAAGwFAAAOAAAAZHJzL2Uyb0RvYy54bWysVEtv2zAMvg/YfxB0Xx0HSR9GnSJI0WFA&#10;0RZth54VWYoNyKJGKXGyXz9KdtyiLXYY5oMsieTHhz7y8mrfGrZT6BuwJc9PJpwpK6Fq7KbkP59v&#10;vp1z5oOwlTBgVckPyvOrxdcvl50r1BRqMJVCRiDWF50reR2CK7LMy1q1wp+AU5aEGrAVgY64ySoU&#10;HaG3JptOJqdZB1g5BKm8p9vrXsgXCV9rJcO91l4FZkpOsYW0YlrXcc0Wl6LYoHB1I4cwxD9E0YrG&#10;ktMR6loEwbbYfIBqG4ngQYcTCW0GWjdSpRwom3zyLpunWjiVcqHieDeWyf8/WHm3e0DWVCWfcWZF&#10;S0/0SEUTdmNUwR5haytVsRWgpTdms1ivzvmCzJ7cAw4nT9uY/F5jG/+UFtunGh/GGqt9YJIu8/lZ&#10;fjqdcyZJdj49Pz2bR9Ds1dqhD98VtCxuSo4xhhhTqq/Y3frQ6x/1okcLN40x8T5G18eTduFgVFQw&#10;9lFpypMimCagxDC1Msh2grghpFQ25L2oFpXqr+cT+ob4RosUbQKMyJocj9gDQGTvR+w+7EE/mqpE&#10;0NF48rfAeuPRInkGG0bjtrGAnwEYymrw3Osfi9SXJlYp7Nf7gQOkGW/WUB2IFwh9w3gnbxp6jVvh&#10;w4NA6hDqJer6cE+LNtCVHIYdZzXg78/uoz4Rl6ScddRxJfe/tgIVZ+aHJUpf5LNZbNF0mM3PpnTA&#10;t5L1W4ndtiugh8tpvjiZtlE/mONWI7QvNByW0SuJhJXku+Qy4PGwCv0koPEi1XKZ1KgtnQi39snJ&#10;CB7rHIn2vH8R6AZKBiLzHRy7UxTvSNnrRksLy20A3STGvtZ1eAFq6USlYfzEmfH2nLReh+TiDwAA&#10;AP//AwBQSwMEFAAGAAgAAAAhAOJv73vhAAAACgEAAA8AAABkcnMvZG93bnJldi54bWxMj8FOwzAM&#10;hu9IvENkJG4s2VhRVZpOCITYmDgwdhi3rMnaisapknRt3x7vBCfL8qff35+vRtuys/GhcShhPhPA&#10;DJZON1hJ2H+93qXAQlSoVevQSJhMgFVxfZWrTLsBP815FytGIRgyJaGOscs4D2VtrAoz1xmk28l5&#10;qyKtvuLaq4HCbcsXQjxwqxqkD7XqzHNtyp9dbyWk1ce0HNabfv3mp8P2ZehO798bKW9vxqdHYNGM&#10;8Q+Giz6pQ0FOR9ejDqyVcL8UCaESFpdJQJKmVO5IZDIXwIuc/69Q/AIAAP//AwBQSwECLQAUAAYA&#10;CAAAACEAtoM4kv4AAADhAQAAEwAAAAAAAAAAAAAAAAAAAAAAW0NvbnRlbnRfVHlwZXNdLnhtbFBL&#10;AQItABQABgAIAAAAIQA4/SH/1gAAAJQBAAALAAAAAAAAAAAAAAAAAC8BAABfcmVscy8ucmVsc1BL&#10;AQItABQABgAIAAAAIQC2mhMqkQIAAGwFAAAOAAAAAAAAAAAAAAAAAC4CAABkcnMvZTJvRG9jLnht&#10;bFBLAQItABQABgAIAAAAIQDib+974QAAAAoBAAAPAAAAAAAAAAAAAAAAAOsEAABkcnMvZG93bnJl&#10;di54bWxQSwUGAAAAAAQABADzAAAA+QUAAAAA&#10;" filled="f" strokecolor="#1f4d78 [1604]" strokeweight="1pt">
            <v:stroke joinstyle="miter"/>
            <v:textbox>
              <w:txbxContent>
                <w:p w:rsidR="00755D47" w:rsidRPr="00755D47" w:rsidRDefault="00755D47" w:rsidP="00755D47">
                  <w:pPr>
                    <w:spacing w:line="240" w:lineRule="auto"/>
                    <w:jc w:val="center"/>
                    <w:rPr>
                      <w:b/>
                      <w:bCs/>
                      <w:color w:val="0D0D0D" w:themeColor="text1" w:themeTint="F2"/>
                      <w:u w:val="single"/>
                    </w:rPr>
                  </w:pPr>
                  <w:r w:rsidRPr="00755D47">
                    <w:rPr>
                      <w:b/>
                      <w:bCs/>
                      <w:color w:val="0D0D0D" w:themeColor="text1" w:themeTint="F2"/>
                      <w:u w:val="single"/>
                    </w:rPr>
                    <w:t>Substitute Products</w:t>
                  </w:r>
                </w:p>
                <w:p w:rsidR="00755D47" w:rsidRPr="00755D47" w:rsidRDefault="00755D47" w:rsidP="00755D47">
                  <w:pPr>
                    <w:spacing w:line="240" w:lineRule="auto"/>
                    <w:jc w:val="center"/>
                    <w:rPr>
                      <w:color w:val="0D0D0D" w:themeColor="text1" w:themeTint="F2"/>
                    </w:rPr>
                  </w:pPr>
                  <w:r>
                    <w:rPr>
                      <w:color w:val="0D0D0D" w:themeColor="text1" w:themeTint="F2"/>
                    </w:rPr>
                    <w:t>Low</w:t>
                  </w:r>
                </w:p>
              </w:txbxContent>
            </v:textbox>
          </v:roundrect>
        </w:pict>
      </w:r>
    </w:p>
    <w:p w:rsidR="00D21497" w:rsidRDefault="00D21497" w:rsidP="00C155CA">
      <w:pPr>
        <w:jc w:val="both"/>
      </w:pPr>
    </w:p>
    <w:p w:rsidR="00C155CA" w:rsidRDefault="00C155CA" w:rsidP="00C155CA">
      <w:pPr>
        <w:jc w:val="both"/>
      </w:pPr>
    </w:p>
    <w:p w:rsidR="00113553" w:rsidRPr="00113553" w:rsidRDefault="00113553" w:rsidP="00113553">
      <w:pPr>
        <w:jc w:val="center"/>
        <w:rPr>
          <w:b/>
          <w:bCs/>
        </w:rPr>
      </w:pPr>
      <w:r>
        <w:rPr>
          <w:b/>
          <w:bCs/>
        </w:rPr>
        <w:t>Competitive Pressures</w:t>
      </w:r>
    </w:p>
    <w:p w:rsidR="002D251A" w:rsidRDefault="00C4212F" w:rsidP="002A5D2C">
      <w:pPr>
        <w:ind w:firstLine="720"/>
        <w:jc w:val="both"/>
      </w:pPr>
      <w:r>
        <w:t xml:space="preserve">According to the model, the e-commerce industry is highly </w:t>
      </w:r>
      <w:r w:rsidR="00CE6A7D">
        <w:t>competitive;</w:t>
      </w:r>
      <w:r>
        <w:t xml:space="preserve"> while various factors exist that pose significant competitive pressures on the firm</w:t>
      </w:r>
      <w:r w:rsidR="003500A7">
        <w:t xml:space="preserve"> (Jia, 2020)</w:t>
      </w:r>
      <w:r>
        <w:t>. Since the industry is an open market, new firms can enter and leave at will. This means that the threat of new entrants poses a significant competition for eBay. Additionally, due to the influx of new firms in the market, especially in the recent months owing to the global pandemic forcing people to shop online, the competitive rivalry has been on the rise, and with it the customers’ bargaining power(</w:t>
      </w:r>
      <w:r w:rsidR="003500A7" w:rsidRPr="003500A7">
        <w:t>Firoz Suleman, Rashidirad, &amp; Firoz Suleman,</w:t>
      </w:r>
      <w:r w:rsidR="003500A7">
        <w:t xml:space="preserve"> 2019</w:t>
      </w:r>
      <w:r>
        <w:t xml:space="preserve">). </w:t>
      </w:r>
      <w:r w:rsidR="00121487">
        <w:t xml:space="preserve">As for the suppliers' bargaining power, who could either be online or offline, their influence on competition is not significantly great, owing to the high number of suppliers present. </w:t>
      </w:r>
    </w:p>
    <w:p w:rsidR="00073AD0" w:rsidRDefault="00073AD0" w:rsidP="00113553">
      <w:pPr>
        <w:jc w:val="center"/>
        <w:rPr>
          <w:b/>
          <w:bCs/>
        </w:rPr>
      </w:pPr>
    </w:p>
    <w:p w:rsidR="00073AD0" w:rsidRDefault="00073AD0" w:rsidP="00113553">
      <w:pPr>
        <w:jc w:val="center"/>
        <w:rPr>
          <w:b/>
          <w:bCs/>
        </w:rPr>
      </w:pPr>
    </w:p>
    <w:p w:rsidR="00113553" w:rsidRPr="00113553" w:rsidRDefault="00113553" w:rsidP="00113553">
      <w:pPr>
        <w:jc w:val="center"/>
        <w:rPr>
          <w:b/>
          <w:bCs/>
        </w:rPr>
      </w:pPr>
      <w:r>
        <w:rPr>
          <w:b/>
          <w:bCs/>
        </w:rPr>
        <w:lastRenderedPageBreak/>
        <w:t>Profitability</w:t>
      </w:r>
    </w:p>
    <w:p w:rsidR="002D251A" w:rsidRDefault="00C4212F" w:rsidP="002A5D2C">
      <w:pPr>
        <w:ind w:firstLine="720"/>
        <w:jc w:val="both"/>
      </w:pPr>
      <w:r>
        <w:t xml:space="preserve">eBay is a dominant force in the e-commerce </w:t>
      </w:r>
      <w:r w:rsidR="00CE6A7D">
        <w:t>market. However</w:t>
      </w:r>
      <w:r w:rsidR="006E4B68">
        <w:t>, it is facing new challenges every day due to the increasing competition level in the market. Considering the competitive rivalry forces, the various players in the e-commerce pose considerable competition to the online retailer, meaning that the most crucial step to fighting these competitors is the price reduction strategy</w:t>
      </w:r>
      <w:r w:rsidR="003500A7">
        <w:t xml:space="preserve"> (</w:t>
      </w:r>
      <w:r w:rsidR="003500A7" w:rsidRPr="003500A7">
        <w:t>Firoz Suleman, Rashidirad, &amp; Firoz Suleman,</w:t>
      </w:r>
      <w:r w:rsidR="003500A7">
        <w:t xml:space="preserve"> 2019)</w:t>
      </w:r>
      <w:r w:rsidR="006E4B68">
        <w:t>. By reducing the prices of commodities sold, eBay can ward off some of its competitors, especially the new and un</w:t>
      </w:r>
      <w:r w:rsidR="00CE6A7D">
        <w:t>-</w:t>
      </w:r>
      <w:r w:rsidR="006E4B68">
        <w:t xml:space="preserve">established retailers. In terms of threats posed by new entries into the market, despite the low barriers </w:t>
      </w:r>
      <w:r w:rsidR="00C232E8">
        <w:t xml:space="preserve">controlling new entries getting into the market, building brand recognition and customer trust are difficult for the new entries. </w:t>
      </w:r>
      <w:r w:rsidR="00462ED4">
        <w:t xml:space="preserve">Therefore, the new entries would not have much influence on market trends. Thirdly, </w:t>
      </w:r>
      <w:r w:rsidR="003500A7">
        <w:t>concerning the substitute products, eBay, being an established retailer, provides numerous products and services to its customers; thus the customers have a variety to choose from, meaning that the customers will not need to look for an alternative elsewhere (</w:t>
      </w:r>
      <w:r w:rsidR="003500A7" w:rsidRPr="003500A7">
        <w:t>Firoz Suleman, Rashidirad, &amp; Firoz Suleman,</w:t>
      </w:r>
      <w:r w:rsidR="003500A7">
        <w:t xml:space="preserve"> 2019). Therefore, despite the competitive pressures that eBay faces in the market, it is still strategically placed to make a conducive earning.</w:t>
      </w:r>
    </w:p>
    <w:p w:rsidR="00113553" w:rsidRPr="00113553" w:rsidRDefault="00113553" w:rsidP="00113553">
      <w:pPr>
        <w:jc w:val="center"/>
        <w:rPr>
          <w:b/>
          <w:bCs/>
        </w:rPr>
      </w:pPr>
      <w:r>
        <w:rPr>
          <w:b/>
          <w:bCs/>
        </w:rPr>
        <w:t>Issues to Consider</w:t>
      </w:r>
    </w:p>
    <w:p w:rsidR="002D251A" w:rsidRDefault="00C4212F" w:rsidP="002A5D2C">
      <w:pPr>
        <w:ind w:firstLine="720"/>
        <w:jc w:val="both"/>
        <w:rPr>
          <w:b/>
          <w:bCs/>
        </w:rPr>
      </w:pPr>
      <w:r>
        <w:t>Despite the collective strength that eBay enjoys in the industry, the firm’s top management needs to address areas in need of improvement, or any av</w:t>
      </w:r>
      <w:r w:rsidR="00073AD0">
        <w:t>ailable factors to manipulate and</w:t>
      </w:r>
      <w:r>
        <w:t xml:space="preserve"> cement its position in the market. </w:t>
      </w:r>
      <w:r w:rsidR="00B96B25">
        <w:t xml:space="preserve">Of significant concern for the top managers at eBay is the entry of Apple and Alibaba as alternative online payment </w:t>
      </w:r>
      <w:r w:rsidR="00CE6A7D">
        <w:t>routes (</w:t>
      </w:r>
      <w:r w:rsidR="008F5A8D" w:rsidRPr="008F5A8D">
        <w:t>Reimann</w:t>
      </w:r>
      <w:r w:rsidR="008F5A8D">
        <w:t>, 2018</w:t>
      </w:r>
      <w:r w:rsidR="00B96B25">
        <w:t xml:space="preserve">). eBay dependents highly on PayPal to conduct online payment for goods and services provided on its site. However, the introduction of alternative payment processes could disrupt the success of PayPal in the market, as the alternatives can offer better services. Additionally, </w:t>
      </w:r>
      <w:r w:rsidR="00B96B25">
        <w:lastRenderedPageBreak/>
        <w:t>eBay hugely depends on Google SEO (Search Engine Optimization) algorithms and SEM (Search Engine Marketing) to generate traffic on its web site</w:t>
      </w:r>
      <w:r w:rsidR="008F5A8D">
        <w:t xml:space="preserve"> (</w:t>
      </w:r>
      <w:r w:rsidR="008F5A8D" w:rsidRPr="008F5A8D">
        <w:t>Reimann</w:t>
      </w:r>
      <w:r w:rsidR="008F5A8D">
        <w:t>, 2018)</w:t>
      </w:r>
      <w:r w:rsidR="00B96B25">
        <w:t xml:space="preserve">. Therefore, any changes in the policies followed by these algorithms could be catastrophic for the online retailer. The top management should, therefore, ensure that they are up-to-date with the policies followed by Google to avert such challenges. </w:t>
      </w:r>
    </w:p>
    <w:p w:rsidR="00113553" w:rsidRPr="00113553" w:rsidRDefault="00113553" w:rsidP="00113553">
      <w:pPr>
        <w:jc w:val="center"/>
        <w:rPr>
          <w:b/>
          <w:bCs/>
        </w:rPr>
      </w:pPr>
      <w:r w:rsidRPr="00113553">
        <w:rPr>
          <w:b/>
          <w:bCs/>
        </w:rPr>
        <w:t>Key Success Factors</w:t>
      </w:r>
    </w:p>
    <w:p w:rsidR="002D251A" w:rsidRDefault="00C4212F" w:rsidP="002A5D2C">
      <w:pPr>
        <w:ind w:firstLine="720"/>
        <w:jc w:val="both"/>
      </w:pPr>
      <w:r>
        <w:t>The growth of e-commerce has come with its share of demands for the online auctioneers</w:t>
      </w:r>
      <w:r w:rsidR="00073AD0">
        <w:t xml:space="preserve"> to meet</w:t>
      </w:r>
      <w:r>
        <w:t xml:space="preserve"> minimum requirements to remain relevant in the industry. The first key factor of consideration in ensuring success in the e-commerce is branding. In the current online shopping world, customers are inclined to shop on the most commonly known w</w:t>
      </w:r>
      <w:r w:rsidR="007A250C">
        <w:t>ebsites. Therefore, it is incumbent on the online auctioneers to invest in branding. Branding involves associating the site with high-quality goods, excellent customer experience, and good after-sales services. A strong brand gives the customers something to believe in and identify with, thus creating customer loyalty</w:t>
      </w:r>
      <w:r w:rsidR="000C72BA">
        <w:t xml:space="preserve"> (</w:t>
      </w:r>
      <w:r w:rsidR="000C72BA" w:rsidRPr="000C72BA">
        <w:t>Lacy, Long, &amp; Spindler,</w:t>
      </w:r>
      <w:r w:rsidR="000C72BA">
        <w:t xml:space="preserve"> 2020)</w:t>
      </w:r>
      <w:r w:rsidR="007A250C">
        <w:t>. Another critical factor of consideration is increasing customer experience. With a wide range of ecommerce websites to shop from, customers are concerned with convenience and ease of conducting their shopping. The online auctioneers need to invest in making their websites user friend</w:t>
      </w:r>
      <w:r w:rsidR="00E47869">
        <w:t xml:space="preserve">ly to facilitate navigation. </w:t>
      </w:r>
      <w:r w:rsidR="000C72BA">
        <w:t>Improving customer experience may also entail activities like making return policies convenient for all shoppers, making it easy to access and view the cart, and making the payment and cash-out process as convenient as possible (</w:t>
      </w:r>
      <w:r w:rsidR="000C72BA" w:rsidRPr="000C72BA">
        <w:t>Lacy, Long, &amp; Spindler,</w:t>
      </w:r>
      <w:r w:rsidR="000C72BA">
        <w:t xml:space="preserve"> 2020). Relying on a single method of payment, as eBay relies on PayPal, is a considerable risk and highly unattractive to the shoppers.  </w:t>
      </w:r>
    </w:p>
    <w:p w:rsidR="00073AD0" w:rsidRDefault="00073AD0" w:rsidP="00113553">
      <w:pPr>
        <w:jc w:val="center"/>
        <w:rPr>
          <w:b/>
          <w:bCs/>
        </w:rPr>
      </w:pPr>
    </w:p>
    <w:p w:rsidR="00073AD0" w:rsidRDefault="00073AD0" w:rsidP="00113553">
      <w:pPr>
        <w:jc w:val="center"/>
        <w:rPr>
          <w:b/>
          <w:bCs/>
        </w:rPr>
      </w:pPr>
    </w:p>
    <w:p w:rsidR="00113553" w:rsidRPr="00113553" w:rsidRDefault="00113553" w:rsidP="00113553">
      <w:pPr>
        <w:jc w:val="center"/>
        <w:rPr>
          <w:b/>
          <w:bCs/>
        </w:rPr>
      </w:pPr>
      <w:r>
        <w:rPr>
          <w:b/>
          <w:bCs/>
        </w:rPr>
        <w:lastRenderedPageBreak/>
        <w:t>Personal Views</w:t>
      </w:r>
    </w:p>
    <w:p w:rsidR="000C72BA" w:rsidRPr="000C72BA" w:rsidRDefault="00C4212F" w:rsidP="000C72BA">
      <w:pPr>
        <w:ind w:firstLine="720"/>
        <w:jc w:val="both"/>
      </w:pPr>
      <w:r>
        <w:t>Before conducting the research, my personal view of the business strategy was that it is based on the firm's strengths with the main competitors. However, after the research, I realized that decision-making and business strategy are a result of a collaboration of Porter's model's five factors. Business strategies should consider more than just the business's strengths, but also factors like customer bargaining power, the influence of other industry players, and the availability of alternative goods and services (</w:t>
      </w:r>
      <w:r w:rsidRPr="000C72BA">
        <w:t>Lacy, Long, &amp; Spindler,</w:t>
      </w:r>
      <w:r>
        <w:t xml:space="preserve"> 2020). Furthermore, </w:t>
      </w:r>
      <w:r w:rsidR="00F00B82">
        <w:t xml:space="preserve">through the Five Forces model, I learned that business strategy should focus on customer satisfaction compared to investing in the dominance of the business in the market. </w:t>
      </w:r>
    </w:p>
    <w:p w:rsidR="002D251A" w:rsidRDefault="00C4212F" w:rsidP="002D251A">
      <w:pPr>
        <w:jc w:val="center"/>
        <w:rPr>
          <w:b/>
          <w:bCs/>
        </w:rPr>
      </w:pPr>
      <w:r>
        <w:rPr>
          <w:b/>
          <w:bCs/>
        </w:rPr>
        <w:t xml:space="preserve">Conclusion </w:t>
      </w:r>
    </w:p>
    <w:p w:rsidR="00C14A35" w:rsidRDefault="00C4212F" w:rsidP="00F00B82">
      <w:pPr>
        <w:ind w:firstLine="720"/>
        <w:jc w:val="both"/>
      </w:pPr>
      <w:r w:rsidRPr="00F66C7E">
        <w:t xml:space="preserve">In conclusion, </w:t>
      </w:r>
      <w:r w:rsidRPr="00527D66">
        <w:t>Porter’s Five Forces model</w:t>
      </w:r>
      <w:r>
        <w:t xml:space="preserve"> forms the basis for developing a framework strategy </w:t>
      </w:r>
      <w:r w:rsidR="00755804">
        <w:t>for</w:t>
      </w:r>
      <w:r>
        <w:t xml:space="preserve"> ensuring the success of business entities. </w:t>
      </w:r>
      <w:r w:rsidR="007A1AC8">
        <w:t xml:space="preserve">In the e-commerce industry, </w:t>
      </w:r>
      <w:r w:rsidR="003F4583">
        <w:t>the model illustrates, through an analysis of eBay, how the five factors identified in the model relate with each other to influence strategy formation and decision-making. Furthermore, through the model, online auctioneers can identify the key steps necessary in ensuring success in the market, despite the numerous challenges experienced</w:t>
      </w:r>
      <w:r w:rsidR="00681728">
        <w:t xml:space="preserve"> (</w:t>
      </w:r>
      <w:r w:rsidR="00681728" w:rsidRPr="000C72BA">
        <w:t>Lacy, Long, &amp; Spindler,</w:t>
      </w:r>
      <w:r w:rsidR="00681728">
        <w:t xml:space="preserve"> 2020)</w:t>
      </w:r>
      <w:r w:rsidR="003F4583">
        <w:t xml:space="preserve">. </w:t>
      </w:r>
      <w:r w:rsidR="00681728">
        <w:t xml:space="preserve">Therefore, </w:t>
      </w:r>
      <w:r w:rsidR="002A5D2C">
        <w:t>the model is useful in understanding the factors influencing profitability, providing essential information for decision making, providing information on what market to invest in, and increasing capacity in a competitive market.</w:t>
      </w:r>
    </w:p>
    <w:p w:rsidR="00C14A35" w:rsidRDefault="00C14A35" w:rsidP="00F00B82">
      <w:pPr>
        <w:ind w:firstLine="720"/>
        <w:jc w:val="both"/>
      </w:pPr>
    </w:p>
    <w:p w:rsidR="00C14A35" w:rsidRDefault="00C14A35" w:rsidP="00F00B82">
      <w:pPr>
        <w:ind w:firstLine="720"/>
        <w:jc w:val="both"/>
      </w:pPr>
    </w:p>
    <w:p w:rsidR="00F00B82" w:rsidRDefault="00F00B82" w:rsidP="00F00B82">
      <w:pPr>
        <w:ind w:firstLine="720"/>
        <w:jc w:val="both"/>
      </w:pPr>
    </w:p>
    <w:p w:rsidR="00073AD0" w:rsidRPr="00F66C7E" w:rsidRDefault="00073AD0" w:rsidP="00F00B82">
      <w:pPr>
        <w:ind w:firstLine="720"/>
        <w:jc w:val="both"/>
      </w:pPr>
    </w:p>
    <w:p w:rsidR="00CA711C" w:rsidRDefault="00C4212F" w:rsidP="002D251A">
      <w:pPr>
        <w:jc w:val="center"/>
      </w:pPr>
      <w:r>
        <w:lastRenderedPageBreak/>
        <w:t>References</w:t>
      </w:r>
    </w:p>
    <w:p w:rsidR="003500A7" w:rsidRDefault="00C4212F" w:rsidP="00CA711C">
      <w:pPr>
        <w:ind w:left="720" w:hanging="720"/>
        <w:jc w:val="both"/>
      </w:pPr>
      <w:r w:rsidRPr="003500A7">
        <w:t>Firoz Suleman, M., Rashidirad, M., &amp; Firoz Suleman, S. (2019). The applicability of Porter's generic strategies in pure online firms: A case study approach. </w:t>
      </w:r>
      <w:r w:rsidRPr="003500A7">
        <w:rPr>
          <w:i/>
          <w:iCs/>
        </w:rPr>
        <w:t>Strategic Change</w:t>
      </w:r>
      <w:r w:rsidRPr="003500A7">
        <w:t>, </w:t>
      </w:r>
      <w:r w:rsidRPr="003500A7">
        <w:rPr>
          <w:i/>
          <w:iCs/>
        </w:rPr>
        <w:t>28</w:t>
      </w:r>
      <w:r w:rsidRPr="003500A7">
        <w:t>(3), 167-176.</w:t>
      </w:r>
    </w:p>
    <w:p w:rsidR="00CA711C" w:rsidRDefault="00C4212F" w:rsidP="00CA711C">
      <w:pPr>
        <w:ind w:left="720" w:hanging="720"/>
        <w:jc w:val="both"/>
      </w:pPr>
      <w:r w:rsidRPr="00CA711C">
        <w:t>Jia, J. Y. (2020). Strategy Literacy: Seeking Competitive Advantage. In </w:t>
      </w:r>
      <w:r w:rsidRPr="00CA711C">
        <w:rPr>
          <w:i/>
          <w:iCs/>
        </w:rPr>
        <w:t>The Corporate Energy Strategist’s Handbook</w:t>
      </w:r>
      <w:r w:rsidRPr="00CA711C">
        <w:t> (pp. 15-24). Palgrave Macmillan, Cham.</w:t>
      </w:r>
    </w:p>
    <w:p w:rsidR="000C72BA" w:rsidRDefault="00C4212F" w:rsidP="00CA711C">
      <w:pPr>
        <w:ind w:left="720" w:hanging="720"/>
        <w:jc w:val="both"/>
      </w:pPr>
      <w:r w:rsidRPr="000C72BA">
        <w:t xml:space="preserve">Lacy, P., Long, J., &amp; Spindler, W. (2020). E-Commerce Meets the Circular Economy. </w:t>
      </w:r>
      <w:r w:rsidRPr="000C72BA">
        <w:rPr>
          <w:i/>
          <w:iCs/>
        </w:rPr>
        <w:t>The Circular Economy Handbook</w:t>
      </w:r>
      <w:r w:rsidRPr="000C72BA">
        <w:t> (pp. 197-201). Palgrave Macmillan, London.</w:t>
      </w:r>
    </w:p>
    <w:p w:rsidR="00FE3EB4" w:rsidRDefault="00C4212F" w:rsidP="00CA711C">
      <w:pPr>
        <w:ind w:left="720" w:hanging="720"/>
        <w:jc w:val="both"/>
      </w:pPr>
      <w:r w:rsidRPr="00FE3EB4">
        <w:t>Lewis, R. (2017). Porter's Five Forces of competitive advantage.</w:t>
      </w:r>
    </w:p>
    <w:p w:rsidR="008F5A8D" w:rsidRPr="000C72BA" w:rsidRDefault="00C4212F" w:rsidP="00CA711C">
      <w:pPr>
        <w:ind w:left="720" w:hanging="720"/>
        <w:jc w:val="both"/>
      </w:pPr>
      <w:r w:rsidRPr="008F5A8D">
        <w:t>Reimann</w:t>
      </w:r>
      <w:r>
        <w:t xml:space="preserve">, N. (2018). </w:t>
      </w:r>
      <w:r w:rsidR="000C72BA" w:rsidRPr="000C72BA">
        <w:t>eBay Through The Lens Of Porter's Five Forces</w:t>
      </w:r>
      <w:r w:rsidR="000C72BA">
        <w:t xml:space="preserve">. </w:t>
      </w:r>
      <w:r w:rsidR="000C72BA">
        <w:rPr>
          <w:i/>
          <w:iCs/>
        </w:rPr>
        <w:t xml:space="preserve">Forbes Magazine. </w:t>
      </w:r>
      <w:r w:rsidR="000C72BA">
        <w:t xml:space="preserve">Retrieved from </w:t>
      </w:r>
      <w:hyperlink r:id="rId7" w:anchor="733f7aa2dd14" w:history="1">
        <w:r w:rsidR="000C72BA" w:rsidRPr="000C72BA">
          <w:rPr>
            <w:rStyle w:val="Hyperlink"/>
          </w:rPr>
          <w:t>https://www.forbes.com/sites/greatspeculations/2014/11/24/ebay-through-the-lens-of-porters-five-forces/#733f7aa2dd14</w:t>
        </w:r>
      </w:hyperlink>
    </w:p>
    <w:sectPr w:rsidR="008F5A8D" w:rsidRPr="000C72BA"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733" w:rsidRDefault="004A2733">
      <w:pPr>
        <w:spacing w:after="0" w:line="240" w:lineRule="auto"/>
      </w:pPr>
      <w:r>
        <w:separator/>
      </w:r>
    </w:p>
  </w:endnote>
  <w:endnote w:type="continuationSeparator" w:id="1">
    <w:p w:rsidR="004A2733" w:rsidRDefault="004A27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733" w:rsidRDefault="004A2733">
      <w:pPr>
        <w:spacing w:after="0" w:line="240" w:lineRule="auto"/>
      </w:pPr>
      <w:r>
        <w:separator/>
      </w:r>
    </w:p>
  </w:footnote>
  <w:footnote w:type="continuationSeparator" w:id="1">
    <w:p w:rsidR="004A2733" w:rsidRDefault="004A27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C4212F" w:rsidP="00527D66">
        <w:r w:rsidRPr="00527D66">
          <w:t>PORTER’S FIVE FORCES MODEL</w:t>
        </w:r>
        <w:r w:rsidR="002A651E">
          <w:tab/>
        </w:r>
        <w:r w:rsidR="00080BC3">
          <w:rPr>
            <w:bCs/>
          </w:rPr>
          <w:tab/>
        </w:r>
        <w:r w:rsidR="00942285">
          <w:rPr>
            <w:color w:val="0D0D0D" w:themeColor="text1" w:themeTint="F2"/>
            <w:spacing w:val="3"/>
            <w:shd w:val="clear" w:color="auto" w:fill="FFFFFF"/>
          </w:rPr>
          <w:tab/>
        </w:r>
        <w:r w:rsidR="003B4013">
          <w:tab/>
        </w:r>
        <w:r w:rsidR="003B4013">
          <w:tab/>
        </w:r>
        <w:r w:rsidR="0007681D">
          <w:tab/>
        </w:r>
        <w:r w:rsidR="004F430B">
          <w:tab/>
        </w:r>
        <w:r w:rsidR="00386A1E">
          <w:fldChar w:fldCharType="begin"/>
        </w:r>
        <w:r w:rsidR="00532362">
          <w:instrText xml:space="preserve"> PAGE   \* MERGEFORMAT </w:instrText>
        </w:r>
        <w:r w:rsidR="00386A1E">
          <w:fldChar w:fldCharType="separate"/>
        </w:r>
        <w:r w:rsidR="00CE6A7D">
          <w:rPr>
            <w:noProof/>
          </w:rPr>
          <w:t>3</w:t>
        </w:r>
        <w:r w:rsidR="00386A1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C4212F" w:rsidP="00BA0D2C">
    <w:r>
      <w:t xml:space="preserve">Running </w:t>
    </w:r>
    <w:r w:rsidR="00CE6A7D">
      <w:t>head: PORTER’S</w:t>
    </w:r>
    <w:r w:rsidR="00073AD0">
      <w:t xml:space="preserve"> FIVE FORCES MODEL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870E884A">
      <w:start w:val="1"/>
      <w:numFmt w:val="decimal"/>
      <w:lvlText w:val="%1."/>
      <w:lvlJc w:val="left"/>
      <w:pPr>
        <w:ind w:left="720" w:hanging="360"/>
      </w:pPr>
    </w:lvl>
    <w:lvl w:ilvl="1" w:tplc="0B9E2112">
      <w:start w:val="1"/>
      <w:numFmt w:val="lowerLetter"/>
      <w:lvlText w:val="%2."/>
      <w:lvlJc w:val="left"/>
      <w:pPr>
        <w:ind w:left="1440" w:hanging="360"/>
      </w:pPr>
    </w:lvl>
    <w:lvl w:ilvl="2" w:tplc="0D66492E">
      <w:start w:val="1"/>
      <w:numFmt w:val="lowerRoman"/>
      <w:lvlText w:val="%3."/>
      <w:lvlJc w:val="right"/>
      <w:pPr>
        <w:ind w:left="2160" w:hanging="180"/>
      </w:pPr>
    </w:lvl>
    <w:lvl w:ilvl="3" w:tplc="00D659FC">
      <w:start w:val="1"/>
      <w:numFmt w:val="decimal"/>
      <w:lvlText w:val="%4."/>
      <w:lvlJc w:val="left"/>
      <w:pPr>
        <w:ind w:left="2880" w:hanging="360"/>
      </w:pPr>
    </w:lvl>
    <w:lvl w:ilvl="4" w:tplc="70B40C6C">
      <w:start w:val="1"/>
      <w:numFmt w:val="lowerLetter"/>
      <w:lvlText w:val="%5."/>
      <w:lvlJc w:val="left"/>
      <w:pPr>
        <w:ind w:left="3600" w:hanging="360"/>
      </w:pPr>
    </w:lvl>
    <w:lvl w:ilvl="5" w:tplc="CD7CC6CC">
      <w:start w:val="1"/>
      <w:numFmt w:val="lowerRoman"/>
      <w:lvlText w:val="%6."/>
      <w:lvlJc w:val="right"/>
      <w:pPr>
        <w:ind w:left="4320" w:hanging="180"/>
      </w:pPr>
    </w:lvl>
    <w:lvl w:ilvl="6" w:tplc="0C9AC0E0">
      <w:start w:val="1"/>
      <w:numFmt w:val="decimal"/>
      <w:lvlText w:val="%7."/>
      <w:lvlJc w:val="left"/>
      <w:pPr>
        <w:ind w:left="5040" w:hanging="360"/>
      </w:pPr>
    </w:lvl>
    <w:lvl w:ilvl="7" w:tplc="DA2E947E">
      <w:start w:val="1"/>
      <w:numFmt w:val="lowerLetter"/>
      <w:lvlText w:val="%8."/>
      <w:lvlJc w:val="left"/>
      <w:pPr>
        <w:ind w:left="5760" w:hanging="360"/>
      </w:pPr>
    </w:lvl>
    <w:lvl w:ilvl="8" w:tplc="4E187458">
      <w:start w:val="1"/>
      <w:numFmt w:val="lowerRoman"/>
      <w:lvlText w:val="%9."/>
      <w:lvlJc w:val="right"/>
      <w:pPr>
        <w:ind w:left="6480" w:hanging="180"/>
      </w:pPr>
    </w:lvl>
  </w:abstractNum>
  <w:abstractNum w:abstractNumId="1">
    <w:nsid w:val="5C795F60"/>
    <w:multiLevelType w:val="hybridMultilevel"/>
    <w:tmpl w:val="7D90675A"/>
    <w:lvl w:ilvl="0" w:tplc="64EAD792">
      <w:start w:val="1"/>
      <w:numFmt w:val="decimal"/>
      <w:lvlText w:val="%1."/>
      <w:lvlJc w:val="left"/>
      <w:pPr>
        <w:ind w:left="720" w:hanging="360"/>
      </w:pPr>
    </w:lvl>
    <w:lvl w:ilvl="1" w:tplc="7C58BC28" w:tentative="1">
      <w:start w:val="1"/>
      <w:numFmt w:val="lowerLetter"/>
      <w:lvlText w:val="%2."/>
      <w:lvlJc w:val="left"/>
      <w:pPr>
        <w:ind w:left="1440" w:hanging="360"/>
      </w:pPr>
    </w:lvl>
    <w:lvl w:ilvl="2" w:tplc="F8F0A878" w:tentative="1">
      <w:start w:val="1"/>
      <w:numFmt w:val="lowerRoman"/>
      <w:lvlText w:val="%3."/>
      <w:lvlJc w:val="right"/>
      <w:pPr>
        <w:ind w:left="2160" w:hanging="180"/>
      </w:pPr>
    </w:lvl>
    <w:lvl w:ilvl="3" w:tplc="A576438A" w:tentative="1">
      <w:start w:val="1"/>
      <w:numFmt w:val="decimal"/>
      <w:lvlText w:val="%4."/>
      <w:lvlJc w:val="left"/>
      <w:pPr>
        <w:ind w:left="2880" w:hanging="360"/>
      </w:pPr>
    </w:lvl>
    <w:lvl w:ilvl="4" w:tplc="89608F82" w:tentative="1">
      <w:start w:val="1"/>
      <w:numFmt w:val="lowerLetter"/>
      <w:lvlText w:val="%5."/>
      <w:lvlJc w:val="left"/>
      <w:pPr>
        <w:ind w:left="3600" w:hanging="360"/>
      </w:pPr>
    </w:lvl>
    <w:lvl w:ilvl="5" w:tplc="F8348F2E" w:tentative="1">
      <w:start w:val="1"/>
      <w:numFmt w:val="lowerRoman"/>
      <w:lvlText w:val="%6."/>
      <w:lvlJc w:val="right"/>
      <w:pPr>
        <w:ind w:left="4320" w:hanging="180"/>
      </w:pPr>
    </w:lvl>
    <w:lvl w:ilvl="6" w:tplc="7AA0B69C" w:tentative="1">
      <w:start w:val="1"/>
      <w:numFmt w:val="decimal"/>
      <w:lvlText w:val="%7."/>
      <w:lvlJc w:val="left"/>
      <w:pPr>
        <w:ind w:left="5040" w:hanging="360"/>
      </w:pPr>
    </w:lvl>
    <w:lvl w:ilvl="7" w:tplc="165403C0" w:tentative="1">
      <w:start w:val="1"/>
      <w:numFmt w:val="lowerLetter"/>
      <w:lvlText w:val="%8."/>
      <w:lvlJc w:val="left"/>
      <w:pPr>
        <w:ind w:left="5760" w:hanging="360"/>
      </w:pPr>
    </w:lvl>
    <w:lvl w:ilvl="8" w:tplc="188AA836"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EF1"/>
    <w:rsid w:val="00030384"/>
    <w:rsid w:val="0003146C"/>
    <w:rsid w:val="000373EB"/>
    <w:rsid w:val="00037D48"/>
    <w:rsid w:val="000459FD"/>
    <w:rsid w:val="00053C2D"/>
    <w:rsid w:val="00054ECD"/>
    <w:rsid w:val="000557F7"/>
    <w:rsid w:val="00055CFC"/>
    <w:rsid w:val="00056DA8"/>
    <w:rsid w:val="00057F2F"/>
    <w:rsid w:val="00060433"/>
    <w:rsid w:val="000633C3"/>
    <w:rsid w:val="0006350A"/>
    <w:rsid w:val="00066641"/>
    <w:rsid w:val="0007186F"/>
    <w:rsid w:val="00073AD0"/>
    <w:rsid w:val="000765A9"/>
    <w:rsid w:val="0007681D"/>
    <w:rsid w:val="00080377"/>
    <w:rsid w:val="00080BC3"/>
    <w:rsid w:val="0009526F"/>
    <w:rsid w:val="00096A36"/>
    <w:rsid w:val="00097B24"/>
    <w:rsid w:val="00097EB2"/>
    <w:rsid w:val="000A1889"/>
    <w:rsid w:val="000A28BE"/>
    <w:rsid w:val="000A28F8"/>
    <w:rsid w:val="000A3D9F"/>
    <w:rsid w:val="000A6E4E"/>
    <w:rsid w:val="000B513B"/>
    <w:rsid w:val="000B6CB1"/>
    <w:rsid w:val="000C02EB"/>
    <w:rsid w:val="000C0711"/>
    <w:rsid w:val="000C72BA"/>
    <w:rsid w:val="000C7742"/>
    <w:rsid w:val="000D11F3"/>
    <w:rsid w:val="000E0091"/>
    <w:rsid w:val="000E1475"/>
    <w:rsid w:val="000E14E9"/>
    <w:rsid w:val="000E24F1"/>
    <w:rsid w:val="000E5291"/>
    <w:rsid w:val="000E5BA3"/>
    <w:rsid w:val="000E5DD0"/>
    <w:rsid w:val="000E77DD"/>
    <w:rsid w:val="000F175A"/>
    <w:rsid w:val="000F29A0"/>
    <w:rsid w:val="001030D5"/>
    <w:rsid w:val="00104288"/>
    <w:rsid w:val="00106A84"/>
    <w:rsid w:val="00113320"/>
    <w:rsid w:val="00113553"/>
    <w:rsid w:val="00114215"/>
    <w:rsid w:val="00117B15"/>
    <w:rsid w:val="001202A1"/>
    <w:rsid w:val="00121487"/>
    <w:rsid w:val="00127DFA"/>
    <w:rsid w:val="00131A91"/>
    <w:rsid w:val="00132C56"/>
    <w:rsid w:val="0013502D"/>
    <w:rsid w:val="00136B53"/>
    <w:rsid w:val="001424C8"/>
    <w:rsid w:val="001448AE"/>
    <w:rsid w:val="00145BBD"/>
    <w:rsid w:val="00150C0C"/>
    <w:rsid w:val="00151B37"/>
    <w:rsid w:val="001545AF"/>
    <w:rsid w:val="0016027A"/>
    <w:rsid w:val="00162551"/>
    <w:rsid w:val="00163DD3"/>
    <w:rsid w:val="001665DC"/>
    <w:rsid w:val="00167105"/>
    <w:rsid w:val="001720CA"/>
    <w:rsid w:val="00172FA9"/>
    <w:rsid w:val="0018123B"/>
    <w:rsid w:val="001812E5"/>
    <w:rsid w:val="001829BE"/>
    <w:rsid w:val="00185BB2"/>
    <w:rsid w:val="0018722F"/>
    <w:rsid w:val="00191912"/>
    <w:rsid w:val="00196365"/>
    <w:rsid w:val="001A05E8"/>
    <w:rsid w:val="001A34D0"/>
    <w:rsid w:val="001B3D3D"/>
    <w:rsid w:val="001B45DF"/>
    <w:rsid w:val="001B6CFB"/>
    <w:rsid w:val="001C077A"/>
    <w:rsid w:val="001C16E1"/>
    <w:rsid w:val="001C44AC"/>
    <w:rsid w:val="001C595D"/>
    <w:rsid w:val="001D1A56"/>
    <w:rsid w:val="001D211A"/>
    <w:rsid w:val="001D4C24"/>
    <w:rsid w:val="001D53BC"/>
    <w:rsid w:val="001D7791"/>
    <w:rsid w:val="001E3D3A"/>
    <w:rsid w:val="001E48B0"/>
    <w:rsid w:val="001E522F"/>
    <w:rsid w:val="001F60CB"/>
    <w:rsid w:val="001F648A"/>
    <w:rsid w:val="001F75D6"/>
    <w:rsid w:val="0020211E"/>
    <w:rsid w:val="002022D3"/>
    <w:rsid w:val="002040A1"/>
    <w:rsid w:val="002040E1"/>
    <w:rsid w:val="00221D8C"/>
    <w:rsid w:val="00222A91"/>
    <w:rsid w:val="002230CA"/>
    <w:rsid w:val="00224B84"/>
    <w:rsid w:val="00226102"/>
    <w:rsid w:val="00230C0D"/>
    <w:rsid w:val="00234367"/>
    <w:rsid w:val="00235312"/>
    <w:rsid w:val="00236394"/>
    <w:rsid w:val="002375D6"/>
    <w:rsid w:val="00237A1A"/>
    <w:rsid w:val="002419AA"/>
    <w:rsid w:val="002424E9"/>
    <w:rsid w:val="00252077"/>
    <w:rsid w:val="00257328"/>
    <w:rsid w:val="00263056"/>
    <w:rsid w:val="00264F9F"/>
    <w:rsid w:val="00270B66"/>
    <w:rsid w:val="00270F48"/>
    <w:rsid w:val="0027172D"/>
    <w:rsid w:val="00275BCF"/>
    <w:rsid w:val="00280555"/>
    <w:rsid w:val="002818C8"/>
    <w:rsid w:val="00284F99"/>
    <w:rsid w:val="0029052F"/>
    <w:rsid w:val="002A004A"/>
    <w:rsid w:val="002A0081"/>
    <w:rsid w:val="002A3C91"/>
    <w:rsid w:val="002A4929"/>
    <w:rsid w:val="002A49CA"/>
    <w:rsid w:val="002A5D2C"/>
    <w:rsid w:val="002A610C"/>
    <w:rsid w:val="002A651E"/>
    <w:rsid w:val="002B2FC1"/>
    <w:rsid w:val="002B5072"/>
    <w:rsid w:val="002C6D06"/>
    <w:rsid w:val="002D0716"/>
    <w:rsid w:val="002D0EC8"/>
    <w:rsid w:val="002D24EB"/>
    <w:rsid w:val="002D251A"/>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0C0E"/>
    <w:rsid w:val="00312819"/>
    <w:rsid w:val="00312E8D"/>
    <w:rsid w:val="0031489A"/>
    <w:rsid w:val="0031680E"/>
    <w:rsid w:val="00321B59"/>
    <w:rsid w:val="00322AEA"/>
    <w:rsid w:val="003302F4"/>
    <w:rsid w:val="0033153C"/>
    <w:rsid w:val="00332553"/>
    <w:rsid w:val="00334B48"/>
    <w:rsid w:val="00342CCC"/>
    <w:rsid w:val="0034322D"/>
    <w:rsid w:val="00345E8E"/>
    <w:rsid w:val="003500A7"/>
    <w:rsid w:val="003503C1"/>
    <w:rsid w:val="00357296"/>
    <w:rsid w:val="003600EC"/>
    <w:rsid w:val="00361D82"/>
    <w:rsid w:val="00366F3E"/>
    <w:rsid w:val="003739BB"/>
    <w:rsid w:val="00374DF5"/>
    <w:rsid w:val="0038092D"/>
    <w:rsid w:val="00385355"/>
    <w:rsid w:val="00385A4B"/>
    <w:rsid w:val="00386A1E"/>
    <w:rsid w:val="00386BB4"/>
    <w:rsid w:val="003915AD"/>
    <w:rsid w:val="00394206"/>
    <w:rsid w:val="003961EF"/>
    <w:rsid w:val="00397A6A"/>
    <w:rsid w:val="003A19E7"/>
    <w:rsid w:val="003A23A2"/>
    <w:rsid w:val="003A65D1"/>
    <w:rsid w:val="003A7C3C"/>
    <w:rsid w:val="003B1499"/>
    <w:rsid w:val="003B19B4"/>
    <w:rsid w:val="003B1F25"/>
    <w:rsid w:val="003B4013"/>
    <w:rsid w:val="003C2B59"/>
    <w:rsid w:val="003D0B76"/>
    <w:rsid w:val="003D1ACD"/>
    <w:rsid w:val="003D1FF2"/>
    <w:rsid w:val="003D2BEE"/>
    <w:rsid w:val="003E18A8"/>
    <w:rsid w:val="003E3126"/>
    <w:rsid w:val="003E4C88"/>
    <w:rsid w:val="003E5EF4"/>
    <w:rsid w:val="003E6BEB"/>
    <w:rsid w:val="003F021C"/>
    <w:rsid w:val="003F1FDE"/>
    <w:rsid w:val="003F4583"/>
    <w:rsid w:val="003F764C"/>
    <w:rsid w:val="00400AA9"/>
    <w:rsid w:val="0041022E"/>
    <w:rsid w:val="004102E5"/>
    <w:rsid w:val="00410794"/>
    <w:rsid w:val="0041083A"/>
    <w:rsid w:val="004268E8"/>
    <w:rsid w:val="00427744"/>
    <w:rsid w:val="00434131"/>
    <w:rsid w:val="00434C05"/>
    <w:rsid w:val="0043683C"/>
    <w:rsid w:val="004409FC"/>
    <w:rsid w:val="00440CB3"/>
    <w:rsid w:val="00446451"/>
    <w:rsid w:val="00447446"/>
    <w:rsid w:val="00453D48"/>
    <w:rsid w:val="00454346"/>
    <w:rsid w:val="0045733A"/>
    <w:rsid w:val="00462ED4"/>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15CA"/>
    <w:rsid w:val="00494ADB"/>
    <w:rsid w:val="00494EED"/>
    <w:rsid w:val="004979B3"/>
    <w:rsid w:val="004A1DCC"/>
    <w:rsid w:val="004A1DEA"/>
    <w:rsid w:val="004A2733"/>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500679"/>
    <w:rsid w:val="00510EFD"/>
    <w:rsid w:val="00513625"/>
    <w:rsid w:val="00515602"/>
    <w:rsid w:val="00521C71"/>
    <w:rsid w:val="005235EF"/>
    <w:rsid w:val="005245AD"/>
    <w:rsid w:val="00524F48"/>
    <w:rsid w:val="00527D66"/>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1728"/>
    <w:rsid w:val="00686A85"/>
    <w:rsid w:val="006A20BA"/>
    <w:rsid w:val="006A3D31"/>
    <w:rsid w:val="006A6142"/>
    <w:rsid w:val="006B0FE7"/>
    <w:rsid w:val="006B14D3"/>
    <w:rsid w:val="006C0CA8"/>
    <w:rsid w:val="006C3052"/>
    <w:rsid w:val="006C42BA"/>
    <w:rsid w:val="006C476B"/>
    <w:rsid w:val="006C5327"/>
    <w:rsid w:val="006C6CC5"/>
    <w:rsid w:val="006D69FD"/>
    <w:rsid w:val="006D6E9C"/>
    <w:rsid w:val="006E3678"/>
    <w:rsid w:val="006E4B6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04"/>
    <w:rsid w:val="007558CA"/>
    <w:rsid w:val="00755D47"/>
    <w:rsid w:val="00756A7A"/>
    <w:rsid w:val="00771A8A"/>
    <w:rsid w:val="0077208C"/>
    <w:rsid w:val="00774463"/>
    <w:rsid w:val="00774A0C"/>
    <w:rsid w:val="00777E39"/>
    <w:rsid w:val="00781788"/>
    <w:rsid w:val="007A1AC8"/>
    <w:rsid w:val="007A250C"/>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0630E"/>
    <w:rsid w:val="00810DD7"/>
    <w:rsid w:val="0081121C"/>
    <w:rsid w:val="00817957"/>
    <w:rsid w:val="00823C99"/>
    <w:rsid w:val="008244EB"/>
    <w:rsid w:val="00825B5F"/>
    <w:rsid w:val="008262EC"/>
    <w:rsid w:val="0082680D"/>
    <w:rsid w:val="00827633"/>
    <w:rsid w:val="00830004"/>
    <w:rsid w:val="008321F0"/>
    <w:rsid w:val="008326AE"/>
    <w:rsid w:val="00832E66"/>
    <w:rsid w:val="00841A46"/>
    <w:rsid w:val="008425E8"/>
    <w:rsid w:val="008434F0"/>
    <w:rsid w:val="008455A8"/>
    <w:rsid w:val="00846EC4"/>
    <w:rsid w:val="0085009E"/>
    <w:rsid w:val="00851C92"/>
    <w:rsid w:val="008550D3"/>
    <w:rsid w:val="00855650"/>
    <w:rsid w:val="008620E1"/>
    <w:rsid w:val="00862BA8"/>
    <w:rsid w:val="0086488F"/>
    <w:rsid w:val="00866F84"/>
    <w:rsid w:val="00873556"/>
    <w:rsid w:val="0087639A"/>
    <w:rsid w:val="00877F6E"/>
    <w:rsid w:val="008809A8"/>
    <w:rsid w:val="00884FE3"/>
    <w:rsid w:val="00885034"/>
    <w:rsid w:val="0088552F"/>
    <w:rsid w:val="0088555A"/>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5EED"/>
    <w:rsid w:val="008D6CFA"/>
    <w:rsid w:val="008E04C8"/>
    <w:rsid w:val="008E1689"/>
    <w:rsid w:val="008E3335"/>
    <w:rsid w:val="008E5166"/>
    <w:rsid w:val="008F5A8D"/>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1CA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3E85"/>
    <w:rsid w:val="00A15B45"/>
    <w:rsid w:val="00A16D33"/>
    <w:rsid w:val="00A17E56"/>
    <w:rsid w:val="00A20CE2"/>
    <w:rsid w:val="00A2138D"/>
    <w:rsid w:val="00A26612"/>
    <w:rsid w:val="00A30C22"/>
    <w:rsid w:val="00A35A96"/>
    <w:rsid w:val="00A37945"/>
    <w:rsid w:val="00A43B6B"/>
    <w:rsid w:val="00A459C8"/>
    <w:rsid w:val="00A51F8F"/>
    <w:rsid w:val="00A541D4"/>
    <w:rsid w:val="00A54B26"/>
    <w:rsid w:val="00A56A5A"/>
    <w:rsid w:val="00A56AD0"/>
    <w:rsid w:val="00A608F2"/>
    <w:rsid w:val="00A64BEF"/>
    <w:rsid w:val="00A6607D"/>
    <w:rsid w:val="00A66C47"/>
    <w:rsid w:val="00A67384"/>
    <w:rsid w:val="00A67AB0"/>
    <w:rsid w:val="00A72F43"/>
    <w:rsid w:val="00A763ED"/>
    <w:rsid w:val="00A77988"/>
    <w:rsid w:val="00A8277A"/>
    <w:rsid w:val="00A85D56"/>
    <w:rsid w:val="00A86930"/>
    <w:rsid w:val="00AA6357"/>
    <w:rsid w:val="00AA6BEA"/>
    <w:rsid w:val="00AA6E90"/>
    <w:rsid w:val="00AB23FA"/>
    <w:rsid w:val="00AB5DAB"/>
    <w:rsid w:val="00AB6E61"/>
    <w:rsid w:val="00AC3D4D"/>
    <w:rsid w:val="00AD213C"/>
    <w:rsid w:val="00AE6486"/>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B25"/>
    <w:rsid w:val="00B96CEB"/>
    <w:rsid w:val="00B9711B"/>
    <w:rsid w:val="00BA0D2C"/>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14A35"/>
    <w:rsid w:val="00C155CA"/>
    <w:rsid w:val="00C21CEB"/>
    <w:rsid w:val="00C22E81"/>
    <w:rsid w:val="00C232E8"/>
    <w:rsid w:val="00C23BA5"/>
    <w:rsid w:val="00C23CA1"/>
    <w:rsid w:val="00C26EA3"/>
    <w:rsid w:val="00C2756A"/>
    <w:rsid w:val="00C30D95"/>
    <w:rsid w:val="00C402D9"/>
    <w:rsid w:val="00C4212F"/>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4E66"/>
    <w:rsid w:val="00CA500A"/>
    <w:rsid w:val="00CA5268"/>
    <w:rsid w:val="00CA561F"/>
    <w:rsid w:val="00CA711C"/>
    <w:rsid w:val="00CC2C8E"/>
    <w:rsid w:val="00CC4C07"/>
    <w:rsid w:val="00CC6587"/>
    <w:rsid w:val="00CE088C"/>
    <w:rsid w:val="00CE37D4"/>
    <w:rsid w:val="00CE51EF"/>
    <w:rsid w:val="00CE53A1"/>
    <w:rsid w:val="00CE6A15"/>
    <w:rsid w:val="00CE6A7D"/>
    <w:rsid w:val="00CE6DEE"/>
    <w:rsid w:val="00CF1022"/>
    <w:rsid w:val="00CF12C1"/>
    <w:rsid w:val="00CF15A4"/>
    <w:rsid w:val="00CF1D3E"/>
    <w:rsid w:val="00CF4385"/>
    <w:rsid w:val="00CF78C0"/>
    <w:rsid w:val="00D011D3"/>
    <w:rsid w:val="00D01DA9"/>
    <w:rsid w:val="00D03A8A"/>
    <w:rsid w:val="00D042E7"/>
    <w:rsid w:val="00D05A96"/>
    <w:rsid w:val="00D12C1C"/>
    <w:rsid w:val="00D21497"/>
    <w:rsid w:val="00D216F2"/>
    <w:rsid w:val="00D238F0"/>
    <w:rsid w:val="00D344A6"/>
    <w:rsid w:val="00D37A8F"/>
    <w:rsid w:val="00D45ADA"/>
    <w:rsid w:val="00D46925"/>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4DDC"/>
    <w:rsid w:val="00DB5576"/>
    <w:rsid w:val="00DB61B5"/>
    <w:rsid w:val="00DB767C"/>
    <w:rsid w:val="00DC07F5"/>
    <w:rsid w:val="00DD0859"/>
    <w:rsid w:val="00DD1547"/>
    <w:rsid w:val="00DE37B6"/>
    <w:rsid w:val="00DF1B91"/>
    <w:rsid w:val="00DF44CF"/>
    <w:rsid w:val="00DF5EF8"/>
    <w:rsid w:val="00DF6646"/>
    <w:rsid w:val="00DF69C9"/>
    <w:rsid w:val="00E0070A"/>
    <w:rsid w:val="00E00DD9"/>
    <w:rsid w:val="00E03114"/>
    <w:rsid w:val="00E03885"/>
    <w:rsid w:val="00E03E9F"/>
    <w:rsid w:val="00E072DB"/>
    <w:rsid w:val="00E10E4A"/>
    <w:rsid w:val="00E150D6"/>
    <w:rsid w:val="00E207A4"/>
    <w:rsid w:val="00E25A90"/>
    <w:rsid w:val="00E25B15"/>
    <w:rsid w:val="00E3079C"/>
    <w:rsid w:val="00E340DE"/>
    <w:rsid w:val="00E365A6"/>
    <w:rsid w:val="00E36BC0"/>
    <w:rsid w:val="00E41439"/>
    <w:rsid w:val="00E41D8A"/>
    <w:rsid w:val="00E4239C"/>
    <w:rsid w:val="00E426D5"/>
    <w:rsid w:val="00E437A4"/>
    <w:rsid w:val="00E47109"/>
    <w:rsid w:val="00E47869"/>
    <w:rsid w:val="00E51469"/>
    <w:rsid w:val="00E52C15"/>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2B91"/>
    <w:rsid w:val="00EA7559"/>
    <w:rsid w:val="00EB0707"/>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0B82"/>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6C7E"/>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DBD"/>
    <w:rsid w:val="00FB2016"/>
    <w:rsid w:val="00FB3371"/>
    <w:rsid w:val="00FC051A"/>
    <w:rsid w:val="00FC370A"/>
    <w:rsid w:val="00FC4977"/>
    <w:rsid w:val="00FC559B"/>
    <w:rsid w:val="00FC5D11"/>
    <w:rsid w:val="00FD2959"/>
    <w:rsid w:val="00FD3B0A"/>
    <w:rsid w:val="00FD465E"/>
    <w:rsid w:val="00FD4F5C"/>
    <w:rsid w:val="00FE1D75"/>
    <w:rsid w:val="00FE3EB4"/>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0C72BA"/>
    <w:rPr>
      <w:color w:val="605E5C"/>
      <w:shd w:val="clear" w:color="auto" w:fill="E1DFDD"/>
    </w:rPr>
  </w:style>
  <w:style w:type="character" w:styleId="FollowedHyperlink">
    <w:name w:val="FollowedHyperlink"/>
    <w:basedOn w:val="DefaultParagraphFont"/>
    <w:uiPriority w:val="99"/>
    <w:semiHidden/>
    <w:unhideWhenUsed/>
    <w:rsid w:val="00D238F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greatspeculations/2014/11/24/ebay-through-the-lens-of-porters-five-for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2020-07-12T08:45:00Z</dcterms:created>
  <dcterms:modified xsi:type="dcterms:W3CDTF">2020-07-12T08:45:00Z</dcterms:modified>
</cp:coreProperties>
</file>