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80916" w:rsidRPr="00CB294F" w:rsidP="00E80916" w14:paraId="421E845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916" w:rsidRPr="00CB294F" w:rsidP="00E80916" w14:paraId="25849E3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916" w:rsidRPr="00CB294F" w:rsidP="00E80916" w14:paraId="3AFE47B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916" w:rsidRPr="00CB294F" w:rsidP="00E80916" w14:paraId="7D370E8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916" w:rsidRPr="00CB294F" w:rsidP="00E80916" w14:paraId="4031FD1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3B2" w:rsidRPr="00CB294F" w:rsidP="00E80916" w14:paraId="4F06F8EE" w14:textId="4434FF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Environmental Assessment</w:t>
      </w:r>
    </w:p>
    <w:p w:rsidR="00A103B2" w:rsidRPr="00CB294F" w:rsidP="00E80916" w14:paraId="00A21372" w14:textId="73674192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Student name</w:t>
      </w:r>
    </w:p>
    <w:p w:rsidR="00A103B2" w:rsidRPr="00CB294F" w:rsidP="00E80916" w14:paraId="633A0A3B" w14:textId="5B4B7C24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Institution Affiliations</w:t>
      </w:r>
    </w:p>
    <w:p w:rsidR="00A103B2" w:rsidRPr="00CB294F" w:rsidP="00E80916" w14:paraId="711391B4" w14:textId="79E66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Date</w:t>
      </w:r>
    </w:p>
    <w:p w:rsidR="00E80916" w:rsidRPr="00CB294F" w14:paraId="5A93CE89" w14:textId="77777777">
      <w:p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br w:type="page"/>
      </w:r>
    </w:p>
    <w:p w:rsidR="001719A9" w:rsidRPr="00CB294F" w14:paraId="74B8C3AC" w14:textId="517D9A43">
      <w:p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A</w:t>
      </w:r>
      <w:r w:rsidRPr="00CB294F">
        <w:rPr>
          <w:rFonts w:ascii="Times New Roman" w:hAnsi="Times New Roman" w:cs="Times New Roman"/>
          <w:sz w:val="24"/>
          <w:szCs w:val="24"/>
        </w:rPr>
        <w:t>ssignment Questions</w:t>
      </w:r>
    </w:p>
    <w:p w:rsidR="001719A9" w:rsidRPr="00CB294F" w14:paraId="40C95BCB" w14:textId="24E921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sz w:val="24"/>
          <w:szCs w:val="24"/>
        </w:rPr>
        <w:t>1 ‐ Is a detailed description of the proposed project included in the EA (Registration Document)?  If so, summarize it below.  (</w:t>
      </w:r>
      <w:r w:rsidRPr="00CB294F" w:rsidR="007F5478">
        <w:rPr>
          <w:rFonts w:ascii="Times New Roman" w:hAnsi="Times New Roman" w:cs="Times New Roman"/>
          <w:b/>
          <w:bCs/>
          <w:sz w:val="24"/>
          <w:szCs w:val="24"/>
        </w:rPr>
        <w:t>Only</w:t>
      </w:r>
      <w:r w:rsidRPr="00CB294F">
        <w:rPr>
          <w:rFonts w:ascii="Times New Roman" w:hAnsi="Times New Roman" w:cs="Times New Roman"/>
          <w:b/>
          <w:bCs/>
          <w:sz w:val="24"/>
          <w:szCs w:val="24"/>
        </w:rPr>
        <w:t xml:space="preserve"> 3 ‐ 4 lines.  Summary in your words.) </w:t>
      </w:r>
    </w:p>
    <w:p w:rsidR="00D05B4C" w:rsidRPr="00CB294F" w14:paraId="215D6CFD" w14:textId="3CA19465">
      <w:p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Yes. </w:t>
      </w:r>
      <w:r w:rsidRPr="00CB294F" w:rsidR="00DE763E">
        <w:rPr>
          <w:rFonts w:ascii="Times New Roman" w:hAnsi="Times New Roman" w:cs="Times New Roman"/>
          <w:sz w:val="24"/>
          <w:szCs w:val="24"/>
        </w:rPr>
        <w:t xml:space="preserve">Realignment of the existing marine drive highway will convey traffic along the proposed the planned Goldsboro LNG facility. The two-way drive will connect the local communities. The project will put into consideration the valued environmental Components and minimize as much loss as possible. </w:t>
      </w:r>
    </w:p>
    <w:p w:rsidR="001719A9" w:rsidRPr="00CB294F" w14:paraId="4F7DE5E4" w14:textId="7A91D9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sz w:val="24"/>
          <w:szCs w:val="24"/>
        </w:rPr>
        <w:t xml:space="preserve">2 ‐ What Class of Undertaking is this assessment? </w:t>
      </w:r>
    </w:p>
    <w:p w:rsidR="00E22DD5" w:rsidRPr="00CB294F" w14:paraId="484A288D" w14:textId="09B56FE5">
      <w:p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The Realignment of Marine Drive is subject to Class I </w:t>
      </w:r>
      <w:r w:rsidRPr="00CB294F" w:rsidR="00CB294F">
        <w:rPr>
          <w:rFonts w:ascii="Times New Roman" w:hAnsi="Times New Roman" w:cs="Times New Roman"/>
          <w:sz w:val="24"/>
          <w:szCs w:val="24"/>
        </w:rPr>
        <w:t>EA based</w:t>
      </w:r>
      <w:r w:rsidRPr="00CB294F">
        <w:rPr>
          <w:rFonts w:ascii="Times New Roman" w:hAnsi="Times New Roman" w:cs="Times New Roman"/>
          <w:sz w:val="24"/>
          <w:szCs w:val="24"/>
        </w:rPr>
        <w:t xml:space="preserve"> on the requirements under the Nova Scotia Environment Act and the Environment Assessment Regulations. </w:t>
      </w:r>
    </w:p>
    <w:p w:rsidR="001719A9" w:rsidRPr="00CB294F" w14:paraId="2CF07077" w14:textId="25FC0B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sz w:val="24"/>
          <w:szCs w:val="24"/>
        </w:rPr>
        <w:t xml:space="preserve">3 ‐ Was a baseline study included in the EA? </w:t>
      </w:r>
    </w:p>
    <w:p w:rsidR="00E904AE" w:rsidRPr="00CB294F" w14:paraId="5152496D" w14:textId="0E9795F2">
      <w:p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Yes. </w:t>
      </w:r>
    </w:p>
    <w:p w:rsidR="001719A9" w:rsidRPr="00CB294F" w14:paraId="5EF78397" w14:textId="5B7959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sz w:val="24"/>
          <w:szCs w:val="24"/>
        </w:rPr>
        <w:t>4 ‐ What potential Valued Environmental Components (VECs) were listed for this project?  </w:t>
      </w:r>
    </w:p>
    <w:p w:rsidR="00F83DE7" w:rsidRPr="00CB294F" w:rsidP="00F83DE7" w14:paraId="595E7A78" w14:textId="607A9B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Groundwater resources</w:t>
      </w:r>
    </w:p>
    <w:p w:rsidR="00F83DE7" w:rsidRPr="00CB294F" w:rsidP="00F83DE7" w14:paraId="5AA8A944" w14:textId="4AA073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Surface water resources</w:t>
      </w:r>
    </w:p>
    <w:p w:rsidR="00F83DE7" w:rsidRPr="00CB294F" w:rsidP="00F83DE7" w14:paraId="086B99AA" w14:textId="14CCC4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Atmospheric environment</w:t>
      </w:r>
    </w:p>
    <w:p w:rsidR="00FA2C74" w:rsidRPr="00CB294F" w:rsidP="00F83DE7" w14:paraId="0EAA59CA" w14:textId="0342A5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Acoustic environment</w:t>
      </w:r>
    </w:p>
    <w:p w:rsidR="00FA2C74" w:rsidRPr="00CB294F" w:rsidP="00F83DE7" w14:paraId="2D5D6900" w14:textId="47381E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Avifauna</w:t>
      </w:r>
    </w:p>
    <w:p w:rsidR="00FA2C74" w:rsidRPr="00CB294F" w:rsidP="00F83DE7" w14:paraId="79871108" w14:textId="4D720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Terrestrial wildlife</w:t>
      </w:r>
    </w:p>
    <w:p w:rsidR="00FA2C74" w:rsidRPr="00CB294F" w:rsidP="00F83DE7" w14:paraId="29BC3213" w14:textId="237DD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Aquatic environment</w:t>
      </w:r>
    </w:p>
    <w:p w:rsidR="00FA2C74" w:rsidRPr="00CB294F" w:rsidP="00F83DE7" w14:paraId="2DB61B25" w14:textId="6BE8F4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Land use cultural and archeological resources </w:t>
      </w:r>
    </w:p>
    <w:p w:rsidR="00FA2C74" w:rsidRPr="00CB294F" w14:paraId="7F06E073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sz w:val="24"/>
          <w:szCs w:val="24"/>
        </w:rPr>
        <w:t xml:space="preserve"> 5 ‐ Provide a short discussion of the mitigative measures for 3 of the VECs listed for this project. </w:t>
      </w:r>
    </w:p>
    <w:p w:rsidR="00FA2C74" w:rsidRPr="00CB294F" w14:paraId="54E8158C" w14:textId="7777777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Mitigation Measures for Terrestrial Wildlife</w:t>
      </w:r>
    </w:p>
    <w:p w:rsidR="00FA2C74" w:rsidRPr="00CB294F" w:rsidP="00FA2C74" w14:paraId="06B5DB0A" w14:textId="4CA87E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Reduction of the project footprint and encouragement of temporary work areas.</w:t>
      </w:r>
    </w:p>
    <w:p w:rsidR="00FA2C74" w:rsidRPr="00CB294F" w:rsidP="00FA2C74" w14:paraId="097479FC" w14:textId="2C1125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Restriction on clearing and grubbing for the completion of realignment. </w:t>
      </w:r>
    </w:p>
    <w:p w:rsidR="00FA2C74" w:rsidRPr="00CB294F" w:rsidP="00FA2C74" w14:paraId="60AD49D4" w14:textId="473CBA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 </w:t>
      </w:r>
      <w:r w:rsidRPr="00CB294F" w:rsidR="00622AE2">
        <w:rPr>
          <w:rFonts w:ascii="Times New Roman" w:hAnsi="Times New Roman" w:cs="Times New Roman"/>
          <w:sz w:val="24"/>
          <w:szCs w:val="24"/>
        </w:rPr>
        <w:t>Implementation of dust prevention</w:t>
      </w:r>
    </w:p>
    <w:p w:rsidR="00622AE2" w:rsidRPr="00CB294F" w:rsidP="00FA2C74" w14:paraId="7FC1642A" w14:textId="5A1660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Minimizing interference with human presence and nesting activities. </w:t>
      </w:r>
    </w:p>
    <w:p w:rsidR="00622AE2" w:rsidRPr="00CB294F" w:rsidP="00622AE2" w14:paraId="27915877" w14:textId="0DA338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Mitigation Measures for Avifauna </w:t>
      </w:r>
    </w:p>
    <w:p w:rsidR="00622AE2" w:rsidRPr="00CB294F" w:rsidP="00622AE2" w14:paraId="49B1EFE7" w14:textId="0D1BE5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Instructing workers to maintain good housekeeping practices at the project site</w:t>
      </w:r>
    </w:p>
    <w:p w:rsidR="003334E2" w:rsidRPr="00CB294F" w:rsidP="00622AE2" w14:paraId="7AFE31EB" w14:textId="1B6046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>Consultations with NSDLF and ECCC to develop more measures to protect the natural nesting for migratory birds.</w:t>
      </w:r>
    </w:p>
    <w:p w:rsidR="003334E2" w:rsidRPr="00CB294F" w:rsidP="00622AE2" w14:paraId="578B4DD9" w14:textId="1F06AD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Avoidance of </w:t>
      </w:r>
      <w:r w:rsidRPr="00CB294F" w:rsidR="00FC7DC4">
        <w:rPr>
          <w:rFonts w:ascii="Times New Roman" w:hAnsi="Times New Roman" w:cs="Times New Roman"/>
          <w:sz w:val="24"/>
          <w:szCs w:val="24"/>
        </w:rPr>
        <w:t>vegetation</w:t>
      </w:r>
      <w:r w:rsidRPr="00CB294F">
        <w:rPr>
          <w:rFonts w:ascii="Times New Roman" w:hAnsi="Times New Roman" w:cs="Times New Roman"/>
          <w:sz w:val="24"/>
          <w:szCs w:val="24"/>
        </w:rPr>
        <w:t xml:space="preserve"> clearing during nesting seasons </w:t>
      </w:r>
    </w:p>
    <w:p w:rsidR="00781FA8" w:rsidRPr="00CB294F" w:rsidP="00622AE2" w14:paraId="5E2FBBAE" w14:textId="1F408DC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Make use of appropriate construction equipment to minimize destruction and pollution. </w:t>
      </w:r>
    </w:p>
    <w:p w:rsidR="00622AE2" w:rsidRPr="00CB294F" w:rsidP="00622AE2" w14:paraId="35E02376" w14:textId="770BA96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Mitigation Measures for </w:t>
      </w:r>
      <w:r w:rsidRPr="00CB294F" w:rsidR="00E0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Acoustic Environment </w:t>
      </w:r>
    </w:p>
    <w:p w:rsidR="00E061E4" w:rsidRPr="00CB294F" w:rsidP="00E061E4" w14:paraId="156E34BA" w14:textId="770994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Reduction of power operations by using necessary size and power through enforcing vehicle speed limit and switching off machines when not in use. </w:t>
      </w:r>
    </w:p>
    <w:p w:rsidR="002A2D9D" w:rsidRPr="00CB294F" w:rsidP="00E061E4" w14:paraId="4583380E" w14:textId="3264FD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Maintaining project roads to reduce </w:t>
      </w:r>
      <w:r w:rsidRPr="00CB294F" w:rsidR="00597ACD">
        <w:rPr>
          <w:rFonts w:ascii="Times New Roman" w:hAnsi="Times New Roman" w:cs="Times New Roman"/>
          <w:sz w:val="24"/>
          <w:szCs w:val="24"/>
        </w:rPr>
        <w:t>noises</w:t>
      </w:r>
      <w:r w:rsidRPr="00CB294F">
        <w:rPr>
          <w:rFonts w:ascii="Times New Roman" w:hAnsi="Times New Roman" w:cs="Times New Roman"/>
          <w:sz w:val="24"/>
          <w:szCs w:val="24"/>
        </w:rPr>
        <w:t xml:space="preserve"> associated with vibrations </w:t>
      </w:r>
    </w:p>
    <w:p w:rsidR="009A104E" w:rsidRPr="00CB294F" w:rsidP="00E061E4" w14:paraId="676F43AB" w14:textId="64A9F2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Educating truck drivers and mobile equipment operators about the uses of diesel engines </w:t>
      </w:r>
    </w:p>
    <w:p w:rsidR="00397675" w:rsidRPr="00CB294F" w14:paraId="16734AE1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294F">
        <w:rPr>
          <w:rFonts w:ascii="Times New Roman" w:hAnsi="Times New Roman" w:cs="Times New Roman"/>
          <w:b/>
          <w:bCs/>
          <w:sz w:val="24"/>
          <w:szCs w:val="24"/>
        </w:rPr>
        <w:t>6 ‐ Was public consultation considered during the EA?  If so, briefly summarize what was included.  </w:t>
      </w:r>
    </w:p>
    <w:p w:rsidR="00973DF0" w:rsidRPr="00CB294F" w14:paraId="6E5FF6F7" w14:textId="37B5901D">
      <w:pPr>
        <w:rPr>
          <w:rFonts w:ascii="Times New Roman" w:hAnsi="Times New Roman" w:cs="Times New Roman"/>
          <w:sz w:val="24"/>
          <w:szCs w:val="24"/>
        </w:rPr>
      </w:pPr>
      <w:r w:rsidRPr="00CB294F">
        <w:rPr>
          <w:rFonts w:ascii="Times New Roman" w:hAnsi="Times New Roman" w:cs="Times New Roman"/>
          <w:sz w:val="24"/>
          <w:szCs w:val="24"/>
        </w:rPr>
        <w:t xml:space="preserve">Yes. The discussion of public consultation included discussions about potential stakeholders and requirements for the project, the appropriate consultation means, contact </w:t>
      </w:r>
      <w:r w:rsidRPr="00CB294F" w:rsidR="00E727A6">
        <w:rPr>
          <w:rFonts w:ascii="Times New Roman" w:hAnsi="Times New Roman" w:cs="Times New Roman"/>
          <w:sz w:val="24"/>
          <w:szCs w:val="24"/>
        </w:rPr>
        <w:t>means, and</w:t>
      </w:r>
      <w:r w:rsidRPr="00CB294F">
        <w:rPr>
          <w:rFonts w:ascii="Times New Roman" w:hAnsi="Times New Roman" w:cs="Times New Roman"/>
          <w:sz w:val="24"/>
          <w:szCs w:val="24"/>
        </w:rPr>
        <w:t xml:space="preserve"> the timing of contacts. </w:t>
      </w:r>
      <w:r w:rsidRPr="00CB294F" w:rsidR="00E727A6">
        <w:rPr>
          <w:rFonts w:ascii="Times New Roman" w:hAnsi="Times New Roman" w:cs="Times New Roman"/>
          <w:sz w:val="24"/>
          <w:szCs w:val="24"/>
        </w:rPr>
        <w:t>Pie</w:t>
      </w:r>
      <w:r w:rsidRPr="00CB294F" w:rsidR="00DF03D3">
        <w:rPr>
          <w:rFonts w:ascii="Times New Roman" w:hAnsi="Times New Roman" w:cs="Times New Roman"/>
          <w:sz w:val="24"/>
          <w:szCs w:val="24"/>
        </w:rPr>
        <w:t>ridae</w:t>
      </w:r>
      <w:r w:rsidRPr="00CB294F" w:rsidR="00DF03D3">
        <w:rPr>
          <w:rFonts w:ascii="Times New Roman" w:hAnsi="Times New Roman" w:cs="Times New Roman"/>
          <w:sz w:val="24"/>
          <w:szCs w:val="24"/>
        </w:rPr>
        <w:t xml:space="preserve"> Energy</w:t>
      </w:r>
      <w:r w:rsidRPr="00CB294F" w:rsidR="00E727A6">
        <w:rPr>
          <w:rFonts w:ascii="Times New Roman" w:hAnsi="Times New Roman" w:cs="Times New Roman"/>
          <w:sz w:val="24"/>
          <w:szCs w:val="24"/>
        </w:rPr>
        <w:t xml:space="preserve">, the leading project manager, held two community engagement sessions that discussed the alignment and design of the road, property access, schedules, and temporary traffic disruptions. </w:t>
      </w:r>
    </w:p>
    <w:sectPr w:rsidSect="00CB294F">
      <w:headerReference w:type="default" r:id="rId4"/>
      <w:headerReference w:type="first" r:id="rId5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705900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B294F" w14:paraId="700913FD" w14:textId="6233DA2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294F" w14:paraId="1F90F6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94F" w:rsidRPr="00CB294F" w14:paraId="10862AE3" w14:textId="00373362">
    <w:pPr>
      <w:pStyle w:val="Header"/>
      <w:rPr>
        <w:rFonts w:ascii="Times New Roman" w:hAnsi="Times New Roman" w:cs="Times New Roman"/>
        <w:sz w:val="24"/>
        <w:szCs w:val="24"/>
      </w:rPr>
    </w:pPr>
    <w:r w:rsidRPr="00CB294F">
      <w:rPr>
        <w:rFonts w:ascii="Times New Roman" w:hAnsi="Times New Roman" w:cs="Times New Roman"/>
        <w:sz w:val="24"/>
        <w:szCs w:val="24"/>
      </w:rPr>
      <w:t xml:space="preserve">Running Head: REALIGNMENT OF MARINE DRIVE HIGHWAY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FD64BF"/>
    <w:multiLevelType w:val="hybridMultilevel"/>
    <w:tmpl w:val="4946733E"/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D7E2C"/>
    <w:multiLevelType w:val="hybridMultilevel"/>
    <w:tmpl w:val="8702C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66"/>
    <w:rsid w:val="00163134"/>
    <w:rsid w:val="001719A9"/>
    <w:rsid w:val="002A2D9D"/>
    <w:rsid w:val="003334E2"/>
    <w:rsid w:val="0035438A"/>
    <w:rsid w:val="00397675"/>
    <w:rsid w:val="00597ACD"/>
    <w:rsid w:val="00622AE2"/>
    <w:rsid w:val="007634A4"/>
    <w:rsid w:val="00781FA8"/>
    <w:rsid w:val="007F5478"/>
    <w:rsid w:val="00917466"/>
    <w:rsid w:val="00973DF0"/>
    <w:rsid w:val="00982117"/>
    <w:rsid w:val="009A104E"/>
    <w:rsid w:val="00A103B2"/>
    <w:rsid w:val="00A33309"/>
    <w:rsid w:val="00CB294F"/>
    <w:rsid w:val="00D05B4C"/>
    <w:rsid w:val="00DE763E"/>
    <w:rsid w:val="00DF03D3"/>
    <w:rsid w:val="00E061E4"/>
    <w:rsid w:val="00E22DD5"/>
    <w:rsid w:val="00E727A6"/>
    <w:rsid w:val="00E80916"/>
    <w:rsid w:val="00E904AE"/>
    <w:rsid w:val="00F42FA4"/>
    <w:rsid w:val="00F83DE7"/>
    <w:rsid w:val="00FA2C74"/>
    <w:rsid w:val="00FC7D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7CC714"/>
  <w15:chartTrackingRefBased/>
  <w15:docId w15:val="{A5102E9F-EDD6-4FBF-B2C3-40F0B579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94F"/>
  </w:style>
  <w:style w:type="paragraph" w:styleId="Footer">
    <w:name w:val="footer"/>
    <w:basedOn w:val="Normal"/>
    <w:link w:val="FooterChar"/>
    <w:uiPriority w:val="99"/>
    <w:unhideWhenUsed/>
    <w:rsid w:val="00CB2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 ouma</dc:creator>
  <cp:lastModifiedBy>vick ouma</cp:lastModifiedBy>
  <cp:revision>30</cp:revision>
  <dcterms:created xsi:type="dcterms:W3CDTF">2021-09-10T07:22:00Z</dcterms:created>
  <dcterms:modified xsi:type="dcterms:W3CDTF">2021-09-10T15:26:00Z</dcterms:modified>
</cp:coreProperties>
</file>