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4F3" w:rsidRDefault="00D504F3" w:rsidP="00A9126E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ind w:right="-120"/>
        <w:outlineLvl w:val="2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 xml:space="preserve">List four major characteristics of epidemiologic study designs and state in which ways that case control, cross-section study designs differ from one another. </w:t>
      </w:r>
    </w:p>
    <w:p w:rsidR="00000000" w:rsidRPr="00AE618E" w:rsidRDefault="006C2DB7" w:rsidP="00AE618E">
      <w:pPr>
        <w:numPr>
          <w:ilvl w:val="0"/>
          <w:numId w:val="6"/>
        </w:numPr>
        <w:shd w:val="clear" w:color="auto" w:fill="FFFFFF"/>
        <w:spacing w:line="480" w:lineRule="auto"/>
        <w:ind w:right="-120"/>
        <w:outlineLvl w:val="2"/>
        <w:rPr>
          <w:rFonts w:asciiTheme="majorBidi" w:hAnsiTheme="majorBidi" w:cstheme="majorBidi"/>
        </w:rPr>
      </w:pPr>
      <w:r w:rsidRPr="00AE618E">
        <w:rPr>
          <w:rFonts w:asciiTheme="majorBidi" w:hAnsiTheme="majorBidi" w:cstheme="majorBidi"/>
        </w:rPr>
        <w:t>Number of observations made in the study design</w:t>
      </w:r>
    </w:p>
    <w:p w:rsidR="00000000" w:rsidRPr="00AE618E" w:rsidRDefault="006C2DB7" w:rsidP="00AE618E">
      <w:pPr>
        <w:numPr>
          <w:ilvl w:val="0"/>
          <w:numId w:val="6"/>
        </w:numPr>
        <w:shd w:val="clear" w:color="auto" w:fill="FFFFFF"/>
        <w:spacing w:line="480" w:lineRule="auto"/>
        <w:ind w:right="-120"/>
        <w:outlineLvl w:val="2"/>
        <w:rPr>
          <w:rFonts w:asciiTheme="majorBidi" w:hAnsiTheme="majorBidi" w:cstheme="majorBidi"/>
        </w:rPr>
      </w:pPr>
      <w:r w:rsidRPr="00AE618E">
        <w:rPr>
          <w:rFonts w:asciiTheme="majorBidi" w:hAnsiTheme="majorBidi" w:cstheme="majorBidi"/>
        </w:rPr>
        <w:t>Directionality of exposure</w:t>
      </w:r>
      <w:r w:rsidRPr="00AE618E">
        <w:rPr>
          <w:rFonts w:asciiTheme="majorBidi" w:hAnsiTheme="majorBidi" w:cstheme="majorBidi"/>
        </w:rPr>
        <w:t xml:space="preserve"> </w:t>
      </w:r>
    </w:p>
    <w:p w:rsidR="00000000" w:rsidRPr="00AE618E" w:rsidRDefault="006C2DB7" w:rsidP="00AE618E">
      <w:pPr>
        <w:numPr>
          <w:ilvl w:val="0"/>
          <w:numId w:val="6"/>
        </w:numPr>
        <w:shd w:val="clear" w:color="auto" w:fill="FFFFFF"/>
        <w:spacing w:line="480" w:lineRule="auto"/>
        <w:ind w:right="-120"/>
        <w:outlineLvl w:val="2"/>
        <w:rPr>
          <w:rFonts w:asciiTheme="majorBidi" w:hAnsiTheme="majorBidi" w:cstheme="majorBidi"/>
        </w:rPr>
      </w:pPr>
      <w:r w:rsidRPr="00AE618E">
        <w:rPr>
          <w:rFonts w:asciiTheme="majorBidi" w:hAnsiTheme="majorBidi" w:cstheme="majorBidi"/>
        </w:rPr>
        <w:t>Timing of data collection</w:t>
      </w:r>
    </w:p>
    <w:p w:rsidR="00AE618E" w:rsidRPr="00AE618E" w:rsidRDefault="006C2DB7" w:rsidP="00AE618E">
      <w:pPr>
        <w:numPr>
          <w:ilvl w:val="0"/>
          <w:numId w:val="6"/>
        </w:numPr>
        <w:shd w:val="clear" w:color="auto" w:fill="FFFFFF"/>
        <w:spacing w:line="480" w:lineRule="auto"/>
        <w:ind w:right="-120"/>
        <w:outlineLvl w:val="2"/>
        <w:rPr>
          <w:rFonts w:asciiTheme="majorBidi" w:hAnsiTheme="majorBidi" w:cstheme="majorBidi"/>
        </w:rPr>
      </w:pPr>
      <w:r w:rsidRPr="00AE618E">
        <w:rPr>
          <w:rFonts w:asciiTheme="majorBidi" w:hAnsiTheme="majorBidi" w:cstheme="majorBidi"/>
        </w:rPr>
        <w:t>Unit of observation</w:t>
      </w:r>
    </w:p>
    <w:p w:rsidR="0093112C" w:rsidRPr="0093112C" w:rsidRDefault="0093112C" w:rsidP="00A9126E">
      <w:pPr>
        <w:tabs>
          <w:tab w:val="left" w:pos="1036"/>
        </w:tabs>
        <w:spacing w:line="480" w:lineRule="auto"/>
        <w:rPr>
          <w:rStyle w:val="linkify"/>
          <w:rFonts w:ascii="Times New Roman" w:hAnsi="Times New Roman" w:cs="Times New Roman"/>
        </w:rPr>
      </w:pPr>
      <w:r w:rsidRPr="0093112C">
        <w:rPr>
          <w:rStyle w:val="linkify"/>
          <w:rFonts w:ascii="Times New Roman" w:hAnsi="Times New Roman" w:cs="Times New Roman"/>
        </w:rPr>
        <w:t xml:space="preserve">Cross sectional is prevalence study and useful to look at single point of time whereas case control study are used to study 2 groups cases(diseased) and controls (non-diseased) and to identify the risk factors between them </w:t>
      </w:r>
      <w:proofErr w:type="gramStart"/>
      <w:r w:rsidRPr="0093112C">
        <w:rPr>
          <w:rStyle w:val="linkify"/>
          <w:rFonts w:ascii="Times New Roman" w:hAnsi="Times New Roman" w:cs="Times New Roman"/>
        </w:rPr>
        <w:t xml:space="preserve">. </w:t>
      </w:r>
      <w:proofErr w:type="gramEnd"/>
      <w:r w:rsidRPr="0093112C">
        <w:rPr>
          <w:rStyle w:val="linkify"/>
          <w:rFonts w:ascii="Times New Roman" w:hAnsi="Times New Roman" w:cs="Times New Roman"/>
        </w:rPr>
        <w:t>It looks back from the time of exposure and the occurrence of disease</w:t>
      </w:r>
      <w:proofErr w:type="gramStart"/>
      <w:r w:rsidRPr="0093112C">
        <w:rPr>
          <w:rStyle w:val="linkify"/>
          <w:rFonts w:ascii="Times New Roman" w:hAnsi="Times New Roman" w:cs="Times New Roman"/>
        </w:rPr>
        <w:t>.</w:t>
      </w:r>
      <w:r w:rsidR="00C41E45">
        <w:rPr>
          <w:rStyle w:val="linkify"/>
          <w:rFonts w:ascii="Times New Roman" w:hAnsi="Times New Roman" w:cs="Times New Roman"/>
        </w:rPr>
        <w:t xml:space="preserve"> </w:t>
      </w:r>
      <w:proofErr w:type="gramEnd"/>
      <w:r w:rsidR="00C41E45" w:rsidRPr="00C41E45">
        <w:rPr>
          <w:rStyle w:val="linkify"/>
          <w:rFonts w:ascii="Times New Roman" w:hAnsi="Times New Roman" w:cs="Times New Roman"/>
        </w:rPr>
        <w:t>Cross- sectional is a descriptive study</w:t>
      </w:r>
      <w:r w:rsidR="00C41E45">
        <w:rPr>
          <w:rStyle w:val="linkify"/>
          <w:rFonts w:ascii="Times New Roman" w:hAnsi="Times New Roman" w:cs="Times New Roman"/>
        </w:rPr>
        <w:t xml:space="preserve"> whereas case control is an observational analytical study and is retrospective in nature.</w:t>
      </w:r>
    </w:p>
    <w:p w:rsidR="00D504F3" w:rsidRDefault="00D504F3" w:rsidP="00A9126E">
      <w:pPr>
        <w:tabs>
          <w:tab w:val="left" w:pos="1036"/>
        </w:tabs>
        <w:spacing w:line="480" w:lineRule="auto"/>
      </w:pPr>
      <w:r w:rsidRPr="00EC1F86">
        <w:rPr>
          <w:rFonts w:ascii="Times New Roman" w:hAnsi="Times New Roman" w:cs="Times New Roman"/>
        </w:rPr>
        <w:t>Study design calculation:</w:t>
      </w:r>
    </w:p>
    <w:p w:rsidR="00D504F3" w:rsidRPr="00D504F3" w:rsidRDefault="00D504F3" w:rsidP="00EC1F86">
      <w:pPr>
        <w:tabs>
          <w:tab w:val="left" w:pos="1036"/>
        </w:tabs>
        <w:spacing w:line="480" w:lineRule="auto"/>
      </w:pPr>
      <w:r>
        <w:t>1-</w:t>
      </w:r>
      <w:r w:rsidRPr="00567EDD">
        <w:rPr>
          <w:rFonts w:asciiTheme="majorBidi" w:eastAsia="Times New Roman" w:hAnsiTheme="majorBidi" w:cstheme="majorBidi"/>
        </w:rPr>
        <w:t>A case-control study was conducted among male veterans under age 60 to evaluate the association smoking, and oral cancer (Rothman &amp; Keller, 1972)</w:t>
      </w:r>
      <w:proofErr w:type="gramStart"/>
      <w:r w:rsidRPr="00567EDD">
        <w:rPr>
          <w:rFonts w:asciiTheme="majorBidi" w:eastAsia="Times New Roman" w:hAnsiTheme="majorBidi" w:cstheme="majorBidi"/>
        </w:rPr>
        <w:t xml:space="preserve">. </w:t>
      </w:r>
      <w:proofErr w:type="gramEnd"/>
      <w:r w:rsidRPr="00567EDD">
        <w:rPr>
          <w:rFonts w:asciiTheme="majorBidi" w:eastAsia="Times New Roman" w:hAnsiTheme="majorBidi" w:cstheme="majorBidi"/>
        </w:rPr>
        <w:t>Smoking status was the primary exposure variable.</w:t>
      </w:r>
      <w:r>
        <w:tab/>
      </w:r>
    </w:p>
    <w:tbl>
      <w:tblPr>
        <w:tblW w:w="6367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0"/>
        <w:gridCol w:w="1590"/>
        <w:gridCol w:w="1590"/>
        <w:gridCol w:w="1597"/>
      </w:tblGrid>
      <w:tr w:rsidR="00D504F3" w:rsidRPr="00567EDD" w:rsidTr="009D336E">
        <w:trPr>
          <w:trHeight w:val="508"/>
          <w:tblHeader/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  <w:b/>
                <w:bCs/>
                <w:bdr w:val="none" w:sz="0" w:space="0" w:color="auto" w:frame="1"/>
              </w:rPr>
              <w:t>Smoker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  <w:b/>
                <w:bCs/>
                <w:bdr w:val="none" w:sz="0" w:space="0" w:color="auto" w:frame="1"/>
              </w:rPr>
              <w:t>Cases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  <w:b/>
                <w:bCs/>
                <w:bdr w:val="none" w:sz="0" w:space="0" w:color="auto" w:frame="1"/>
              </w:rPr>
              <w:t xml:space="preserve">Controls  </w:t>
            </w:r>
          </w:p>
        </w:tc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  <w:b/>
                <w:bCs/>
                <w:bdr w:val="none" w:sz="0" w:space="0" w:color="auto" w:frame="1"/>
              </w:rPr>
              <w:t>Total</w:t>
            </w:r>
          </w:p>
        </w:tc>
      </w:tr>
      <w:tr w:rsidR="00D504F3" w:rsidRPr="00567EDD" w:rsidTr="009D336E">
        <w:trPr>
          <w:trHeight w:val="508"/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  <w:b/>
                <w:bCs/>
                <w:bdr w:val="none" w:sz="0" w:space="0" w:color="auto" w:frame="1"/>
              </w:rPr>
              <w:t>Yes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233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184</w:t>
            </w:r>
          </w:p>
        </w:tc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417</w:t>
            </w:r>
          </w:p>
        </w:tc>
      </w:tr>
      <w:tr w:rsidR="00D504F3" w:rsidRPr="00567EDD" w:rsidTr="009D336E">
        <w:trPr>
          <w:trHeight w:val="508"/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  <w:b/>
                <w:bCs/>
                <w:bdr w:val="none" w:sz="0" w:space="0" w:color="auto" w:frame="1"/>
              </w:rPr>
              <w:t>No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32</w:t>
            </w:r>
          </w:p>
        </w:tc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41</w:t>
            </w:r>
          </w:p>
        </w:tc>
      </w:tr>
      <w:tr w:rsidR="00D504F3" w:rsidRPr="00567EDD" w:rsidTr="009D336E">
        <w:trPr>
          <w:trHeight w:val="508"/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  <w:b/>
                <w:bCs/>
                <w:bdr w:val="none" w:sz="0" w:space="0" w:color="auto" w:frame="1"/>
              </w:rPr>
              <w:t>Total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242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216</w:t>
            </w:r>
          </w:p>
        </w:tc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4F3" w:rsidRPr="00567EDD" w:rsidRDefault="00D504F3" w:rsidP="00A9126E">
            <w:pPr>
              <w:spacing w:line="480" w:lineRule="auto"/>
              <w:rPr>
                <w:rFonts w:asciiTheme="majorBidi" w:eastAsia="Times New Roman" w:hAnsiTheme="majorBidi" w:cstheme="majorBidi"/>
              </w:rPr>
            </w:pPr>
            <w:r w:rsidRPr="00567EDD">
              <w:rPr>
                <w:rFonts w:asciiTheme="majorBidi" w:eastAsia="Times New Roman" w:hAnsiTheme="majorBidi" w:cstheme="majorBidi"/>
              </w:rPr>
              <w:t>458</w:t>
            </w:r>
          </w:p>
        </w:tc>
      </w:tr>
    </w:tbl>
    <w:p w:rsidR="00D504F3" w:rsidRDefault="00D504F3" w:rsidP="00A9126E">
      <w:pPr>
        <w:pStyle w:val="ListParagraph"/>
        <w:numPr>
          <w:ilvl w:val="0"/>
          <w:numId w:val="2"/>
        </w:numPr>
        <w:spacing w:after="240" w:line="480" w:lineRule="auto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>Calculate percentage of smoker in cases (4 points).  </w:t>
      </w:r>
    </w:p>
    <w:p w:rsidR="00217D63" w:rsidRDefault="00217D63" w:rsidP="00217D63">
      <w:pPr>
        <w:pStyle w:val="ListParagraph"/>
        <w:spacing w:after="24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Percentage of smokers in cases = </w:t>
      </w:r>
      <m:oMath>
        <m:f>
          <m:fPr>
            <m:ctrlPr>
              <w:rPr>
                <w:rFonts w:ascii="Cambria Math" w:hAnsi="Cambria Math" w:cstheme="majorBidi"/>
                <w:i/>
              </w:rPr>
            </m:ctrlPr>
          </m:fPr>
          <m:num>
            <m:r>
              <w:rPr>
                <w:rFonts w:ascii="Cambria Math" w:hAnsi="Cambria Math" w:cstheme="majorBidi"/>
              </w:rPr>
              <m:t>number of smokers</m:t>
            </m:r>
          </m:num>
          <m:den>
            <m:r>
              <w:rPr>
                <w:rFonts w:ascii="Cambria Math" w:hAnsi="Cambria Math" w:cstheme="majorBidi"/>
              </w:rPr>
              <m:t>total cases</m:t>
            </m:r>
          </m:den>
        </m:f>
      </m:oMath>
      <w:r>
        <w:rPr>
          <w:rFonts w:asciiTheme="majorBidi" w:hAnsiTheme="majorBidi" w:cstheme="majorBidi"/>
        </w:rPr>
        <w:t xml:space="preserve"> x 100</w:t>
      </w:r>
    </w:p>
    <w:p w:rsidR="00217D63" w:rsidRDefault="00217D63" w:rsidP="00217D63">
      <w:pPr>
        <w:pStyle w:val="ListParagraph"/>
        <w:tabs>
          <w:tab w:val="left" w:pos="2844"/>
        </w:tabs>
        <w:spacing w:after="24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= </w:t>
      </w:r>
      <m:oMath>
        <m:f>
          <m:fPr>
            <m:ctrlPr>
              <w:rPr>
                <w:rFonts w:ascii="Cambria Math" w:hAnsi="Cambria Math" w:cstheme="majorBidi"/>
                <w:i/>
              </w:rPr>
            </m:ctrlPr>
          </m:fPr>
          <m:num>
            <m:r>
              <w:rPr>
                <w:rFonts w:ascii="Cambria Math" w:hAnsi="Cambria Math" w:cstheme="majorBidi"/>
              </w:rPr>
              <m:t>233</m:t>
            </m:r>
          </m:num>
          <m:den>
            <m:r>
              <w:rPr>
                <w:rFonts w:ascii="Cambria Math" w:hAnsi="Cambria Math" w:cstheme="majorBidi"/>
              </w:rPr>
              <m:t>242</m:t>
            </m:r>
          </m:den>
        </m:f>
      </m:oMath>
      <w:r>
        <w:rPr>
          <w:rFonts w:asciiTheme="majorBidi" w:hAnsiTheme="majorBidi" w:cstheme="majorBidi"/>
        </w:rPr>
        <w:t xml:space="preserve"> x 100</w:t>
      </w:r>
      <w:r>
        <w:rPr>
          <w:rFonts w:asciiTheme="majorBidi" w:hAnsiTheme="majorBidi" w:cstheme="majorBidi"/>
        </w:rPr>
        <w:tab/>
      </w:r>
    </w:p>
    <w:p w:rsidR="00217D63" w:rsidRPr="00567EDD" w:rsidRDefault="00217D63" w:rsidP="00217D63">
      <w:pPr>
        <w:pStyle w:val="ListParagraph"/>
        <w:tabs>
          <w:tab w:val="left" w:pos="2844"/>
        </w:tabs>
        <w:spacing w:after="24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= 96</w:t>
      </w:r>
      <w:proofErr w:type="gramStart"/>
      <w:r>
        <w:rPr>
          <w:rFonts w:asciiTheme="majorBidi" w:hAnsiTheme="majorBidi" w:cstheme="majorBidi"/>
        </w:rPr>
        <w:t xml:space="preserve">. </w:t>
      </w:r>
      <w:proofErr w:type="gramEnd"/>
      <w:r>
        <w:rPr>
          <w:rFonts w:asciiTheme="majorBidi" w:hAnsiTheme="majorBidi" w:cstheme="majorBidi"/>
        </w:rPr>
        <w:t>3 %</w:t>
      </w:r>
    </w:p>
    <w:p w:rsidR="00D504F3" w:rsidRDefault="00D504F3" w:rsidP="00A9126E">
      <w:pPr>
        <w:pStyle w:val="ListParagraph"/>
        <w:numPr>
          <w:ilvl w:val="0"/>
          <w:numId w:val="2"/>
        </w:numPr>
        <w:spacing w:after="240" w:line="480" w:lineRule="auto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>Calculate percentage of smoker in controls</w:t>
      </w:r>
      <w:proofErr w:type="gramStart"/>
      <w:r w:rsidRPr="00567EDD">
        <w:rPr>
          <w:rFonts w:asciiTheme="majorBidi" w:hAnsiTheme="majorBidi" w:cstheme="majorBidi"/>
        </w:rPr>
        <w:t xml:space="preserve">. </w:t>
      </w:r>
      <w:proofErr w:type="gramEnd"/>
      <w:r w:rsidRPr="00567EDD">
        <w:rPr>
          <w:rFonts w:asciiTheme="majorBidi" w:hAnsiTheme="majorBidi" w:cstheme="majorBidi"/>
        </w:rPr>
        <w:t>(4 points) </w:t>
      </w:r>
    </w:p>
    <w:p w:rsidR="009E519E" w:rsidRDefault="009E519E" w:rsidP="009E519E">
      <w:pPr>
        <w:spacing w:after="240" w:line="480" w:lineRule="auto"/>
        <w:ind w:left="360"/>
        <w:rPr>
          <w:rFonts w:asciiTheme="majorBidi" w:hAnsiTheme="majorBidi" w:cstheme="majorBidi"/>
        </w:rPr>
      </w:pPr>
      <w:r w:rsidRPr="009E519E">
        <w:rPr>
          <w:rFonts w:asciiTheme="majorBidi" w:hAnsiTheme="majorBidi" w:cstheme="majorBidi"/>
        </w:rPr>
        <w:t xml:space="preserve">Percentage of smokers in </w:t>
      </w:r>
      <w:r>
        <w:rPr>
          <w:rFonts w:asciiTheme="majorBidi" w:hAnsiTheme="majorBidi" w:cstheme="majorBidi"/>
        </w:rPr>
        <w:t>controls</w:t>
      </w:r>
      <w:r w:rsidRPr="009E519E">
        <w:rPr>
          <w:rFonts w:asciiTheme="majorBidi" w:hAnsiTheme="majorBidi" w:cstheme="majorBidi"/>
        </w:rPr>
        <w:t xml:space="preserve"> = </w:t>
      </w:r>
      <m:oMath>
        <m:f>
          <m:fPr>
            <m:ctrlPr>
              <w:rPr>
                <w:rFonts w:ascii="Cambria Math" w:eastAsia="Times New Roman" w:hAnsi="Cambria Math" w:cstheme="majorBidi"/>
                <w:i/>
              </w:rPr>
            </m:ctrlPr>
          </m:fPr>
          <m:num>
            <m:r>
              <w:rPr>
                <w:rFonts w:ascii="Cambria Math" w:hAnsi="Cambria Math" w:cstheme="majorBidi"/>
              </w:rPr>
              <m:t>number of smokers</m:t>
            </m:r>
          </m:num>
          <m:den>
            <m:r>
              <w:rPr>
                <w:rFonts w:ascii="Cambria Math" w:hAnsi="Cambria Math" w:cstheme="majorBidi"/>
              </w:rPr>
              <m:t xml:space="preserve">total </m:t>
            </m:r>
            <m:r>
              <w:rPr>
                <w:rFonts w:ascii="Cambria Math" w:hAnsi="Cambria Math" w:cstheme="majorBidi"/>
              </w:rPr>
              <m:t>controls</m:t>
            </m:r>
          </m:den>
        </m:f>
      </m:oMath>
      <w:r w:rsidRPr="009E519E">
        <w:rPr>
          <w:rFonts w:asciiTheme="majorBidi" w:hAnsiTheme="majorBidi" w:cstheme="majorBidi"/>
        </w:rPr>
        <w:t xml:space="preserve"> x 100</w:t>
      </w:r>
    </w:p>
    <w:p w:rsidR="009E519E" w:rsidRDefault="009E519E" w:rsidP="009E519E">
      <w:pPr>
        <w:spacing w:after="240" w:line="480" w:lineRule="auto"/>
        <w:ind w:firstLine="360"/>
        <w:rPr>
          <w:rFonts w:asciiTheme="majorBidi" w:hAnsiTheme="majorBidi" w:cstheme="majorBidi"/>
        </w:rPr>
      </w:pPr>
      <w:r w:rsidRPr="009E519E">
        <w:rPr>
          <w:rFonts w:asciiTheme="majorBidi" w:hAnsiTheme="majorBidi" w:cstheme="majorBidi"/>
        </w:rPr>
        <w:t xml:space="preserve">Percentage of smokers in cases = </w:t>
      </w:r>
      <m:oMath>
        <m:f>
          <m:fPr>
            <m:ctrlPr>
              <w:rPr>
                <w:rFonts w:ascii="Cambria Math" w:eastAsia="Times New Roman" w:hAnsi="Cambria Math" w:cstheme="majorBidi"/>
                <w:i/>
              </w:rPr>
            </m:ctrlPr>
          </m:fPr>
          <m:num>
            <m:r>
              <w:rPr>
                <w:rFonts w:ascii="Cambria Math" w:hAnsi="Cambria Math" w:cstheme="majorBidi"/>
              </w:rPr>
              <m:t>184</m:t>
            </m:r>
          </m:num>
          <m:den>
            <m:r>
              <w:rPr>
                <w:rFonts w:ascii="Cambria Math" w:eastAsia="Times New Roman" w:hAnsi="Cambria Math" w:cstheme="majorBidi"/>
              </w:rPr>
              <m:t>216</m:t>
            </m:r>
          </m:den>
        </m:f>
      </m:oMath>
      <w:r w:rsidRPr="009E519E">
        <w:rPr>
          <w:rFonts w:asciiTheme="majorBidi" w:hAnsiTheme="majorBidi" w:cstheme="majorBidi"/>
        </w:rPr>
        <w:t xml:space="preserve"> x 100</w:t>
      </w:r>
    </w:p>
    <w:p w:rsidR="009E519E" w:rsidRPr="00567EDD" w:rsidRDefault="009E519E" w:rsidP="00DD551C">
      <w:pPr>
        <w:spacing w:after="240" w:line="480" w:lineRule="auto"/>
        <w:ind w:firstLine="3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= 85.2 %</w:t>
      </w:r>
    </w:p>
    <w:p w:rsidR="00D504F3" w:rsidRDefault="00D504F3" w:rsidP="00A9126E">
      <w:pPr>
        <w:pStyle w:val="ListParagraph"/>
        <w:numPr>
          <w:ilvl w:val="0"/>
          <w:numId w:val="2"/>
        </w:numPr>
        <w:spacing w:after="240" w:line="480" w:lineRule="auto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>Compare the two percentage, and summarize your finding based on the comparison</w:t>
      </w:r>
      <w:proofErr w:type="gramStart"/>
      <w:r w:rsidRPr="00567EDD">
        <w:rPr>
          <w:rFonts w:asciiTheme="majorBidi" w:hAnsiTheme="majorBidi" w:cstheme="majorBidi"/>
        </w:rPr>
        <w:t xml:space="preserve">. </w:t>
      </w:r>
      <w:proofErr w:type="gramEnd"/>
      <w:r w:rsidRPr="00567EDD">
        <w:rPr>
          <w:rFonts w:asciiTheme="majorBidi" w:hAnsiTheme="majorBidi" w:cstheme="majorBidi"/>
        </w:rPr>
        <w:t>(2 points)</w:t>
      </w:r>
    </w:p>
    <w:p w:rsidR="00635300" w:rsidRPr="00567EDD" w:rsidRDefault="00635300" w:rsidP="00635300">
      <w:pPr>
        <w:pStyle w:val="ListParagraph"/>
        <w:spacing w:after="24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The smokers in the cases have a higher chance of contracting oral cancer at 96.3 % while smokers in controls have an 85.2 % probability of getting the disease.</w:t>
      </w:r>
    </w:p>
    <w:p w:rsidR="00D504F3" w:rsidRDefault="00D504F3" w:rsidP="00A9126E">
      <w:pPr>
        <w:pStyle w:val="ListParagraph"/>
        <w:numPr>
          <w:ilvl w:val="0"/>
          <w:numId w:val="2"/>
        </w:numPr>
        <w:spacing w:after="240" w:line="480" w:lineRule="auto"/>
        <w:rPr>
          <w:rFonts w:asciiTheme="majorBidi" w:hAnsiTheme="majorBidi" w:cstheme="majorBidi"/>
        </w:rPr>
      </w:pPr>
      <w:r w:rsidRPr="00D504F3">
        <w:rPr>
          <w:rFonts w:asciiTheme="majorBidi" w:hAnsiTheme="majorBidi" w:cstheme="majorBidi"/>
        </w:rPr>
        <w:t xml:space="preserve"> Calculate the odds ratio and provide brief interpretation about the odds ratio</w:t>
      </w:r>
      <w:proofErr w:type="gramStart"/>
      <w:r w:rsidRPr="00D504F3">
        <w:rPr>
          <w:rFonts w:asciiTheme="majorBidi" w:hAnsiTheme="majorBidi" w:cstheme="majorBidi"/>
        </w:rPr>
        <w:t xml:space="preserve">. </w:t>
      </w:r>
      <w:proofErr w:type="gramEnd"/>
      <w:r w:rsidRPr="00D504F3">
        <w:rPr>
          <w:rFonts w:asciiTheme="majorBidi" w:hAnsiTheme="majorBidi" w:cstheme="majorBidi"/>
        </w:rPr>
        <w:t>(5 points)</w:t>
      </w:r>
    </w:p>
    <w:p w:rsidR="007E4EC4" w:rsidRDefault="007E4EC4" w:rsidP="007E4EC4">
      <w:pPr>
        <w:pStyle w:val="ListParagraph"/>
        <w:spacing w:after="24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Odd </w:t>
      </w:r>
      <w:r w:rsidR="001807DF">
        <w:rPr>
          <w:rFonts w:asciiTheme="majorBidi" w:hAnsiTheme="majorBidi" w:cstheme="majorBidi"/>
        </w:rPr>
        <w:t>ratio =</w:t>
      </w:r>
      <w:r>
        <w:rPr>
          <w:rFonts w:asciiTheme="majorBidi" w:hAnsiTheme="majorBidi" w:cstheme="majorBidi"/>
        </w:rPr>
        <w:t xml:space="preserve"> </w:t>
      </w:r>
      <m:oMath>
        <m:f>
          <m:fPr>
            <m:ctrlPr>
              <w:rPr>
                <w:rFonts w:ascii="Cambria Math" w:hAnsi="Cambria Math" w:cstheme="majorBidi"/>
                <w:i/>
              </w:rPr>
            </m:ctrlPr>
          </m:fPr>
          <m:num>
            <m:r>
              <w:rPr>
                <w:rFonts w:ascii="Cambria Math" w:hAnsi="Cambria Math" w:cstheme="majorBidi"/>
              </w:rPr>
              <m:t>233 x 32</m:t>
            </m:r>
          </m:num>
          <m:den>
            <m:r>
              <w:rPr>
                <w:rFonts w:ascii="Cambria Math" w:hAnsi="Cambria Math" w:cstheme="majorBidi"/>
              </w:rPr>
              <m:t>184 x 9</m:t>
            </m:r>
          </m:den>
        </m:f>
      </m:oMath>
      <w:r>
        <w:rPr>
          <w:rFonts w:asciiTheme="majorBidi" w:hAnsiTheme="majorBidi" w:cstheme="majorBidi"/>
        </w:rPr>
        <w:t xml:space="preserve"> = 4.5</w:t>
      </w:r>
    </w:p>
    <w:p w:rsidR="00D504F3" w:rsidRDefault="007E4EC4" w:rsidP="0065650C">
      <w:pPr>
        <w:pStyle w:val="ListParagraph"/>
        <w:spacing w:after="24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Odd ratio = 4.5</w:t>
      </w:r>
    </w:p>
    <w:p w:rsidR="006D0EF9" w:rsidRDefault="006D0EF9" w:rsidP="0065650C">
      <w:pPr>
        <w:pStyle w:val="ListParagraph"/>
        <w:spacing w:after="240" w:line="480" w:lineRule="auto"/>
      </w:pPr>
      <w:r>
        <w:rPr>
          <w:rFonts w:asciiTheme="majorBidi" w:hAnsiTheme="majorBidi" w:cstheme="majorBidi"/>
        </w:rPr>
        <w:t>This OR describes a positive association between smoking and oral cancer. Exposure has higher odds of disease</w:t>
      </w:r>
      <w:proofErr w:type="gramStart"/>
      <w:r>
        <w:rPr>
          <w:rFonts w:asciiTheme="majorBidi" w:hAnsiTheme="majorBidi" w:cstheme="majorBidi"/>
        </w:rPr>
        <w:t>.</w:t>
      </w:r>
      <w:r w:rsidR="00E8270B">
        <w:rPr>
          <w:rFonts w:asciiTheme="majorBidi" w:hAnsiTheme="majorBidi" w:cstheme="majorBidi"/>
        </w:rPr>
        <w:t xml:space="preserve"> </w:t>
      </w:r>
      <w:proofErr w:type="gramEnd"/>
      <w:r w:rsidR="005C0149" w:rsidRPr="000B6C0D">
        <w:rPr>
          <w:rFonts w:asciiTheme="majorBidi" w:hAnsiTheme="majorBidi" w:cstheme="majorBidi"/>
        </w:rPr>
        <w:t>The</w:t>
      </w:r>
      <w:r w:rsidR="000B6C0D" w:rsidRPr="000B6C0D">
        <w:rPr>
          <w:rFonts w:asciiTheme="majorBidi" w:hAnsiTheme="majorBidi" w:cstheme="majorBidi"/>
        </w:rPr>
        <w:t xml:space="preserve"> subjects with expos</w:t>
      </w:r>
      <w:r w:rsidR="000B6C0D">
        <w:rPr>
          <w:rFonts w:asciiTheme="majorBidi" w:hAnsiTheme="majorBidi" w:cstheme="majorBidi"/>
        </w:rPr>
        <w:t>ure have 4.5</w:t>
      </w:r>
      <w:r w:rsidR="000B6C0D" w:rsidRPr="000B6C0D">
        <w:rPr>
          <w:rFonts w:asciiTheme="majorBidi" w:hAnsiTheme="majorBidi" w:cstheme="majorBidi"/>
        </w:rPr>
        <w:t xml:space="preserve"> times odds to have </w:t>
      </w:r>
      <w:r w:rsidR="000B6C0D">
        <w:rPr>
          <w:rFonts w:asciiTheme="majorBidi" w:hAnsiTheme="majorBidi" w:cstheme="majorBidi"/>
        </w:rPr>
        <w:t xml:space="preserve">the </w:t>
      </w:r>
      <w:r w:rsidR="000B6C0D" w:rsidRPr="000B6C0D">
        <w:rPr>
          <w:rFonts w:asciiTheme="majorBidi" w:hAnsiTheme="majorBidi" w:cstheme="majorBidi"/>
        </w:rPr>
        <w:t xml:space="preserve">disease than subjects without exposure. </w:t>
      </w:r>
    </w:p>
    <w:p w:rsidR="00D504F3" w:rsidRPr="00567EDD" w:rsidRDefault="00D504F3" w:rsidP="00A9126E">
      <w:pPr>
        <w:spacing w:after="240" w:line="480" w:lineRule="auto"/>
        <w:rPr>
          <w:rFonts w:asciiTheme="majorBidi" w:eastAsia="Times New Roman" w:hAnsiTheme="majorBidi" w:cstheme="majorBidi"/>
        </w:rPr>
      </w:pPr>
      <w:r w:rsidRPr="00567EDD">
        <w:rPr>
          <w:rFonts w:asciiTheme="majorBidi" w:eastAsia="Times New Roman" w:hAnsiTheme="majorBidi" w:cstheme="majorBidi"/>
        </w:rPr>
        <w:t>2- Suppose you do a study to see if benzene exposure causes leukemia</w:t>
      </w:r>
      <w:proofErr w:type="gramStart"/>
      <w:r w:rsidRPr="00567EDD">
        <w:rPr>
          <w:rFonts w:asciiTheme="majorBidi" w:eastAsia="Times New Roman" w:hAnsiTheme="majorBidi" w:cstheme="majorBidi"/>
        </w:rPr>
        <w:t xml:space="preserve">. </w:t>
      </w:r>
      <w:proofErr w:type="gramEnd"/>
      <w:r w:rsidRPr="00567EDD">
        <w:rPr>
          <w:rFonts w:asciiTheme="majorBidi" w:eastAsia="Times New Roman" w:hAnsiTheme="majorBidi" w:cstheme="majorBidi"/>
        </w:rPr>
        <w:t>You match the 1970 employment records of Benzene, Inc. (a Kentucky company) for 3000 workers to the Kentucky Cancer Registry. You use the employment records of 3000 UK workers as a comparison group. Of the workers at Benzene, Inc., 145 develop leukemia over a 30-year period compared to 10 from UK workers.</w:t>
      </w:r>
    </w:p>
    <w:p w:rsidR="00D504F3" w:rsidRDefault="00D504F3" w:rsidP="00A9126E">
      <w:pPr>
        <w:pStyle w:val="ListParagraph"/>
        <w:numPr>
          <w:ilvl w:val="0"/>
          <w:numId w:val="3"/>
        </w:numPr>
        <w:spacing w:after="240" w:line="480" w:lineRule="auto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>What kind of study is this? (3 points)</w:t>
      </w:r>
    </w:p>
    <w:p w:rsidR="00102C45" w:rsidRDefault="00102C45" w:rsidP="00102C45">
      <w:pPr>
        <w:pStyle w:val="ListParagraph"/>
        <w:spacing w:after="240"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Cohort study</w:t>
      </w:r>
    </w:p>
    <w:p w:rsidR="00D504F3" w:rsidRDefault="00D504F3" w:rsidP="00A9126E">
      <w:pPr>
        <w:pStyle w:val="ListParagraph"/>
        <w:numPr>
          <w:ilvl w:val="0"/>
          <w:numId w:val="3"/>
        </w:numPr>
        <w:spacing w:after="240" w:line="480" w:lineRule="auto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>Construct the contingency table (3 points)</w:t>
      </w:r>
    </w:p>
    <w:tbl>
      <w:tblPr>
        <w:tblStyle w:val="TableGrid"/>
        <w:tblW w:w="0" w:type="auto"/>
        <w:tblInd w:w="720" w:type="dxa"/>
        <w:tblLook w:val="04A0"/>
      </w:tblPr>
      <w:tblGrid>
        <w:gridCol w:w="2250"/>
        <w:gridCol w:w="2195"/>
        <w:gridCol w:w="2221"/>
        <w:gridCol w:w="2190"/>
      </w:tblGrid>
      <w:tr w:rsidR="00102C45" w:rsidTr="00102C45"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2394" w:type="dxa"/>
          </w:tcPr>
          <w:p w:rsidR="00102C45" w:rsidRPr="00A50D9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  <w:b/>
              </w:rPr>
            </w:pPr>
            <w:r w:rsidRPr="00A50D95">
              <w:rPr>
                <w:rFonts w:asciiTheme="majorBidi" w:hAnsiTheme="majorBidi" w:cstheme="majorBidi"/>
                <w:b/>
              </w:rPr>
              <w:t>Cases</w:t>
            </w:r>
          </w:p>
        </w:tc>
        <w:tc>
          <w:tcPr>
            <w:tcW w:w="2394" w:type="dxa"/>
          </w:tcPr>
          <w:p w:rsidR="00102C45" w:rsidRPr="00A50D9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  <w:b/>
              </w:rPr>
            </w:pPr>
            <w:r w:rsidRPr="00A50D95">
              <w:rPr>
                <w:rFonts w:asciiTheme="majorBidi" w:hAnsiTheme="majorBidi" w:cstheme="majorBidi"/>
                <w:b/>
              </w:rPr>
              <w:t>Control</w:t>
            </w:r>
          </w:p>
        </w:tc>
        <w:tc>
          <w:tcPr>
            <w:tcW w:w="2394" w:type="dxa"/>
          </w:tcPr>
          <w:p w:rsidR="00102C45" w:rsidRPr="00A50D9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  <w:b/>
              </w:rPr>
            </w:pPr>
            <w:r w:rsidRPr="00A50D95">
              <w:rPr>
                <w:rFonts w:asciiTheme="majorBidi" w:hAnsiTheme="majorBidi" w:cstheme="majorBidi"/>
                <w:b/>
              </w:rPr>
              <w:t>Total</w:t>
            </w:r>
          </w:p>
        </w:tc>
      </w:tr>
      <w:tr w:rsidR="00102C45" w:rsidTr="00102C45">
        <w:tc>
          <w:tcPr>
            <w:tcW w:w="2394" w:type="dxa"/>
          </w:tcPr>
          <w:p w:rsidR="00102C45" w:rsidRPr="00A50D9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  <w:b/>
              </w:rPr>
            </w:pPr>
            <w:r w:rsidRPr="00A50D95">
              <w:rPr>
                <w:rFonts w:asciiTheme="majorBidi" w:hAnsiTheme="majorBidi" w:cstheme="majorBidi"/>
                <w:b/>
              </w:rPr>
              <w:t>Leukemia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145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155</w:t>
            </w:r>
          </w:p>
        </w:tc>
      </w:tr>
      <w:tr w:rsidR="00102C45" w:rsidTr="00102C45">
        <w:tc>
          <w:tcPr>
            <w:tcW w:w="2394" w:type="dxa"/>
          </w:tcPr>
          <w:p w:rsidR="00102C45" w:rsidRPr="00A50D9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  <w:b/>
              </w:rPr>
            </w:pPr>
            <w:r w:rsidRPr="00A50D95">
              <w:rPr>
                <w:rFonts w:asciiTheme="majorBidi" w:hAnsiTheme="majorBidi" w:cstheme="majorBidi"/>
                <w:b/>
              </w:rPr>
              <w:t>No Leukemia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2855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2990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5845</w:t>
            </w:r>
          </w:p>
        </w:tc>
      </w:tr>
      <w:tr w:rsidR="00102C45" w:rsidTr="00102C45">
        <w:tc>
          <w:tcPr>
            <w:tcW w:w="2394" w:type="dxa"/>
          </w:tcPr>
          <w:p w:rsidR="00102C45" w:rsidRPr="00A50D9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  <w:b/>
              </w:rPr>
            </w:pPr>
            <w:r w:rsidRPr="00A50D95">
              <w:rPr>
                <w:rFonts w:asciiTheme="majorBidi" w:hAnsiTheme="majorBidi" w:cstheme="majorBidi"/>
                <w:b/>
              </w:rPr>
              <w:t>Total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3000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3000</w:t>
            </w:r>
          </w:p>
        </w:tc>
        <w:tc>
          <w:tcPr>
            <w:tcW w:w="2394" w:type="dxa"/>
          </w:tcPr>
          <w:p w:rsidR="00102C45" w:rsidRDefault="00102C45" w:rsidP="00102C45">
            <w:pPr>
              <w:pStyle w:val="ListParagraph"/>
              <w:spacing w:after="240" w:line="480" w:lineRule="auto"/>
              <w:ind w:left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6000</w:t>
            </w:r>
          </w:p>
        </w:tc>
      </w:tr>
    </w:tbl>
    <w:p w:rsidR="00102C45" w:rsidRDefault="00102C45" w:rsidP="00102C45">
      <w:pPr>
        <w:pStyle w:val="ListParagraph"/>
        <w:spacing w:after="240" w:line="480" w:lineRule="auto"/>
        <w:rPr>
          <w:rFonts w:asciiTheme="majorBidi" w:hAnsiTheme="majorBidi" w:cstheme="majorBidi"/>
        </w:rPr>
      </w:pPr>
    </w:p>
    <w:p w:rsidR="00D504F3" w:rsidRDefault="00D504F3" w:rsidP="00A9126E">
      <w:pPr>
        <w:pStyle w:val="ListParagraph"/>
        <w:numPr>
          <w:ilvl w:val="0"/>
          <w:numId w:val="3"/>
        </w:numPr>
        <w:spacing w:after="240" w:line="480" w:lineRule="auto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>Calculating the risk of Leukemia for works exposing to Benzene</w:t>
      </w:r>
      <w:proofErr w:type="gramStart"/>
      <w:r w:rsidRPr="00567EDD">
        <w:rPr>
          <w:rFonts w:asciiTheme="majorBidi" w:hAnsiTheme="majorBidi" w:cstheme="majorBidi"/>
        </w:rPr>
        <w:t xml:space="preserve">. </w:t>
      </w:r>
      <w:proofErr w:type="gramEnd"/>
      <w:r w:rsidRPr="00567EDD">
        <w:rPr>
          <w:rFonts w:asciiTheme="majorBidi" w:hAnsiTheme="majorBidi" w:cstheme="majorBidi"/>
        </w:rPr>
        <w:t>(3 points)</w:t>
      </w:r>
      <w:bookmarkStart w:id="0" w:name="_GoBack"/>
      <w:bookmarkEnd w:id="0"/>
    </w:p>
    <w:p w:rsidR="00FF46EF" w:rsidRDefault="00760358" w:rsidP="00FF46EF">
      <w:pPr>
        <w:pStyle w:val="NormalWeb"/>
        <w:spacing w:line="480" w:lineRule="auto"/>
        <w:ind w:left="720"/>
      </w:pPr>
      <w:r>
        <w:t>Absolute risk - the number of events (good or bad) in treated or control groups, divided by the number of people in that group</w:t>
      </w:r>
    </w:p>
    <w:p w:rsidR="00760358" w:rsidRDefault="00DC523F" w:rsidP="00FF46EF">
      <w:pPr>
        <w:pStyle w:val="NormalWeb"/>
        <w:spacing w:line="480" w:lineRule="auto"/>
        <w:ind w:left="720"/>
      </w:pPr>
      <w:r>
        <w:t>Therefore,</w:t>
      </w:r>
      <w:r w:rsidR="00760358">
        <w:t xml:space="preserve"> risk of leukemia for working with benzene is 145/3000</w:t>
      </w:r>
    </w:p>
    <w:p w:rsidR="00760358" w:rsidRPr="00D504F3" w:rsidRDefault="00760358" w:rsidP="00A02677">
      <w:pPr>
        <w:pStyle w:val="NormalWeb"/>
        <w:spacing w:line="480" w:lineRule="auto"/>
        <w:ind w:firstLine="720"/>
        <w:rPr>
          <w:rFonts w:asciiTheme="majorBidi" w:hAnsiTheme="majorBidi" w:cstheme="majorBidi"/>
        </w:rPr>
      </w:pPr>
      <w:r>
        <w:t>= 0.04</w:t>
      </w:r>
    </w:p>
    <w:p w:rsidR="00D504F3" w:rsidRDefault="00D504F3" w:rsidP="00A9126E">
      <w:pPr>
        <w:pStyle w:val="ListParagraph"/>
        <w:numPr>
          <w:ilvl w:val="0"/>
          <w:numId w:val="3"/>
        </w:numPr>
        <w:spacing w:after="240" w:line="480" w:lineRule="auto"/>
        <w:rPr>
          <w:rFonts w:asciiTheme="majorBidi" w:hAnsiTheme="majorBidi" w:cstheme="majorBidi"/>
        </w:rPr>
      </w:pPr>
      <w:r w:rsidRPr="00567EDD">
        <w:rPr>
          <w:rFonts w:asciiTheme="majorBidi" w:hAnsiTheme="majorBidi" w:cstheme="majorBidi"/>
        </w:rPr>
        <w:t>Calculating the risk of Leukemia for works not exposing to Benzene</w:t>
      </w:r>
      <w:proofErr w:type="gramStart"/>
      <w:r w:rsidRPr="00567EDD">
        <w:rPr>
          <w:rFonts w:asciiTheme="majorBidi" w:hAnsiTheme="majorBidi" w:cstheme="majorBidi"/>
        </w:rPr>
        <w:t xml:space="preserve">. </w:t>
      </w:r>
      <w:proofErr w:type="gramEnd"/>
      <w:r w:rsidRPr="00567EDD">
        <w:rPr>
          <w:rFonts w:asciiTheme="majorBidi" w:hAnsiTheme="majorBidi" w:cstheme="majorBidi"/>
        </w:rPr>
        <w:t>(3 points)</w:t>
      </w:r>
    </w:p>
    <w:p w:rsidR="000E3DEA" w:rsidRDefault="000E3DEA" w:rsidP="000E3DEA">
      <w:pPr>
        <w:pStyle w:val="NormalWeb"/>
        <w:ind w:firstLine="720"/>
      </w:pPr>
      <w:r>
        <w:t>Risk of leukemia for working without exposure to benzene is 10/3000</w:t>
      </w:r>
    </w:p>
    <w:p w:rsidR="000E3DEA" w:rsidRDefault="000E3DEA" w:rsidP="000E3DEA">
      <w:pPr>
        <w:pStyle w:val="NormalWeb"/>
        <w:ind w:firstLine="720"/>
      </w:pPr>
      <w:r>
        <w:t>= 0.003</w:t>
      </w:r>
    </w:p>
    <w:p w:rsidR="00D504F3" w:rsidRPr="00110B50" w:rsidRDefault="00D504F3" w:rsidP="00110B50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</w:rPr>
      </w:pPr>
      <w:r w:rsidRPr="00110B50">
        <w:rPr>
          <w:rFonts w:asciiTheme="majorBidi" w:hAnsiTheme="majorBidi" w:cstheme="majorBidi"/>
        </w:rPr>
        <w:t>What is the relative risk (RR) of exposing to Benzene and provide brief interpretation about the relative risk</w:t>
      </w:r>
      <w:proofErr w:type="gramStart"/>
      <w:r w:rsidRPr="00110B50">
        <w:rPr>
          <w:rFonts w:asciiTheme="majorBidi" w:hAnsiTheme="majorBidi" w:cstheme="majorBidi"/>
        </w:rPr>
        <w:t xml:space="preserve">? </w:t>
      </w:r>
      <w:proofErr w:type="gramEnd"/>
      <w:r w:rsidRPr="00110B50">
        <w:rPr>
          <w:rFonts w:asciiTheme="majorBidi" w:hAnsiTheme="majorBidi" w:cstheme="majorBidi"/>
        </w:rPr>
        <w:t>(3 points)</w:t>
      </w:r>
    </w:p>
    <w:p w:rsidR="00110B50" w:rsidRDefault="00110B50" w:rsidP="00110B50">
      <w:pPr>
        <w:pStyle w:val="NormalWeb"/>
        <w:ind w:firstLine="720"/>
      </w:pPr>
      <w:r>
        <w:t>Relative risk = 145</w:t>
      </w:r>
      <w:proofErr w:type="gramStart"/>
      <w:r>
        <w:t>/(</w:t>
      </w:r>
      <w:proofErr w:type="gramEnd"/>
      <w:r>
        <w:t>145+10)÷ 2855(2855+2990)</w:t>
      </w:r>
    </w:p>
    <w:p w:rsidR="00110B50" w:rsidRDefault="00110B50" w:rsidP="00110B50">
      <w:pPr>
        <w:pStyle w:val="NormalWeb"/>
        <w:ind w:firstLine="720"/>
      </w:pPr>
      <w:r>
        <w:t>= 2.25</w:t>
      </w:r>
    </w:p>
    <w:p w:rsidR="00D504F3" w:rsidRPr="00D504F3" w:rsidRDefault="00D504F3" w:rsidP="00A9126E">
      <w:pPr>
        <w:tabs>
          <w:tab w:val="left" w:pos="2627"/>
        </w:tabs>
        <w:spacing w:line="480" w:lineRule="auto"/>
      </w:pPr>
    </w:p>
    <w:sectPr w:rsidR="00D504F3" w:rsidRPr="00D504F3" w:rsidSect="00097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95B07"/>
    <w:multiLevelType w:val="hybridMultilevel"/>
    <w:tmpl w:val="E4AC3A60"/>
    <w:lvl w:ilvl="0" w:tplc="DD42B20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58904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ACB85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CAEDA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BEF63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960A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34351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6E475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8A5E8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447165"/>
    <w:multiLevelType w:val="hybridMultilevel"/>
    <w:tmpl w:val="B386B9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414B6"/>
    <w:multiLevelType w:val="hybridMultilevel"/>
    <w:tmpl w:val="5D587904"/>
    <w:lvl w:ilvl="0" w:tplc="FC62C3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3A42F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18B53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268ED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E6A16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22DC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A63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1E10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CCEE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1F6665"/>
    <w:multiLevelType w:val="hybridMultilevel"/>
    <w:tmpl w:val="B386B9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72230"/>
    <w:multiLevelType w:val="hybridMultilevel"/>
    <w:tmpl w:val="C4CC59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4C016C"/>
    <w:multiLevelType w:val="hybridMultilevel"/>
    <w:tmpl w:val="1040C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savePreviewPicture/>
  <w:compat/>
  <w:rsids>
    <w:rsidRoot w:val="00D504F3"/>
    <w:rsid w:val="00097072"/>
    <w:rsid w:val="000B6C0D"/>
    <w:rsid w:val="000E0A4A"/>
    <w:rsid w:val="000E3DEA"/>
    <w:rsid w:val="000F57BE"/>
    <w:rsid w:val="00102C45"/>
    <w:rsid w:val="00110B50"/>
    <w:rsid w:val="001807DF"/>
    <w:rsid w:val="001C320B"/>
    <w:rsid w:val="00217D63"/>
    <w:rsid w:val="00345153"/>
    <w:rsid w:val="00381C05"/>
    <w:rsid w:val="005B7BDF"/>
    <w:rsid w:val="005C0149"/>
    <w:rsid w:val="00635300"/>
    <w:rsid w:val="0065650C"/>
    <w:rsid w:val="00672445"/>
    <w:rsid w:val="006C2DB7"/>
    <w:rsid w:val="006D0EF9"/>
    <w:rsid w:val="00760358"/>
    <w:rsid w:val="00795CE7"/>
    <w:rsid w:val="007E4EC4"/>
    <w:rsid w:val="0093112C"/>
    <w:rsid w:val="00965BD1"/>
    <w:rsid w:val="009B3FEB"/>
    <w:rsid w:val="009E519E"/>
    <w:rsid w:val="00A02677"/>
    <w:rsid w:val="00A274ED"/>
    <w:rsid w:val="00A50D95"/>
    <w:rsid w:val="00A9126E"/>
    <w:rsid w:val="00AE618E"/>
    <w:rsid w:val="00B94F68"/>
    <w:rsid w:val="00C41E45"/>
    <w:rsid w:val="00D504F3"/>
    <w:rsid w:val="00DC523F"/>
    <w:rsid w:val="00DD551C"/>
    <w:rsid w:val="00E8270B"/>
    <w:rsid w:val="00EC1F86"/>
    <w:rsid w:val="00F76086"/>
    <w:rsid w:val="00FF4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CE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4F3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7E4EC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EC4"/>
    <w:rPr>
      <w:rFonts w:ascii="Tahoma" w:hAnsi="Tahoma" w:cs="Tahoma"/>
      <w:sz w:val="16"/>
      <w:szCs w:val="16"/>
    </w:rPr>
  </w:style>
  <w:style w:type="character" w:customStyle="1" w:styleId="linkify">
    <w:name w:val="linkify"/>
    <w:basedOn w:val="DefaultParagraphFont"/>
    <w:rsid w:val="0093112C"/>
  </w:style>
  <w:style w:type="paragraph" w:styleId="NormalWeb">
    <w:name w:val="Normal (Web)"/>
    <w:basedOn w:val="Normal"/>
    <w:uiPriority w:val="99"/>
    <w:unhideWhenUsed/>
    <w:rsid w:val="000B6C0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102C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8891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48601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8928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608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9943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20853">
          <w:marLeft w:val="54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83833">
          <w:marLeft w:val="547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7872">
          <w:marLeft w:val="432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95054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6164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3338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620">
          <w:marLeft w:val="547"/>
          <w:marRight w:val="0"/>
          <w:marTop w:val="11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dan</cp:lastModifiedBy>
  <cp:revision>2</cp:revision>
  <dcterms:created xsi:type="dcterms:W3CDTF">2019-10-29T20:35:00Z</dcterms:created>
  <dcterms:modified xsi:type="dcterms:W3CDTF">2019-10-29T20:35:00Z</dcterms:modified>
</cp:coreProperties>
</file>