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DA" w:rsidRDefault="00E14FDA"/>
    <w:p w:rsidR="008C6C61" w:rsidRDefault="008C6C61"/>
    <w:p w:rsidR="008C6C61" w:rsidRDefault="008C6C61"/>
    <w:p w:rsidR="008C6C61" w:rsidRDefault="008C6C61"/>
    <w:p w:rsidR="008C6C61" w:rsidRDefault="00C67E4C" w:rsidP="008C6C61">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Behavior in Marketing</w:t>
      </w:r>
    </w:p>
    <w:p w:rsidR="008C6C61" w:rsidRDefault="00C67E4C" w:rsidP="008C6C6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C6C61" w:rsidRDefault="00C67E4C" w:rsidP="008C6C6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8C6C61" w:rsidRDefault="00C67E4C">
      <w:pPr>
        <w:rPr>
          <w:rFonts w:ascii="Times New Roman" w:hAnsi="Times New Roman" w:cs="Times New Roman"/>
          <w:sz w:val="24"/>
          <w:szCs w:val="24"/>
        </w:rPr>
      </w:pPr>
      <w:r>
        <w:rPr>
          <w:rFonts w:ascii="Times New Roman" w:hAnsi="Times New Roman" w:cs="Times New Roman"/>
          <w:sz w:val="24"/>
          <w:szCs w:val="24"/>
        </w:rPr>
        <w:br w:type="page"/>
      </w:r>
    </w:p>
    <w:p w:rsidR="008C6C61" w:rsidRDefault="00C67E4C" w:rsidP="008C6C6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Ethical Behavior in Marketing</w:t>
      </w:r>
    </w:p>
    <w:p w:rsidR="008C6C61" w:rsidRDefault="00C67E4C" w:rsidP="008C6C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intensifying market competition is currently pushing sales representatives into the edge of their professional practices. In some cases, they have to ponder between remaining within ethical boundaries or employ underhand tricks. Ethics is defined as </w:t>
      </w:r>
      <w:r w:rsidR="005B71B5">
        <w:rPr>
          <w:rFonts w:ascii="Times New Roman" w:hAnsi="Times New Roman" w:cs="Times New Roman"/>
          <w:sz w:val="24"/>
          <w:szCs w:val="24"/>
        </w:rPr>
        <w:t>an acceptable code of conduct in business practice</w:t>
      </w:r>
      <w:sdt>
        <w:sdtPr>
          <w:rPr>
            <w:rFonts w:ascii="Times New Roman" w:hAnsi="Times New Roman" w:cs="Times New Roman"/>
            <w:sz w:val="24"/>
            <w:szCs w:val="24"/>
          </w:rPr>
          <w:id w:val="1399554802"/>
          <w:citation/>
        </w:sdtPr>
        <w:sdtEndPr/>
        <w:sdtContent>
          <w:r w:rsidR="009C69FC">
            <w:rPr>
              <w:rFonts w:ascii="Times New Roman" w:hAnsi="Times New Roman" w:cs="Times New Roman"/>
              <w:sz w:val="24"/>
              <w:szCs w:val="24"/>
            </w:rPr>
            <w:fldChar w:fldCharType="begin"/>
          </w:r>
          <w:r w:rsidR="009C69FC">
            <w:rPr>
              <w:rFonts w:ascii="Times New Roman" w:hAnsi="Times New Roman" w:cs="Times New Roman"/>
              <w:sz w:val="24"/>
              <w:szCs w:val="24"/>
            </w:rPr>
            <w:instrText xml:space="preserve"> CITATION Mur16 \l 1033 </w:instrText>
          </w:r>
          <w:r w:rsidR="009C69FC">
            <w:rPr>
              <w:rFonts w:ascii="Times New Roman" w:hAnsi="Times New Roman" w:cs="Times New Roman"/>
              <w:sz w:val="24"/>
              <w:szCs w:val="24"/>
            </w:rPr>
            <w:fldChar w:fldCharType="separate"/>
          </w:r>
          <w:r w:rsidR="009C69FC">
            <w:rPr>
              <w:rFonts w:ascii="Times New Roman" w:hAnsi="Times New Roman" w:cs="Times New Roman"/>
              <w:noProof/>
              <w:sz w:val="24"/>
              <w:szCs w:val="24"/>
            </w:rPr>
            <w:t xml:space="preserve"> </w:t>
          </w:r>
          <w:r w:rsidR="009C69FC" w:rsidRPr="009C69FC">
            <w:rPr>
              <w:rFonts w:ascii="Times New Roman" w:hAnsi="Times New Roman" w:cs="Times New Roman"/>
              <w:noProof/>
              <w:sz w:val="24"/>
              <w:szCs w:val="24"/>
            </w:rPr>
            <w:t>(Murphy, Laczniak, &amp; Harris., 2016)</w:t>
          </w:r>
          <w:r w:rsidR="009C69FC">
            <w:rPr>
              <w:rFonts w:ascii="Times New Roman" w:hAnsi="Times New Roman" w:cs="Times New Roman"/>
              <w:sz w:val="24"/>
              <w:szCs w:val="24"/>
            </w:rPr>
            <w:fldChar w:fldCharType="end"/>
          </w:r>
        </w:sdtContent>
      </w:sdt>
      <w:r w:rsidR="005B71B5">
        <w:rPr>
          <w:rFonts w:ascii="Times New Roman" w:hAnsi="Times New Roman" w:cs="Times New Roman"/>
          <w:sz w:val="24"/>
          <w:szCs w:val="24"/>
        </w:rPr>
        <w:t>. Sales professionals have a responsibility to conduct themselves ethically throughout their duties. Adhering to professional ethics presents more benefits in the long-term compared engaging in unethical behaviors.</w:t>
      </w:r>
    </w:p>
    <w:p w:rsidR="00B65C8F" w:rsidRDefault="00C67E4C" w:rsidP="008C6C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Firstly, </w:t>
      </w:r>
      <w:r w:rsidR="00C23385">
        <w:rPr>
          <w:rFonts w:ascii="Times New Roman" w:hAnsi="Times New Roman" w:cs="Times New Roman"/>
          <w:sz w:val="24"/>
          <w:szCs w:val="24"/>
        </w:rPr>
        <w:t xml:space="preserve">marketing does not only involve winning new clients but also retaining them. An organization can invest in aggressive advertising to popularize their products in the new territory. However, they stand to lose in the long-term if the quality of good or services offered does not meet the portrayed standards. Advertise only wins the clients' attention but the quality of the service win their heart and trust. Customer </w:t>
      </w:r>
      <w:r>
        <w:rPr>
          <w:rFonts w:ascii="Times New Roman" w:hAnsi="Times New Roman" w:cs="Times New Roman"/>
          <w:sz w:val="24"/>
          <w:szCs w:val="24"/>
        </w:rPr>
        <w:t xml:space="preserve">loyalty is a </w:t>
      </w:r>
      <w:r>
        <w:rPr>
          <w:rFonts w:ascii="Times New Roman" w:hAnsi="Times New Roman" w:cs="Times New Roman"/>
          <w:sz w:val="24"/>
          <w:szCs w:val="24"/>
        </w:rPr>
        <w:t>key component of any company's success. On the other hand, promotions based on falsehood adversely impact the brand's trustworthiness leading to potential loss of the market share</w:t>
      </w:r>
      <w:sdt>
        <w:sdtPr>
          <w:rPr>
            <w:rFonts w:ascii="Times New Roman" w:hAnsi="Times New Roman" w:cs="Times New Roman"/>
            <w:sz w:val="24"/>
            <w:szCs w:val="24"/>
          </w:rPr>
          <w:id w:val="-674265571"/>
          <w:citation/>
        </w:sdtPr>
        <w:sdtEndPr/>
        <w:sdtContent>
          <w:r w:rsidR="009C69FC">
            <w:rPr>
              <w:rFonts w:ascii="Times New Roman" w:hAnsi="Times New Roman" w:cs="Times New Roman"/>
              <w:sz w:val="24"/>
              <w:szCs w:val="24"/>
            </w:rPr>
            <w:fldChar w:fldCharType="begin"/>
          </w:r>
          <w:r w:rsidR="009C69FC">
            <w:rPr>
              <w:rFonts w:ascii="Times New Roman" w:hAnsi="Times New Roman" w:cs="Times New Roman"/>
              <w:sz w:val="24"/>
              <w:szCs w:val="24"/>
            </w:rPr>
            <w:instrText xml:space="preserve"> CITATION Gaz16 \l 1033 </w:instrText>
          </w:r>
          <w:r w:rsidR="009C69FC">
            <w:rPr>
              <w:rFonts w:ascii="Times New Roman" w:hAnsi="Times New Roman" w:cs="Times New Roman"/>
              <w:sz w:val="24"/>
              <w:szCs w:val="24"/>
            </w:rPr>
            <w:fldChar w:fldCharType="separate"/>
          </w:r>
          <w:r w:rsidR="009C69FC">
            <w:rPr>
              <w:rFonts w:ascii="Times New Roman" w:hAnsi="Times New Roman" w:cs="Times New Roman"/>
              <w:noProof/>
              <w:sz w:val="24"/>
              <w:szCs w:val="24"/>
            </w:rPr>
            <w:t xml:space="preserve"> </w:t>
          </w:r>
          <w:r w:rsidR="009C69FC" w:rsidRPr="009C69FC">
            <w:rPr>
              <w:rFonts w:ascii="Times New Roman" w:hAnsi="Times New Roman" w:cs="Times New Roman"/>
              <w:noProof/>
              <w:sz w:val="24"/>
              <w:szCs w:val="24"/>
            </w:rPr>
            <w:t>(Gazley, Sinha, &amp; Rod, 2016)</w:t>
          </w:r>
          <w:r w:rsidR="009C69FC">
            <w:rPr>
              <w:rFonts w:ascii="Times New Roman" w:hAnsi="Times New Roman" w:cs="Times New Roman"/>
              <w:sz w:val="24"/>
              <w:szCs w:val="24"/>
            </w:rPr>
            <w:fldChar w:fldCharType="end"/>
          </w:r>
        </w:sdtContent>
      </w:sdt>
      <w:r>
        <w:rPr>
          <w:rFonts w:ascii="Times New Roman" w:hAnsi="Times New Roman" w:cs="Times New Roman"/>
          <w:sz w:val="24"/>
          <w:szCs w:val="24"/>
        </w:rPr>
        <w:t>. Moreover, the ins</w:t>
      </w:r>
      <w:r>
        <w:rPr>
          <w:rFonts w:ascii="Times New Roman" w:hAnsi="Times New Roman" w:cs="Times New Roman"/>
          <w:sz w:val="24"/>
          <w:szCs w:val="24"/>
        </w:rPr>
        <w:t>titution can be charged in a court of law for providing misleading information to the public</w:t>
      </w:r>
      <w:sdt>
        <w:sdtPr>
          <w:rPr>
            <w:rFonts w:ascii="Times New Roman" w:hAnsi="Times New Roman" w:cs="Times New Roman"/>
            <w:sz w:val="24"/>
            <w:szCs w:val="24"/>
          </w:rPr>
          <w:id w:val="1176078185"/>
          <w:citation/>
        </w:sdtPr>
        <w:sdtEndPr/>
        <w:sdtContent>
          <w:r w:rsidR="009C69FC">
            <w:rPr>
              <w:rFonts w:ascii="Times New Roman" w:hAnsi="Times New Roman" w:cs="Times New Roman"/>
              <w:sz w:val="24"/>
              <w:szCs w:val="24"/>
            </w:rPr>
            <w:fldChar w:fldCharType="begin"/>
          </w:r>
          <w:r w:rsidR="009C69FC">
            <w:rPr>
              <w:rFonts w:ascii="Times New Roman" w:hAnsi="Times New Roman" w:cs="Times New Roman"/>
              <w:sz w:val="24"/>
              <w:szCs w:val="24"/>
            </w:rPr>
            <w:instrText xml:space="preserve"> CITATION Gaz16 \l 1033 </w:instrText>
          </w:r>
          <w:r w:rsidR="009C69FC">
            <w:rPr>
              <w:rFonts w:ascii="Times New Roman" w:hAnsi="Times New Roman" w:cs="Times New Roman"/>
              <w:sz w:val="24"/>
              <w:szCs w:val="24"/>
            </w:rPr>
            <w:fldChar w:fldCharType="separate"/>
          </w:r>
          <w:r w:rsidR="009C69FC">
            <w:rPr>
              <w:rFonts w:ascii="Times New Roman" w:hAnsi="Times New Roman" w:cs="Times New Roman"/>
              <w:noProof/>
              <w:sz w:val="24"/>
              <w:szCs w:val="24"/>
            </w:rPr>
            <w:t xml:space="preserve"> </w:t>
          </w:r>
          <w:r w:rsidR="009C69FC" w:rsidRPr="009C69FC">
            <w:rPr>
              <w:rFonts w:ascii="Times New Roman" w:hAnsi="Times New Roman" w:cs="Times New Roman"/>
              <w:noProof/>
              <w:sz w:val="24"/>
              <w:szCs w:val="24"/>
            </w:rPr>
            <w:t>(Gazley, Sinha, &amp; Rod, 2016)</w:t>
          </w:r>
          <w:r w:rsidR="009C69FC">
            <w:rPr>
              <w:rFonts w:ascii="Times New Roman" w:hAnsi="Times New Roman" w:cs="Times New Roman"/>
              <w:sz w:val="24"/>
              <w:szCs w:val="24"/>
            </w:rPr>
            <w:fldChar w:fldCharType="end"/>
          </w:r>
        </w:sdtContent>
      </w:sdt>
      <w:r>
        <w:rPr>
          <w:rFonts w:ascii="Times New Roman" w:hAnsi="Times New Roman" w:cs="Times New Roman"/>
          <w:sz w:val="24"/>
          <w:szCs w:val="24"/>
        </w:rPr>
        <w:t>. The damages occasioned by court cases and brand deterioration can result in massive losses. In other wor</w:t>
      </w:r>
      <w:r>
        <w:rPr>
          <w:rFonts w:ascii="Times New Roman" w:hAnsi="Times New Roman" w:cs="Times New Roman"/>
          <w:sz w:val="24"/>
          <w:szCs w:val="24"/>
        </w:rPr>
        <w:t>ds, sales executives do not have to exceed the professional’s ethical boundaries to fully realize the potential of their brands.</w:t>
      </w:r>
    </w:p>
    <w:p w:rsidR="005B71B5" w:rsidRDefault="00C67E4C" w:rsidP="008C6C61">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it is prudent for the marketing team to be real while carrying out their product promotion. Today, customers have bet</w:t>
      </w:r>
      <w:r>
        <w:rPr>
          <w:rFonts w:ascii="Times New Roman" w:hAnsi="Times New Roman" w:cs="Times New Roman"/>
          <w:sz w:val="24"/>
          <w:szCs w:val="24"/>
        </w:rPr>
        <w:t xml:space="preserve">ter access to information and are capable of identifying any inconsistency in the product details. </w:t>
      </w:r>
      <w:r w:rsidR="00F463AF">
        <w:rPr>
          <w:rFonts w:ascii="Times New Roman" w:hAnsi="Times New Roman" w:cs="Times New Roman"/>
          <w:sz w:val="24"/>
          <w:szCs w:val="24"/>
        </w:rPr>
        <w:t>Besides, it is detrimental for an organization to give potential clients high hopes on the product only to get disappointed. Marketing is not about deceiving customers but rather changing their perception towards that given item.</w:t>
      </w:r>
    </w:p>
    <w:p w:rsidR="00F463AF" w:rsidRDefault="00C67E4C" w:rsidP="008C6C6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conclusion, companies can still remain ethical in their aggressive marketing despite the increasing competition. The sales executive must ens</w:t>
      </w:r>
      <w:r w:rsidR="006C6C33">
        <w:rPr>
          <w:rFonts w:ascii="Times New Roman" w:hAnsi="Times New Roman" w:cs="Times New Roman"/>
          <w:sz w:val="24"/>
          <w:szCs w:val="24"/>
        </w:rPr>
        <w:t xml:space="preserve">ure they remain real and provide factual information on the product. Remaining within ethical boundaries helps in winning and retaining new clients. </w:t>
      </w:r>
    </w:p>
    <w:p w:rsidR="008C6C61" w:rsidRDefault="008C6C61" w:rsidP="008C6C61">
      <w:pPr>
        <w:spacing w:line="480" w:lineRule="auto"/>
        <w:jc w:val="center"/>
        <w:rPr>
          <w:rFonts w:ascii="Times New Roman" w:hAnsi="Times New Roman" w:cs="Times New Roman"/>
          <w:sz w:val="24"/>
          <w:szCs w:val="24"/>
        </w:rPr>
      </w:pPr>
    </w:p>
    <w:p w:rsidR="009C69FC" w:rsidRDefault="009C69FC" w:rsidP="008C6C61">
      <w:pPr>
        <w:spacing w:line="480" w:lineRule="auto"/>
        <w:jc w:val="center"/>
        <w:rPr>
          <w:rFonts w:ascii="Times New Roman" w:hAnsi="Times New Roman" w:cs="Times New Roman"/>
          <w:sz w:val="24"/>
          <w:szCs w:val="24"/>
        </w:rPr>
      </w:pPr>
    </w:p>
    <w:p w:rsidR="009C69FC" w:rsidRDefault="009C69FC" w:rsidP="008C6C61">
      <w:pPr>
        <w:spacing w:line="480" w:lineRule="auto"/>
        <w:jc w:val="center"/>
        <w:rPr>
          <w:rFonts w:ascii="Times New Roman" w:hAnsi="Times New Roman" w:cs="Times New Roman"/>
          <w:sz w:val="24"/>
          <w:szCs w:val="24"/>
        </w:rPr>
      </w:pPr>
    </w:p>
    <w:p w:rsidR="009C69FC" w:rsidRDefault="009C69FC" w:rsidP="008C6C61">
      <w:pPr>
        <w:spacing w:line="480" w:lineRule="auto"/>
        <w:jc w:val="center"/>
        <w:rPr>
          <w:rFonts w:ascii="Times New Roman" w:hAnsi="Times New Roman" w:cs="Times New Roman"/>
          <w:sz w:val="24"/>
          <w:szCs w:val="24"/>
        </w:rPr>
      </w:pPr>
    </w:p>
    <w:p w:rsidR="009C69FC" w:rsidRDefault="009C69FC" w:rsidP="008C6C61">
      <w:pPr>
        <w:spacing w:line="480" w:lineRule="auto"/>
        <w:jc w:val="center"/>
        <w:rPr>
          <w:rFonts w:ascii="Times New Roman" w:hAnsi="Times New Roman" w:cs="Times New Roman"/>
          <w:sz w:val="24"/>
          <w:szCs w:val="24"/>
        </w:rPr>
      </w:pPr>
    </w:p>
    <w:p w:rsidR="009C69FC" w:rsidRDefault="009C69FC" w:rsidP="008C6C61">
      <w:pPr>
        <w:spacing w:line="480" w:lineRule="auto"/>
        <w:jc w:val="center"/>
        <w:rPr>
          <w:rFonts w:ascii="Times New Roman" w:hAnsi="Times New Roman" w:cs="Times New Roman"/>
          <w:sz w:val="24"/>
          <w:szCs w:val="24"/>
        </w:rPr>
      </w:pPr>
    </w:p>
    <w:p w:rsidR="009C69FC" w:rsidRDefault="009C69FC" w:rsidP="008C6C61">
      <w:pPr>
        <w:spacing w:line="480" w:lineRule="auto"/>
        <w:jc w:val="center"/>
        <w:rPr>
          <w:rFonts w:ascii="Times New Roman" w:hAnsi="Times New Roman" w:cs="Times New Roman"/>
          <w:sz w:val="24"/>
          <w:szCs w:val="24"/>
        </w:rPr>
      </w:pPr>
    </w:p>
    <w:p w:rsidR="009C69FC" w:rsidRDefault="009C69FC" w:rsidP="008C6C61">
      <w:pPr>
        <w:spacing w:line="480" w:lineRule="auto"/>
        <w:jc w:val="center"/>
        <w:rPr>
          <w:rFonts w:ascii="Times New Roman" w:hAnsi="Times New Roman" w:cs="Times New Roman"/>
          <w:sz w:val="24"/>
          <w:szCs w:val="24"/>
        </w:rPr>
      </w:pPr>
    </w:p>
    <w:p w:rsidR="009C69FC" w:rsidRDefault="009C69FC" w:rsidP="008C6C61">
      <w:pPr>
        <w:spacing w:line="480" w:lineRule="auto"/>
        <w:jc w:val="center"/>
        <w:rPr>
          <w:rFonts w:ascii="Times New Roman" w:hAnsi="Times New Roman" w:cs="Times New Roman"/>
          <w:sz w:val="24"/>
          <w:szCs w:val="24"/>
        </w:rPr>
      </w:pPr>
    </w:p>
    <w:p w:rsidR="009C69FC" w:rsidRDefault="009C69FC" w:rsidP="008C6C61">
      <w:pPr>
        <w:spacing w:line="480" w:lineRule="auto"/>
        <w:jc w:val="center"/>
        <w:rPr>
          <w:rFonts w:ascii="Times New Roman" w:hAnsi="Times New Roman" w:cs="Times New Roman"/>
          <w:sz w:val="24"/>
          <w:szCs w:val="24"/>
        </w:rPr>
      </w:pPr>
    </w:p>
    <w:p w:rsidR="009C69FC" w:rsidRDefault="009C69FC" w:rsidP="008C6C61">
      <w:pPr>
        <w:spacing w:line="480" w:lineRule="auto"/>
        <w:jc w:val="center"/>
        <w:rPr>
          <w:rFonts w:ascii="Times New Roman" w:hAnsi="Times New Roman" w:cs="Times New Roman"/>
          <w:sz w:val="24"/>
          <w:szCs w:val="24"/>
        </w:rPr>
      </w:pPr>
    </w:p>
    <w:p w:rsidR="009C69FC" w:rsidRDefault="009C69FC" w:rsidP="008C6C61">
      <w:pPr>
        <w:spacing w:line="480" w:lineRule="auto"/>
        <w:jc w:val="center"/>
        <w:rPr>
          <w:rFonts w:ascii="Times New Roman" w:hAnsi="Times New Roman" w:cs="Times New Roman"/>
          <w:sz w:val="24"/>
          <w:szCs w:val="24"/>
        </w:rPr>
      </w:pPr>
    </w:p>
    <w:p w:rsidR="009C69FC" w:rsidRDefault="009C69FC" w:rsidP="008C6C61">
      <w:pPr>
        <w:spacing w:line="480" w:lineRule="auto"/>
        <w:jc w:val="center"/>
        <w:rPr>
          <w:rFonts w:ascii="Times New Roman" w:hAnsi="Times New Roman" w:cs="Times New Roman"/>
          <w:sz w:val="24"/>
          <w:szCs w:val="24"/>
        </w:rPr>
      </w:pPr>
    </w:p>
    <w:p w:rsidR="00210E44" w:rsidRDefault="00210E44" w:rsidP="008C6C61">
      <w:pPr>
        <w:spacing w:line="480" w:lineRule="auto"/>
        <w:jc w:val="center"/>
        <w:rPr>
          <w:rFonts w:ascii="Times New Roman" w:hAnsi="Times New Roman" w:cs="Times New Roman"/>
          <w:sz w:val="24"/>
          <w:szCs w:val="24"/>
        </w:rPr>
      </w:pPr>
    </w:p>
    <w:p w:rsidR="00210E44" w:rsidRDefault="00210E44" w:rsidP="008C6C61">
      <w:pPr>
        <w:spacing w:line="480" w:lineRule="auto"/>
        <w:jc w:val="center"/>
        <w:rPr>
          <w:rFonts w:ascii="Times New Roman" w:hAnsi="Times New Roman" w:cs="Times New Roman"/>
          <w:sz w:val="24"/>
          <w:szCs w:val="24"/>
        </w:rPr>
      </w:pPr>
    </w:p>
    <w:p w:rsidR="009C69FC" w:rsidRDefault="00C67E4C" w:rsidP="008C6C61">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9C69FC" w:rsidRDefault="00C67E4C" w:rsidP="009C69FC">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Gazley, A., Sinha, A., &amp; Rod, M. (2016). Toward a theory of marketing law transgressions. </w:t>
      </w:r>
      <w:r>
        <w:rPr>
          <w:i/>
          <w:iCs/>
          <w:noProof/>
        </w:rPr>
        <w:t xml:space="preserve">Journal </w:t>
      </w:r>
      <w:r>
        <w:rPr>
          <w:i/>
          <w:iCs/>
          <w:noProof/>
        </w:rPr>
        <w:t>of Business Research 69(2)</w:t>
      </w:r>
      <w:r>
        <w:rPr>
          <w:noProof/>
        </w:rPr>
        <w:t>, 476-483.</w:t>
      </w:r>
    </w:p>
    <w:p w:rsidR="009C69FC" w:rsidRDefault="00C67E4C" w:rsidP="009C69FC">
      <w:pPr>
        <w:pStyle w:val="Bibliography"/>
        <w:ind w:left="720" w:hanging="720"/>
        <w:rPr>
          <w:noProof/>
        </w:rPr>
      </w:pPr>
      <w:r>
        <w:rPr>
          <w:noProof/>
        </w:rPr>
        <w:t xml:space="preserve">Murphy, P., Laczniak, G. R., &amp; Harris., F. (2016). </w:t>
      </w:r>
      <w:r>
        <w:rPr>
          <w:i/>
          <w:iCs/>
          <w:noProof/>
        </w:rPr>
        <w:t>Ethics in marketing: International cases and perspectives.</w:t>
      </w:r>
      <w:r>
        <w:rPr>
          <w:noProof/>
        </w:rPr>
        <w:t xml:space="preserve"> Taylor &amp; Francis.</w:t>
      </w:r>
    </w:p>
    <w:p w:rsidR="009C69FC" w:rsidRDefault="00C67E4C" w:rsidP="009C69FC">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p>
    <w:p w:rsidR="008C6C61" w:rsidRDefault="008C6C61" w:rsidP="008C6C61">
      <w:pPr>
        <w:spacing w:line="480" w:lineRule="auto"/>
        <w:jc w:val="center"/>
        <w:rPr>
          <w:rFonts w:ascii="Times New Roman" w:hAnsi="Times New Roman" w:cs="Times New Roman"/>
          <w:sz w:val="24"/>
          <w:szCs w:val="24"/>
        </w:rPr>
      </w:pPr>
    </w:p>
    <w:p w:rsidR="008C6C61" w:rsidRPr="008C6C61" w:rsidRDefault="008C6C61" w:rsidP="008C6C61">
      <w:pPr>
        <w:jc w:val="center"/>
        <w:rPr>
          <w:rFonts w:ascii="Times New Roman" w:hAnsi="Times New Roman" w:cs="Times New Roman"/>
          <w:sz w:val="24"/>
          <w:szCs w:val="24"/>
        </w:rPr>
      </w:pPr>
    </w:p>
    <w:sectPr w:rsidR="008C6C61" w:rsidRPr="008C6C61" w:rsidSect="008C6C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E4C" w:rsidRDefault="00C67E4C">
      <w:pPr>
        <w:spacing w:after="0" w:line="240" w:lineRule="auto"/>
      </w:pPr>
      <w:r>
        <w:separator/>
      </w:r>
    </w:p>
  </w:endnote>
  <w:endnote w:type="continuationSeparator" w:id="0">
    <w:p w:rsidR="00C67E4C" w:rsidRDefault="00C67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E4C" w:rsidRDefault="00C67E4C">
      <w:pPr>
        <w:spacing w:after="0" w:line="240" w:lineRule="auto"/>
      </w:pPr>
      <w:r>
        <w:separator/>
      </w:r>
    </w:p>
  </w:footnote>
  <w:footnote w:type="continuationSeparator" w:id="0">
    <w:p w:rsidR="00C67E4C" w:rsidRDefault="00C67E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C61" w:rsidRPr="008C6C61" w:rsidRDefault="00C67E4C">
    <w:pPr>
      <w:pStyle w:val="Header"/>
      <w:rPr>
        <w:rFonts w:ascii="Times New Roman" w:hAnsi="Times New Roman" w:cs="Times New Roman"/>
        <w:sz w:val="24"/>
        <w:szCs w:val="24"/>
      </w:rPr>
    </w:pPr>
    <w:r>
      <w:rPr>
        <w:rFonts w:ascii="Times New Roman" w:hAnsi="Times New Roman" w:cs="Times New Roman"/>
        <w:sz w:val="24"/>
        <w:szCs w:val="24"/>
      </w:rPr>
      <w:t>Ethical Behavio</w:t>
    </w:r>
    <w:r>
      <w:rPr>
        <w:rFonts w:ascii="Times New Roman" w:hAnsi="Times New Roman" w:cs="Times New Roman"/>
        <w:sz w:val="24"/>
        <w:szCs w:val="24"/>
      </w:rPr>
      <w:t xml:space="preserve">r in Marketing </w:t>
    </w:r>
    <w:r>
      <w:rPr>
        <w:rFonts w:ascii="Times New Roman" w:hAnsi="Times New Roman" w:cs="Times New Roman"/>
        <w:sz w:val="24"/>
        <w:szCs w:val="24"/>
      </w:rPr>
      <w:tab/>
    </w:r>
    <w:r>
      <w:rPr>
        <w:rFonts w:ascii="Times New Roman" w:hAnsi="Times New Roman" w:cs="Times New Roman"/>
        <w:sz w:val="24"/>
        <w:szCs w:val="24"/>
      </w:rPr>
      <w:tab/>
    </w:r>
    <w:r w:rsidRPr="008C6C61">
      <w:rPr>
        <w:rFonts w:ascii="Times New Roman" w:hAnsi="Times New Roman" w:cs="Times New Roman"/>
        <w:sz w:val="24"/>
        <w:szCs w:val="24"/>
      </w:rPr>
      <w:fldChar w:fldCharType="begin"/>
    </w:r>
    <w:r w:rsidRPr="008C6C61">
      <w:rPr>
        <w:rFonts w:ascii="Times New Roman" w:hAnsi="Times New Roman" w:cs="Times New Roman"/>
        <w:sz w:val="24"/>
        <w:szCs w:val="24"/>
      </w:rPr>
      <w:instrText xml:space="preserve"> PAGE   \* MERGEFORMAT </w:instrText>
    </w:r>
    <w:r w:rsidRPr="008C6C61">
      <w:rPr>
        <w:rFonts w:ascii="Times New Roman" w:hAnsi="Times New Roman" w:cs="Times New Roman"/>
        <w:sz w:val="24"/>
        <w:szCs w:val="24"/>
      </w:rPr>
      <w:fldChar w:fldCharType="separate"/>
    </w:r>
    <w:r w:rsidR="00210E44">
      <w:rPr>
        <w:rFonts w:ascii="Times New Roman" w:hAnsi="Times New Roman" w:cs="Times New Roman"/>
        <w:noProof/>
        <w:sz w:val="24"/>
        <w:szCs w:val="24"/>
      </w:rPr>
      <w:t>2</w:t>
    </w:r>
    <w:r w:rsidRPr="008C6C6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C61" w:rsidRPr="008C6C61" w:rsidRDefault="00C67E4C">
    <w:pPr>
      <w:pStyle w:val="Header"/>
      <w:rPr>
        <w:rFonts w:ascii="Times New Roman" w:hAnsi="Times New Roman" w:cs="Times New Roman"/>
        <w:sz w:val="24"/>
        <w:szCs w:val="24"/>
      </w:rPr>
    </w:pPr>
    <w:r>
      <w:rPr>
        <w:rFonts w:ascii="Times New Roman" w:hAnsi="Times New Roman" w:cs="Times New Roman"/>
        <w:sz w:val="24"/>
        <w:szCs w:val="24"/>
      </w:rPr>
      <w:t xml:space="preserve">Running Head: Ethical Behavior in Marketing </w:t>
    </w:r>
    <w:r>
      <w:rPr>
        <w:rFonts w:ascii="Times New Roman" w:hAnsi="Times New Roman" w:cs="Times New Roman"/>
        <w:sz w:val="24"/>
        <w:szCs w:val="24"/>
      </w:rPr>
      <w:tab/>
    </w:r>
    <w:r>
      <w:rPr>
        <w:rFonts w:ascii="Times New Roman" w:hAnsi="Times New Roman" w:cs="Times New Roman"/>
        <w:sz w:val="24"/>
        <w:szCs w:val="24"/>
      </w:rPr>
      <w:tab/>
    </w:r>
    <w:r w:rsidRPr="008C6C61">
      <w:rPr>
        <w:rFonts w:ascii="Times New Roman" w:hAnsi="Times New Roman" w:cs="Times New Roman"/>
        <w:sz w:val="24"/>
        <w:szCs w:val="24"/>
      </w:rPr>
      <w:fldChar w:fldCharType="begin"/>
    </w:r>
    <w:r w:rsidRPr="008C6C61">
      <w:rPr>
        <w:rFonts w:ascii="Times New Roman" w:hAnsi="Times New Roman" w:cs="Times New Roman"/>
        <w:sz w:val="24"/>
        <w:szCs w:val="24"/>
      </w:rPr>
      <w:instrText xml:space="preserve"> PAGE   \* MERGEFORMAT </w:instrText>
    </w:r>
    <w:r w:rsidRPr="008C6C61">
      <w:rPr>
        <w:rFonts w:ascii="Times New Roman" w:hAnsi="Times New Roman" w:cs="Times New Roman"/>
        <w:sz w:val="24"/>
        <w:szCs w:val="24"/>
      </w:rPr>
      <w:fldChar w:fldCharType="separate"/>
    </w:r>
    <w:r w:rsidR="00210E44">
      <w:rPr>
        <w:rFonts w:ascii="Times New Roman" w:hAnsi="Times New Roman" w:cs="Times New Roman"/>
        <w:noProof/>
        <w:sz w:val="24"/>
        <w:szCs w:val="24"/>
      </w:rPr>
      <w:t>1</w:t>
    </w:r>
    <w:r w:rsidRPr="008C6C6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C61"/>
    <w:rsid w:val="000304F5"/>
    <w:rsid w:val="001A11AA"/>
    <w:rsid w:val="00210E44"/>
    <w:rsid w:val="005B71B5"/>
    <w:rsid w:val="006C6C33"/>
    <w:rsid w:val="008C6C61"/>
    <w:rsid w:val="00922974"/>
    <w:rsid w:val="009C69FC"/>
    <w:rsid w:val="00B65C8F"/>
    <w:rsid w:val="00BB202E"/>
    <w:rsid w:val="00C23385"/>
    <w:rsid w:val="00C67E4C"/>
    <w:rsid w:val="00E14FDA"/>
    <w:rsid w:val="00F46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626C67-5F71-4733-8A2B-7674B49F9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C61"/>
  </w:style>
  <w:style w:type="paragraph" w:styleId="Footer">
    <w:name w:val="footer"/>
    <w:basedOn w:val="Normal"/>
    <w:link w:val="FooterChar"/>
    <w:uiPriority w:val="99"/>
    <w:unhideWhenUsed/>
    <w:rsid w:val="008C6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C61"/>
  </w:style>
  <w:style w:type="paragraph" w:styleId="Bibliography">
    <w:name w:val="Bibliography"/>
    <w:basedOn w:val="Normal"/>
    <w:next w:val="Normal"/>
    <w:uiPriority w:val="37"/>
    <w:unhideWhenUsed/>
    <w:rsid w:val="009C6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Mur16</b:Tag>
    <b:SourceType>Book</b:SourceType>
    <b:Guid>{EA36128E-F08B-4A54-84D1-1DBB606E88BA}</b:Guid>
    <b:Title>Ethics in marketing: International cases and perspectives</b:Title>
    <b:Year>2016</b:Year>
    <b:Author>
      <b:Author>
        <b:NameList>
          <b:Person>
            <b:Last>Murphy</b:Last>
            <b:First>Patrick</b:First>
          </b:Person>
          <b:Person>
            <b:Last>Laczniak</b:Last>
            <b:First>Gene</b:First>
            <b:Middle>R.</b:Middle>
          </b:Person>
          <b:Person>
            <b:Last>Harris.</b:Last>
            <b:First>Fiona</b:First>
          </b:Person>
        </b:NameList>
      </b:Author>
    </b:Author>
    <b:Publisher>Taylor &amp; Francis</b:Publisher>
    <b:RefOrder>1</b:RefOrder>
  </b:Source>
  <b:Source>
    <b:Tag>Gaz16</b:Tag>
    <b:SourceType>JournalArticle</b:SourceType>
    <b:Guid>{36AB5F1F-92AC-4382-A40C-2A074B0AD1C6}</b:Guid>
    <b:Title>Toward a theory of marketing law transgressions</b:Title>
    <b:Year>2016</b:Year>
    <b:Author>
      <b:Author>
        <b:NameList>
          <b:Person>
            <b:Last>Gazley</b:Last>
            <b:First>Aaron</b:First>
          </b:Person>
          <b:Person>
            <b:Last>Sinha</b:Last>
            <b:First>Ashish</b:First>
          </b:Person>
          <b:Person>
            <b:Last>Rod</b:Last>
            <b:First>Michel</b:First>
          </b:Person>
        </b:NameList>
      </b:Author>
    </b:Author>
    <b:JournalName>Journal of Business Research 69(2)</b:JournalName>
    <b:Pages>476-483</b:Pages>
    <b:RefOrder>2</b:RefOrder>
  </b:Source>
</b:Sources>
</file>

<file path=customXml/itemProps1.xml><?xml version="1.0" encoding="utf-8"?>
<ds:datastoreItem xmlns:ds="http://schemas.openxmlformats.org/officeDocument/2006/customXml" ds:itemID="{8561EB8A-3FA9-430C-BCA8-E004D4CF0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2</cp:revision>
  <dcterms:created xsi:type="dcterms:W3CDTF">2019-03-22T09:46:00Z</dcterms:created>
  <dcterms:modified xsi:type="dcterms:W3CDTF">2019-03-22T11:36:00Z</dcterms:modified>
</cp:coreProperties>
</file>