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D45" w:rsidRDefault="00757184" w:rsidP="005B4D45">
      <w:pPr>
        <w:ind w:firstLine="720"/>
        <w:jc w:val="center"/>
      </w:pPr>
      <w:r>
        <w:t>Chapter Summary</w:t>
      </w:r>
    </w:p>
    <w:p w:rsidR="005B4D45" w:rsidRDefault="00757184" w:rsidP="005B4D45">
      <w:pPr>
        <w:ind w:firstLine="720"/>
        <w:jc w:val="center"/>
      </w:pPr>
      <w:r>
        <w:t>Student’s Name</w:t>
      </w:r>
    </w:p>
    <w:p w:rsidR="002D380C" w:rsidRDefault="00757184" w:rsidP="005B4D45">
      <w:pPr>
        <w:ind w:firstLine="720"/>
        <w:jc w:val="center"/>
      </w:pPr>
      <w:r>
        <w:t>Institution Affiliation</w:t>
      </w:r>
    </w:p>
    <w:p w:rsidR="002D380C" w:rsidRDefault="00757184">
      <w:r>
        <w:br w:type="page"/>
      </w:r>
    </w:p>
    <w:p w:rsidR="00835044" w:rsidRDefault="00757184" w:rsidP="002D380C">
      <w:pPr>
        <w:ind w:firstLine="720"/>
      </w:pPr>
      <w:r>
        <w:lastRenderedPageBreak/>
        <w:t>The morality</w:t>
      </w:r>
      <w:r w:rsidR="009450F8">
        <w:t xml:space="preserve"> of mercy killing and assisted suicide has stirred debate for many centuries with scholars taking different positions of the </w:t>
      </w:r>
      <w:r w:rsidR="005B4D45">
        <w:t>argument</w:t>
      </w:r>
      <w:r w:rsidR="009450F8">
        <w:t xml:space="preserve">. There is no legal framework or guiding doctors whether to end life or not, that is uniform to all countries or states. In the United States, some of the state's </w:t>
      </w:r>
      <w:r>
        <w:t>euthanasia</w:t>
      </w:r>
      <w:r w:rsidR="009450F8">
        <w:t xml:space="preserve"> while others do not, and still those who do legalize </w:t>
      </w:r>
      <w:r w:rsidR="00DD33C4">
        <w:t>has</w:t>
      </w:r>
      <w:r w:rsidR="009450F8">
        <w:t xml:space="preserve"> different regulations governing the same. The first country to legalize euthanasia was Netherland in 2001, which allowed doctors to end the life of adult patients at the patient's request</w:t>
      </w:r>
      <w:r>
        <w:t>.</w:t>
      </w:r>
      <w:r w:rsidR="00DD33C4">
        <w:t xml:space="preserve"> </w:t>
      </w:r>
      <w:r>
        <w:t>In</w:t>
      </w:r>
      <w:r w:rsidR="00DD33C4">
        <w:t xml:space="preserve"> 2008,  it amended the laws</w:t>
      </w:r>
      <w:r>
        <w:t xml:space="preserve"> so as to give allow the doctors to give consent for doctors to </w:t>
      </w:r>
      <w:r>
        <w:t>kill infants who are in severe pain an terminally ill</w:t>
      </w:r>
      <w:r w:rsidR="00E9242E">
        <w:t xml:space="preserve">, a measure which was known as Groningen </w:t>
      </w:r>
      <w:r w:rsidR="00DD33C4">
        <w:t>Protocol. This</w:t>
      </w:r>
      <w:r w:rsidR="00E9242E">
        <w:t xml:space="preserve"> was the first law to allow euthanasia for newborn babies.</w:t>
      </w:r>
    </w:p>
    <w:p w:rsidR="00E9242E" w:rsidRDefault="00757184" w:rsidP="002D380C">
      <w:pPr>
        <w:ind w:firstLine="720"/>
      </w:pPr>
      <w:r>
        <w:t xml:space="preserve">There are different types of </w:t>
      </w:r>
      <w:r w:rsidR="00DD33C4">
        <w:t>euthanasia, which</w:t>
      </w:r>
      <w:r>
        <w:t xml:space="preserve"> include active </w:t>
      </w:r>
      <w:r w:rsidR="00DD33C4">
        <w:t>euthanasia, passive</w:t>
      </w:r>
      <w:r>
        <w:t xml:space="preserve"> euthanasia</w:t>
      </w:r>
      <w:r>
        <w:t>, voluntary and involuntary euthanasia. Active euthanasia involves an actio</w:t>
      </w:r>
      <w:r w:rsidR="00DD33C4">
        <w:t>n that is done to hasten death,</w:t>
      </w:r>
      <w:r>
        <w:t xml:space="preserve"> for example, administering lethal drugs to a patient.</w:t>
      </w:r>
      <w:r w:rsidR="00DD33C4">
        <w:t xml:space="preserve"> </w:t>
      </w:r>
      <w:r>
        <w:t>This form of euthanasia is not legal in the United States but is legal in Australia and Netherl</w:t>
      </w:r>
      <w:r>
        <w:t xml:space="preserve">and. Passive Euthanasia involves allowing the patient to die, by only giving medication to help ease the pain. An example is turning off respirator or refusing </w:t>
      </w:r>
      <w:r w:rsidR="005B4D45">
        <w:t>chemotherapy.</w:t>
      </w:r>
    </w:p>
    <w:p w:rsidR="00E9242E" w:rsidRDefault="005B4D45" w:rsidP="002D380C">
      <w:pPr>
        <w:ind w:firstLine="720"/>
      </w:pPr>
      <w:r>
        <w:t>On</w:t>
      </w:r>
      <w:r w:rsidR="00757184">
        <w:t xml:space="preserve"> the other hand, voluntary euthanasia occurs where the patient requests for kill</w:t>
      </w:r>
      <w:r w:rsidR="00757184">
        <w:t>ing while non-voluntary euthanasia occurs in situation where patient cannot decide for, and someone else makes the decision</w:t>
      </w:r>
      <w:r w:rsidR="005051A1">
        <w:t>. An example is in case of children, individual not mentally competent or comatose patients. In assisted suicide, someone helps the patient to take his or her life.</w:t>
      </w:r>
    </w:p>
    <w:p w:rsidR="00E9242E" w:rsidRDefault="00757184" w:rsidP="002D380C">
      <w:pPr>
        <w:ind w:firstLine="720"/>
      </w:pPr>
      <w:r>
        <w:t>The history of o euthanasia backs from 400 B.C, being referenced from Hippocrates</w:t>
      </w:r>
      <w:r w:rsidR="006D1199">
        <w:t xml:space="preserve">. Since then, there had never been a law to address euthanasia until 1994, when the voters in Oregon passed an assisted Suicide law, which was referred to as Oregon law. However, the law was held into litigation until 1998 when it was allowed into effect by Attorney General Janet </w:t>
      </w:r>
      <w:r w:rsidR="006D1199">
        <w:lastRenderedPageBreak/>
        <w:t xml:space="preserve">Reno. According </w:t>
      </w:r>
      <w:r w:rsidR="002218C6">
        <w:t>to Oregon Death with</w:t>
      </w:r>
      <w:r w:rsidR="006D1199">
        <w:t xml:space="preserve"> Dignity Act, a resident of Oregon who is terminally ill and has expressed interest to die was supposed to make a written request for medication for purpose of ending his or her life in a humane and dignified manner. The intention was not just to kill but preserve the dignity of human beings. </w:t>
      </w:r>
    </w:p>
    <w:p w:rsidR="00FD625C" w:rsidRDefault="00757184" w:rsidP="002D380C">
      <w:pPr>
        <w:ind w:firstLine="720"/>
      </w:pPr>
      <w:r>
        <w:t>Another issue that has for long raised deba</w:t>
      </w:r>
      <w:r w:rsidR="00DD33C4">
        <w:t>t</w:t>
      </w:r>
      <w:r>
        <w:t>es is whether animals have rights, and if any, which ones. The two moral questions that regard to the morality of animal rights is the use and treatment and</w:t>
      </w:r>
      <w:r w:rsidR="008820EA">
        <w:t xml:space="preserve"> use of animals, as well as whether animals have any right. Human beings used animals for deferent purposes including food, medicine, sport, clothes, and research. In addressing these moral questions, different philosophers have expressed their </w:t>
      </w:r>
      <w:r w:rsidR="00DD33C4">
        <w:t>arguments, which</w:t>
      </w:r>
      <w:r w:rsidR="008820EA">
        <w:t xml:space="preserve"> take different positions including Rene Descartes, Immanuel K, and Utilitarian argument. </w:t>
      </w:r>
    </w:p>
    <w:p w:rsidR="008820EA" w:rsidRDefault="00757184" w:rsidP="002D380C">
      <w:pPr>
        <w:ind w:firstLine="720"/>
      </w:pPr>
      <w:r>
        <w:t>Acc</w:t>
      </w:r>
      <w:r>
        <w:t xml:space="preserve">ording to Rene Descartes, animals do not have a right because they have no soul. Lack of soul makes them not to have feelings such as pain, pleasure, etc., and therefore they can not have a right. According to Kan, right is associated with nationality and </w:t>
      </w:r>
      <w:r>
        <w:t xml:space="preserve">therefore animals do not have any right because they have no nationality. However, utilitarianism takes a different approach that concludes that animals have rights. According to utilitarianism, one has the capacity to feel pain or pleasure, </w:t>
      </w:r>
      <w:r>
        <w:t>then</w:t>
      </w:r>
      <w:r>
        <w:t xml:space="preserve"> one has r</w:t>
      </w:r>
      <w:r>
        <w:t>ights. He further asserts that animals can feel pain and pleasure and therefore they have rights.</w:t>
      </w:r>
    </w:p>
    <w:p w:rsidR="005B4D45" w:rsidRPr="009450F8" w:rsidRDefault="00757184" w:rsidP="00DD33C4">
      <w:pPr>
        <w:ind w:firstLine="720"/>
      </w:pPr>
      <w:r>
        <w:t xml:space="preserve"> According to reduction </w:t>
      </w:r>
      <w:r w:rsidR="00DD33C4">
        <w:t>absurdum</w:t>
      </w:r>
      <w:r w:rsidR="002D380C">
        <w:t>, if you do not have rationality, then you do not have rights. Applying this principle, babies and animals do not have rights since they do not have rationality. To respond to this, Kant countered this argument by arguing that if one has the potential for rationality, one has rights. According to Kant, babies have the potentiality for rationality while animals do not have. Therefore</w:t>
      </w:r>
      <w:r w:rsidR="00DD33C4">
        <w:t>, babies</w:t>
      </w:r>
      <w:r w:rsidR="002D380C">
        <w:t xml:space="preserve"> have rights while animals have no rights. </w:t>
      </w:r>
    </w:p>
    <w:sectPr w:rsidR="005B4D45" w:rsidRPr="009450F8" w:rsidSect="002D38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184" w:rsidRDefault="00757184" w:rsidP="00764C1D">
      <w:pPr>
        <w:spacing w:line="240" w:lineRule="auto"/>
      </w:pPr>
      <w:r>
        <w:separator/>
      </w:r>
    </w:p>
  </w:endnote>
  <w:endnote w:type="continuationSeparator" w:id="1">
    <w:p w:rsidR="00757184" w:rsidRDefault="00757184" w:rsidP="00764C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184" w:rsidRDefault="00757184" w:rsidP="00764C1D">
      <w:pPr>
        <w:spacing w:line="240" w:lineRule="auto"/>
      </w:pPr>
      <w:r>
        <w:separator/>
      </w:r>
    </w:p>
  </w:footnote>
  <w:footnote w:type="continuationSeparator" w:id="1">
    <w:p w:rsidR="00757184" w:rsidRDefault="00757184" w:rsidP="00764C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C4" w:rsidRDefault="00DD33C4" w:rsidP="00DD33C4">
    <w:pPr>
      <w:pStyle w:val="Header"/>
    </w:pPr>
    <w:r>
      <w:t xml:space="preserve">PHILOSOPHY                                                                                                                                 </w:t>
    </w:r>
    <w:sdt>
      <w:sdtPr>
        <w:id w:val="319156354"/>
        <w:docPartObj>
          <w:docPartGallery w:val="Page Numbers (Top of Page)"/>
          <w:docPartUnique/>
        </w:docPartObj>
      </w:sdtPr>
      <w:sdtContent>
        <w:fldSimple w:instr=" PAGE   \* MERGEFORMAT ">
          <w:r>
            <w:rPr>
              <w:noProof/>
            </w:rPr>
            <w:t>3</w:t>
          </w:r>
        </w:fldSimple>
      </w:sdtContent>
    </w:sdt>
  </w:p>
  <w:p w:rsidR="00DD33C4" w:rsidRDefault="00DD33C4">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0C" w:rsidRDefault="00757184">
    <w:pPr>
      <w:pStyle w:val="Header"/>
    </w:pPr>
    <w:r>
      <w:t>Running head: PHILOSOPHY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450F8"/>
    <w:rsid w:val="002218C6"/>
    <w:rsid w:val="002D380C"/>
    <w:rsid w:val="005031C2"/>
    <w:rsid w:val="005051A1"/>
    <w:rsid w:val="005B4D45"/>
    <w:rsid w:val="006D1199"/>
    <w:rsid w:val="0074660F"/>
    <w:rsid w:val="00757184"/>
    <w:rsid w:val="00764C1D"/>
    <w:rsid w:val="007B6217"/>
    <w:rsid w:val="00835044"/>
    <w:rsid w:val="008820EA"/>
    <w:rsid w:val="008B2108"/>
    <w:rsid w:val="009450F8"/>
    <w:rsid w:val="00A84C62"/>
    <w:rsid w:val="00AD630D"/>
    <w:rsid w:val="00DB5648"/>
    <w:rsid w:val="00DD33C4"/>
    <w:rsid w:val="00E9242E"/>
    <w:rsid w:val="00F54771"/>
    <w:rsid w:val="00F67D43"/>
    <w:rsid w:val="00FD62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199"/>
    <w:pPr>
      <w:tabs>
        <w:tab w:val="center" w:pos="4680"/>
        <w:tab w:val="right" w:pos="9360"/>
      </w:tabs>
      <w:spacing w:line="240" w:lineRule="auto"/>
    </w:pPr>
  </w:style>
  <w:style w:type="character" w:customStyle="1" w:styleId="HeaderChar">
    <w:name w:val="Header Char"/>
    <w:basedOn w:val="DefaultParagraphFont"/>
    <w:link w:val="Header"/>
    <w:uiPriority w:val="99"/>
    <w:rsid w:val="006D1199"/>
    <w:rPr>
      <w:rFonts w:ascii="Times New Roman" w:hAnsi="Times New Roman"/>
      <w:sz w:val="24"/>
    </w:rPr>
  </w:style>
  <w:style w:type="paragraph" w:styleId="Footer">
    <w:name w:val="footer"/>
    <w:basedOn w:val="Normal"/>
    <w:link w:val="FooterChar"/>
    <w:uiPriority w:val="99"/>
    <w:semiHidden/>
    <w:unhideWhenUsed/>
    <w:rsid w:val="006D119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D1199"/>
    <w:rPr>
      <w:rFonts w:ascii="Times New Roman" w:hAnsi="Times New Roman"/>
      <w:sz w:val="24"/>
    </w:rPr>
  </w:style>
  <w:style w:type="paragraph" w:styleId="BalloonText">
    <w:name w:val="Balloon Text"/>
    <w:basedOn w:val="Normal"/>
    <w:link w:val="BalloonTextChar"/>
    <w:uiPriority w:val="99"/>
    <w:semiHidden/>
    <w:unhideWhenUsed/>
    <w:rsid w:val="006D11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1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2019-04-23T15:15:00Z</dcterms:created>
  <dcterms:modified xsi:type="dcterms:W3CDTF">2019-04-23T15:24:00Z</dcterms:modified>
</cp:coreProperties>
</file>