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D5065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B1E8F0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422C82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25197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F0E9F2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4BA574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01CF9" w14:textId="77777777" w:rsidR="005F2C67" w:rsidRPr="005F2C67" w:rsidRDefault="00BA5B76" w:rsidP="005F2C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C67">
        <w:rPr>
          <w:rFonts w:ascii="Times New Roman" w:hAnsi="Times New Roman" w:cs="Times New Roman"/>
          <w:b/>
          <w:sz w:val="24"/>
          <w:szCs w:val="24"/>
        </w:rPr>
        <w:t>Fallacy</w:t>
      </w:r>
    </w:p>
    <w:p w14:paraId="725A4121" w14:textId="77777777" w:rsidR="005F2C67" w:rsidRPr="005F2C67" w:rsidRDefault="005F2C67" w:rsidP="005F2C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28BD02" w14:textId="0821C74E" w:rsidR="005F2C67" w:rsidRPr="005F2C67" w:rsidRDefault="00BA5B76" w:rsidP="005F2C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t>Student’ Name</w:t>
      </w:r>
    </w:p>
    <w:p w14:paraId="568D804F" w14:textId="779EF759" w:rsidR="005F2C67" w:rsidRPr="005F2C67" w:rsidRDefault="00BA5B76" w:rsidP="005F2C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t>Institution</w:t>
      </w:r>
    </w:p>
    <w:p w14:paraId="66CBCAC5" w14:textId="0B81963D" w:rsidR="005F2C67" w:rsidRPr="005F2C67" w:rsidRDefault="00BA5B76" w:rsidP="005F2C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t>Course</w:t>
      </w:r>
    </w:p>
    <w:p w14:paraId="5BF7D4C8" w14:textId="5B6CA747" w:rsidR="005F2C67" w:rsidRPr="005F2C67" w:rsidRDefault="00BA5B76" w:rsidP="005F2C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t>Instructor’ Name</w:t>
      </w:r>
    </w:p>
    <w:p w14:paraId="327443F3" w14:textId="1E6BE05A" w:rsidR="005F2C67" w:rsidRPr="005F2C67" w:rsidRDefault="00BA5B76" w:rsidP="005F2C6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t>Date</w:t>
      </w:r>
    </w:p>
    <w:p w14:paraId="6262058B" w14:textId="315F97BF" w:rsidR="005F2C67" w:rsidRPr="005F2C67" w:rsidRDefault="00BA5B76">
      <w:pPr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br w:type="page"/>
      </w:r>
    </w:p>
    <w:p w14:paraId="6C5BCAF1" w14:textId="4AEC32B4" w:rsidR="008508D1" w:rsidRPr="005F2C67" w:rsidRDefault="00BA5B76" w:rsidP="005F2C6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C67">
        <w:rPr>
          <w:rFonts w:ascii="Times New Roman" w:hAnsi="Times New Roman" w:cs="Times New Roman"/>
          <w:b/>
          <w:sz w:val="24"/>
          <w:szCs w:val="24"/>
        </w:rPr>
        <w:lastRenderedPageBreak/>
        <w:t>Fallacy</w:t>
      </w:r>
    </w:p>
    <w:p w14:paraId="6DB2D8A3" w14:textId="79B2CBB6" w:rsidR="006A2CB8" w:rsidRPr="005F2C67" w:rsidRDefault="00BA5B76" w:rsidP="009B41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sz w:val="24"/>
          <w:szCs w:val="24"/>
        </w:rPr>
        <w:tab/>
      </w:r>
      <w:r w:rsidR="0073392C" w:rsidRPr="005F2C67">
        <w:rPr>
          <w:rFonts w:ascii="Times New Roman" w:hAnsi="Times New Roman" w:cs="Times New Roman"/>
          <w:sz w:val="24"/>
          <w:szCs w:val="24"/>
        </w:rPr>
        <w:t xml:space="preserve">A fallacy is a </w:t>
      </w:r>
      <w:r w:rsidR="000D0671" w:rsidRPr="005F2C67">
        <w:rPr>
          <w:rFonts w:ascii="Times New Roman" w:hAnsi="Times New Roman" w:cs="Times New Roman"/>
          <w:sz w:val="24"/>
          <w:szCs w:val="24"/>
        </w:rPr>
        <w:t>cognitive</w:t>
      </w:r>
      <w:r w:rsidR="00D3255B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D67888" w:rsidRPr="005F2C67">
        <w:rPr>
          <w:rFonts w:ascii="Times New Roman" w:hAnsi="Times New Roman" w:cs="Times New Roman"/>
          <w:sz w:val="24"/>
          <w:szCs w:val="24"/>
        </w:rPr>
        <w:t xml:space="preserve">process </w:t>
      </w:r>
      <w:r w:rsidR="00726984" w:rsidRPr="005F2C67">
        <w:rPr>
          <w:rFonts w:ascii="Times New Roman" w:hAnsi="Times New Roman" w:cs="Times New Roman"/>
          <w:sz w:val="24"/>
          <w:szCs w:val="24"/>
        </w:rPr>
        <w:t xml:space="preserve">assessed as </w:t>
      </w:r>
      <w:r w:rsidR="006337A9" w:rsidRPr="005F2C67">
        <w:rPr>
          <w:rFonts w:ascii="Times New Roman" w:hAnsi="Times New Roman" w:cs="Times New Roman"/>
          <w:sz w:val="24"/>
          <w:szCs w:val="24"/>
        </w:rPr>
        <w:t>rationally</w:t>
      </w:r>
      <w:r w:rsidR="00726984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6337A9" w:rsidRPr="005F2C67">
        <w:rPr>
          <w:rFonts w:ascii="Times New Roman" w:hAnsi="Times New Roman" w:cs="Times New Roman"/>
          <w:sz w:val="24"/>
          <w:szCs w:val="24"/>
        </w:rPr>
        <w:t>inappropriate</w:t>
      </w:r>
      <w:r w:rsidR="00726984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6337A9" w:rsidRPr="005F2C67">
        <w:rPr>
          <w:rFonts w:ascii="Times New Roman" w:hAnsi="Times New Roman" w:cs="Times New Roman"/>
          <w:sz w:val="24"/>
          <w:szCs w:val="24"/>
        </w:rPr>
        <w:t xml:space="preserve">as well as undermines </w:t>
      </w:r>
      <w:r w:rsidR="000C44C2" w:rsidRPr="005F2C67">
        <w:rPr>
          <w:rFonts w:ascii="Times New Roman" w:hAnsi="Times New Roman" w:cs="Times New Roman"/>
          <w:sz w:val="24"/>
          <w:szCs w:val="24"/>
        </w:rPr>
        <w:t xml:space="preserve">the </w:t>
      </w:r>
      <w:r w:rsidR="004F4106" w:rsidRPr="005F2C67">
        <w:rPr>
          <w:rFonts w:ascii="Times New Roman" w:hAnsi="Times New Roman" w:cs="Times New Roman"/>
          <w:sz w:val="24"/>
          <w:szCs w:val="24"/>
        </w:rPr>
        <w:t>legitimacy</w:t>
      </w:r>
      <w:r w:rsidR="000C44C2" w:rsidRPr="005F2C67">
        <w:rPr>
          <w:rFonts w:ascii="Times New Roman" w:hAnsi="Times New Roman" w:cs="Times New Roman"/>
          <w:sz w:val="24"/>
          <w:szCs w:val="24"/>
        </w:rPr>
        <w:t xml:space="preserve"> of an argument</w:t>
      </w:r>
      <w:r w:rsidR="004F4106" w:rsidRPr="005F2C67">
        <w:rPr>
          <w:rFonts w:ascii="Times New Roman" w:hAnsi="Times New Roman" w:cs="Times New Roman"/>
          <w:sz w:val="24"/>
          <w:szCs w:val="24"/>
        </w:rPr>
        <w:t xml:space="preserve">. </w:t>
      </w:r>
      <w:r w:rsidR="008B60BC" w:rsidRPr="005F2C6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361A2" w:rsidRPr="005F2C67">
        <w:rPr>
          <w:rFonts w:ascii="Times New Roman" w:hAnsi="Times New Roman" w:cs="Times New Roman"/>
          <w:sz w:val="24"/>
          <w:szCs w:val="24"/>
        </w:rPr>
        <w:t xml:space="preserve">information is considered a fallacy if </w:t>
      </w:r>
      <w:r w:rsidR="005F2C67" w:rsidRPr="005F2C67">
        <w:rPr>
          <w:rFonts w:ascii="Times New Roman" w:hAnsi="Times New Roman" w:cs="Times New Roman"/>
          <w:sz w:val="24"/>
          <w:szCs w:val="24"/>
        </w:rPr>
        <w:t>it</w:t>
      </w:r>
      <w:r w:rsidR="00C361A2" w:rsidRPr="005F2C67">
        <w:rPr>
          <w:rFonts w:ascii="Times New Roman" w:hAnsi="Times New Roman" w:cs="Times New Roman"/>
          <w:sz w:val="24"/>
          <w:szCs w:val="24"/>
        </w:rPr>
        <w:t xml:space="preserve"> sound</w:t>
      </w:r>
      <w:r w:rsidR="005F2C67" w:rsidRPr="005F2C67">
        <w:rPr>
          <w:rFonts w:ascii="Times New Roman" w:hAnsi="Times New Roman" w:cs="Times New Roman"/>
          <w:sz w:val="24"/>
          <w:szCs w:val="24"/>
        </w:rPr>
        <w:t>s</w:t>
      </w:r>
      <w:r w:rsidR="00C361A2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931608" w:rsidRPr="005F2C67">
        <w:rPr>
          <w:rFonts w:ascii="Times New Roman" w:hAnsi="Times New Roman" w:cs="Times New Roman"/>
          <w:sz w:val="24"/>
          <w:szCs w:val="24"/>
        </w:rPr>
        <w:t xml:space="preserve">sensible but in </w:t>
      </w:r>
      <w:r w:rsidR="00236DE9" w:rsidRPr="005F2C67">
        <w:rPr>
          <w:rFonts w:ascii="Times New Roman" w:hAnsi="Times New Roman" w:cs="Times New Roman"/>
          <w:sz w:val="24"/>
          <w:szCs w:val="24"/>
        </w:rPr>
        <w:t>reality,</w:t>
      </w:r>
      <w:r w:rsidR="00931608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5F2C67" w:rsidRPr="005F2C67">
        <w:rPr>
          <w:rFonts w:ascii="Times New Roman" w:hAnsi="Times New Roman" w:cs="Times New Roman"/>
          <w:sz w:val="24"/>
          <w:szCs w:val="24"/>
        </w:rPr>
        <w:t>it is not true</w:t>
      </w:r>
      <w:r w:rsidR="002C7EC1" w:rsidRPr="005F2C67">
        <w:rPr>
          <w:rFonts w:ascii="Times New Roman" w:hAnsi="Times New Roman" w:cs="Times New Roman"/>
          <w:sz w:val="24"/>
          <w:szCs w:val="24"/>
        </w:rPr>
        <w:t xml:space="preserve"> (</w:t>
      </w:r>
      <w:r w:rsidR="005F2C67"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 &amp; Walton, 2019)</w:t>
      </w:r>
      <w:r w:rsidR="00AE7A0E" w:rsidRPr="005F2C67">
        <w:rPr>
          <w:rFonts w:ascii="Times New Roman" w:hAnsi="Times New Roman" w:cs="Times New Roman"/>
          <w:sz w:val="24"/>
          <w:szCs w:val="24"/>
        </w:rPr>
        <w:t>.</w:t>
      </w:r>
      <w:r w:rsidR="005F2C67" w:rsidRPr="005F2C67">
        <w:rPr>
          <w:rFonts w:ascii="Times New Roman" w:hAnsi="Times New Roman" w:cs="Times New Roman"/>
          <w:sz w:val="24"/>
          <w:szCs w:val="24"/>
        </w:rPr>
        <w:t xml:space="preserve"> T</w:t>
      </w:r>
      <w:r w:rsidR="00931608" w:rsidRPr="005F2C67">
        <w:rPr>
          <w:rFonts w:ascii="Times New Roman" w:hAnsi="Times New Roman" w:cs="Times New Roman"/>
          <w:sz w:val="24"/>
          <w:szCs w:val="24"/>
        </w:rPr>
        <w:t xml:space="preserve">he </w:t>
      </w:r>
      <w:r w:rsidR="0065358E" w:rsidRPr="005F2C67">
        <w:rPr>
          <w:rFonts w:ascii="Times New Roman" w:hAnsi="Times New Roman" w:cs="Times New Roman"/>
          <w:sz w:val="24"/>
          <w:szCs w:val="24"/>
        </w:rPr>
        <w:t xml:space="preserve">fallacy of relevance is </w:t>
      </w:r>
      <w:r w:rsidR="005F2C67" w:rsidRPr="005F2C67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5C43E7" w:rsidRPr="005F2C67">
        <w:rPr>
          <w:rFonts w:ascii="Times New Roman" w:hAnsi="Times New Roman" w:cs="Times New Roman"/>
          <w:sz w:val="24"/>
          <w:szCs w:val="24"/>
        </w:rPr>
        <w:t>considerations that are not true to prove a conclusion</w:t>
      </w:r>
      <w:r w:rsidR="00F568EC" w:rsidRPr="005F2C67">
        <w:rPr>
          <w:rFonts w:ascii="Times New Roman" w:hAnsi="Times New Roman" w:cs="Times New Roman"/>
          <w:sz w:val="24"/>
          <w:szCs w:val="24"/>
        </w:rPr>
        <w:t>. Therefore, people m</w:t>
      </w:r>
      <w:r w:rsidR="005E2D4B" w:rsidRPr="005F2C67">
        <w:rPr>
          <w:rFonts w:ascii="Times New Roman" w:hAnsi="Times New Roman" w:cs="Times New Roman"/>
          <w:sz w:val="24"/>
          <w:szCs w:val="24"/>
        </w:rPr>
        <w:t xml:space="preserve">ay use examples and pieces of evidence that do not align with the </w:t>
      </w:r>
      <w:r w:rsidR="00F7704F" w:rsidRPr="005F2C67">
        <w:rPr>
          <w:rFonts w:ascii="Times New Roman" w:hAnsi="Times New Roman" w:cs="Times New Roman"/>
          <w:sz w:val="24"/>
          <w:szCs w:val="24"/>
        </w:rPr>
        <w:t>argument explained.</w:t>
      </w:r>
      <w:r w:rsidR="00BE1A12" w:rsidRPr="005F2C67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FF6A6A" w:rsidRPr="005F2C67">
        <w:rPr>
          <w:rFonts w:ascii="Times New Roman" w:hAnsi="Times New Roman" w:cs="Times New Roman"/>
          <w:sz w:val="24"/>
          <w:szCs w:val="24"/>
        </w:rPr>
        <w:t xml:space="preserve">, </w:t>
      </w:r>
      <w:r w:rsidR="00BF213D" w:rsidRPr="005F2C67">
        <w:rPr>
          <w:rFonts w:ascii="Times New Roman" w:hAnsi="Times New Roman" w:cs="Times New Roman"/>
          <w:sz w:val="24"/>
          <w:szCs w:val="24"/>
        </w:rPr>
        <w:t xml:space="preserve">when a person is trying to discredit </w:t>
      </w:r>
      <w:r w:rsidR="007A5C4C" w:rsidRPr="005F2C67">
        <w:rPr>
          <w:rFonts w:ascii="Times New Roman" w:hAnsi="Times New Roman" w:cs="Times New Roman"/>
          <w:sz w:val="24"/>
          <w:szCs w:val="24"/>
        </w:rPr>
        <w:t xml:space="preserve">another individual to try and discredit the point of view. Some might say that politicians will do this to one another, bringing that </w:t>
      </w:r>
      <w:r w:rsidR="004649A2" w:rsidRPr="005F2C67">
        <w:rPr>
          <w:rFonts w:ascii="Times New Roman" w:hAnsi="Times New Roman" w:cs="Times New Roman"/>
          <w:sz w:val="24"/>
          <w:szCs w:val="24"/>
        </w:rPr>
        <w:t>person’s</w:t>
      </w:r>
      <w:r w:rsidR="007A5C4C" w:rsidRPr="005F2C67">
        <w:rPr>
          <w:rFonts w:ascii="Times New Roman" w:hAnsi="Times New Roman" w:cs="Times New Roman"/>
          <w:sz w:val="24"/>
          <w:szCs w:val="24"/>
        </w:rPr>
        <w:t xml:space="preserve"> credit into question to stifle any truth to the point being made. </w:t>
      </w:r>
      <w:r w:rsidR="001E2A9F" w:rsidRPr="005F2C67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8E1FC2" w:rsidRPr="005F2C67">
        <w:rPr>
          <w:rFonts w:ascii="Times New Roman" w:hAnsi="Times New Roman" w:cs="Times New Roman"/>
          <w:sz w:val="24"/>
          <w:szCs w:val="24"/>
        </w:rPr>
        <w:t xml:space="preserve">the fallacy of weak induction </w:t>
      </w:r>
      <w:r w:rsidR="009F4BA6" w:rsidRPr="005F2C67">
        <w:rPr>
          <w:rFonts w:ascii="Times New Roman" w:hAnsi="Times New Roman" w:cs="Times New Roman"/>
          <w:sz w:val="24"/>
          <w:szCs w:val="24"/>
        </w:rPr>
        <w:t xml:space="preserve">are arguments with </w:t>
      </w:r>
      <w:r w:rsidR="00456E25" w:rsidRPr="005F2C67">
        <w:rPr>
          <w:rFonts w:ascii="Times New Roman" w:hAnsi="Times New Roman" w:cs="Times New Roman"/>
          <w:sz w:val="24"/>
          <w:szCs w:val="24"/>
        </w:rPr>
        <w:t xml:space="preserve">premises </w:t>
      </w:r>
      <w:r w:rsidR="00EA080B" w:rsidRPr="005F2C67">
        <w:rPr>
          <w:rFonts w:ascii="Times New Roman" w:hAnsi="Times New Roman" w:cs="Times New Roman"/>
          <w:sz w:val="24"/>
          <w:szCs w:val="24"/>
        </w:rPr>
        <w:t xml:space="preserve">which </w:t>
      </w:r>
      <w:r w:rsidR="00D31FB2" w:rsidRPr="005F2C67">
        <w:rPr>
          <w:rFonts w:ascii="Times New Roman" w:hAnsi="Times New Roman" w:cs="Times New Roman"/>
          <w:sz w:val="24"/>
          <w:szCs w:val="24"/>
        </w:rPr>
        <w:t xml:space="preserve">do not have </w:t>
      </w:r>
      <w:r w:rsidR="002848BB" w:rsidRPr="005F2C67">
        <w:rPr>
          <w:rFonts w:ascii="Times New Roman" w:hAnsi="Times New Roman" w:cs="Times New Roman"/>
          <w:sz w:val="24"/>
          <w:szCs w:val="24"/>
        </w:rPr>
        <w:t xml:space="preserve">enough information to support the </w:t>
      </w:r>
      <w:r w:rsidR="003F6099" w:rsidRPr="005F2C67">
        <w:rPr>
          <w:rFonts w:ascii="Times New Roman" w:hAnsi="Times New Roman" w:cs="Times New Roman"/>
          <w:sz w:val="24"/>
          <w:szCs w:val="24"/>
        </w:rPr>
        <w:t>conclusion</w:t>
      </w:r>
      <w:r w:rsidR="00820A46" w:rsidRPr="005F2C67">
        <w:rPr>
          <w:rFonts w:ascii="Times New Roman" w:hAnsi="Times New Roman" w:cs="Times New Roman"/>
          <w:sz w:val="24"/>
          <w:szCs w:val="24"/>
        </w:rPr>
        <w:t xml:space="preserve">, however, they are </w:t>
      </w:r>
      <w:r w:rsidR="000B3B4F" w:rsidRPr="005F2C67">
        <w:rPr>
          <w:rFonts w:ascii="Times New Roman" w:hAnsi="Times New Roman" w:cs="Times New Roman"/>
          <w:sz w:val="24"/>
          <w:szCs w:val="24"/>
        </w:rPr>
        <w:t>regularly</w:t>
      </w:r>
      <w:r w:rsidR="00820A46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53154C" w:rsidRPr="005F2C67">
        <w:rPr>
          <w:rFonts w:ascii="Times New Roman" w:hAnsi="Times New Roman" w:cs="Times New Roman"/>
          <w:sz w:val="24"/>
          <w:szCs w:val="24"/>
        </w:rPr>
        <w:t>effective</w:t>
      </w:r>
      <w:r w:rsidR="000B3B4F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53154C" w:rsidRPr="005F2C67">
        <w:rPr>
          <w:rFonts w:ascii="Times New Roman" w:hAnsi="Times New Roman" w:cs="Times New Roman"/>
          <w:sz w:val="24"/>
          <w:szCs w:val="24"/>
        </w:rPr>
        <w:t xml:space="preserve">in convincing individuals </w:t>
      </w:r>
      <w:r w:rsidR="001A091A" w:rsidRPr="005F2C67">
        <w:rPr>
          <w:rFonts w:ascii="Times New Roman" w:hAnsi="Times New Roman" w:cs="Times New Roman"/>
          <w:sz w:val="24"/>
          <w:szCs w:val="24"/>
        </w:rPr>
        <w:t xml:space="preserve">of their </w:t>
      </w:r>
      <w:r w:rsidR="008E044A" w:rsidRPr="005F2C67">
        <w:rPr>
          <w:rFonts w:ascii="Times New Roman" w:hAnsi="Times New Roman" w:cs="Times New Roman"/>
          <w:sz w:val="24"/>
          <w:szCs w:val="24"/>
        </w:rPr>
        <w:t>assumptions</w:t>
      </w:r>
      <w:r w:rsidR="00F95B84" w:rsidRPr="005F2C67">
        <w:rPr>
          <w:rFonts w:ascii="Times New Roman" w:hAnsi="Times New Roman" w:cs="Times New Roman"/>
          <w:sz w:val="24"/>
          <w:szCs w:val="24"/>
        </w:rPr>
        <w:t xml:space="preserve"> (</w:t>
      </w:r>
      <w:r w:rsidR="005F2C67"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 &amp; Walton, 2019)</w:t>
      </w:r>
      <w:r w:rsidR="001A091A" w:rsidRPr="005F2C67">
        <w:rPr>
          <w:rFonts w:ascii="Times New Roman" w:hAnsi="Times New Roman" w:cs="Times New Roman"/>
          <w:sz w:val="24"/>
          <w:szCs w:val="24"/>
        </w:rPr>
        <w:t>.</w:t>
      </w:r>
      <w:r w:rsidR="008E044A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9469D7" w:rsidRPr="005F2C67">
        <w:rPr>
          <w:rFonts w:ascii="Times New Roman" w:hAnsi="Times New Roman" w:cs="Times New Roman"/>
          <w:sz w:val="24"/>
          <w:szCs w:val="24"/>
        </w:rPr>
        <w:t xml:space="preserve">The </w:t>
      </w:r>
      <w:r w:rsidR="0022091D" w:rsidRPr="005F2C67">
        <w:rPr>
          <w:rFonts w:ascii="Times New Roman" w:hAnsi="Times New Roman" w:cs="Times New Roman"/>
          <w:sz w:val="24"/>
          <w:szCs w:val="24"/>
        </w:rPr>
        <w:t xml:space="preserve">fallacy </w:t>
      </w:r>
      <w:r w:rsidR="00FC2F33" w:rsidRPr="005F2C67">
        <w:rPr>
          <w:rFonts w:ascii="Times New Roman" w:hAnsi="Times New Roman" w:cs="Times New Roman"/>
          <w:sz w:val="24"/>
          <w:szCs w:val="24"/>
        </w:rPr>
        <w:t xml:space="preserve">will work well when </w:t>
      </w:r>
      <w:r w:rsidR="00E914FE" w:rsidRPr="005F2C67">
        <w:rPr>
          <w:rFonts w:ascii="Times New Roman" w:hAnsi="Times New Roman" w:cs="Times New Roman"/>
          <w:sz w:val="24"/>
          <w:szCs w:val="24"/>
        </w:rPr>
        <w:t xml:space="preserve">premises </w:t>
      </w:r>
      <w:r w:rsidR="00953414" w:rsidRPr="005F2C67">
        <w:rPr>
          <w:rFonts w:ascii="Times New Roman" w:hAnsi="Times New Roman" w:cs="Times New Roman"/>
          <w:sz w:val="24"/>
          <w:szCs w:val="24"/>
        </w:rPr>
        <w:t xml:space="preserve">of an argument </w:t>
      </w:r>
      <w:r w:rsidR="000E7F5D" w:rsidRPr="005F2C67">
        <w:rPr>
          <w:rFonts w:ascii="Times New Roman" w:hAnsi="Times New Roman" w:cs="Times New Roman"/>
          <w:sz w:val="24"/>
          <w:szCs w:val="24"/>
        </w:rPr>
        <w:t xml:space="preserve">provides support for the conclusion </w:t>
      </w:r>
      <w:r w:rsidR="00CC322D" w:rsidRPr="005F2C67">
        <w:rPr>
          <w:rFonts w:ascii="Times New Roman" w:hAnsi="Times New Roman" w:cs="Times New Roman"/>
          <w:sz w:val="24"/>
          <w:szCs w:val="24"/>
        </w:rPr>
        <w:t xml:space="preserve">and there is no </w:t>
      </w:r>
      <w:r w:rsidR="00AC2F03" w:rsidRPr="005F2C67">
        <w:rPr>
          <w:rFonts w:ascii="Times New Roman" w:hAnsi="Times New Roman" w:cs="Times New Roman"/>
          <w:sz w:val="24"/>
          <w:szCs w:val="24"/>
        </w:rPr>
        <w:t xml:space="preserve">proof provided concerning the </w:t>
      </w:r>
      <w:r w:rsidR="00C351E3" w:rsidRPr="005F2C67">
        <w:rPr>
          <w:rFonts w:ascii="Times New Roman" w:hAnsi="Times New Roman" w:cs="Times New Roman"/>
          <w:sz w:val="24"/>
          <w:szCs w:val="24"/>
        </w:rPr>
        <w:t>assumption</w:t>
      </w:r>
      <w:r w:rsidR="00AC2F03" w:rsidRPr="005F2C67">
        <w:rPr>
          <w:rFonts w:ascii="Times New Roman" w:hAnsi="Times New Roman" w:cs="Times New Roman"/>
          <w:sz w:val="24"/>
          <w:szCs w:val="24"/>
        </w:rPr>
        <w:t>.</w:t>
      </w:r>
      <w:r w:rsidR="00C351E3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5F2C67" w:rsidRPr="005F2C67">
        <w:rPr>
          <w:rFonts w:ascii="Times New Roman" w:hAnsi="Times New Roman" w:cs="Times New Roman"/>
          <w:sz w:val="24"/>
          <w:szCs w:val="24"/>
        </w:rPr>
        <w:t>An example of fallacy of weak i</w:t>
      </w:r>
      <w:r w:rsidR="001B05FD" w:rsidRPr="005F2C67">
        <w:rPr>
          <w:rFonts w:ascii="Times New Roman" w:hAnsi="Times New Roman" w:cs="Times New Roman"/>
          <w:sz w:val="24"/>
          <w:szCs w:val="24"/>
        </w:rPr>
        <w:t>nduction is how some may say that since no one has truly ever proved God or ghost exist th</w:t>
      </w:r>
      <w:r w:rsidR="00AF6CAE" w:rsidRPr="005F2C67">
        <w:rPr>
          <w:rFonts w:ascii="Times New Roman" w:hAnsi="Times New Roman" w:cs="Times New Roman"/>
          <w:sz w:val="24"/>
          <w:szCs w:val="24"/>
        </w:rPr>
        <w:t>e</w:t>
      </w:r>
      <w:r w:rsidR="001B05FD" w:rsidRPr="005F2C67">
        <w:rPr>
          <w:rFonts w:ascii="Times New Roman" w:hAnsi="Times New Roman" w:cs="Times New Roman"/>
          <w:sz w:val="24"/>
          <w:szCs w:val="24"/>
        </w:rPr>
        <w:t>n neither of them must be true. This is what called appealing to ignorance.</w:t>
      </w:r>
      <w:r w:rsidR="009B4120">
        <w:rPr>
          <w:rFonts w:ascii="Times New Roman" w:hAnsi="Times New Roman" w:cs="Times New Roman"/>
          <w:sz w:val="24"/>
          <w:szCs w:val="24"/>
        </w:rPr>
        <w:t xml:space="preserve"> </w:t>
      </w:r>
      <w:r w:rsidRPr="005F2C6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045D0" w:rsidRPr="005F2C67">
        <w:rPr>
          <w:rFonts w:ascii="Times New Roman" w:hAnsi="Times New Roman" w:cs="Times New Roman"/>
          <w:sz w:val="24"/>
          <w:szCs w:val="24"/>
        </w:rPr>
        <w:t xml:space="preserve">the fallacy of ambiguity </w:t>
      </w:r>
      <w:r w:rsidR="00AD37C2" w:rsidRPr="005F2C67">
        <w:rPr>
          <w:rFonts w:ascii="Times New Roman" w:hAnsi="Times New Roman" w:cs="Times New Roman"/>
          <w:sz w:val="24"/>
          <w:szCs w:val="24"/>
        </w:rPr>
        <w:t xml:space="preserve">is </w:t>
      </w:r>
      <w:r w:rsidR="00D256A2" w:rsidRPr="005F2C67">
        <w:rPr>
          <w:rFonts w:ascii="Times New Roman" w:hAnsi="Times New Roman" w:cs="Times New Roman"/>
          <w:sz w:val="24"/>
          <w:szCs w:val="24"/>
        </w:rPr>
        <w:t xml:space="preserve">when </w:t>
      </w:r>
      <w:r w:rsidR="00700830" w:rsidRPr="005F2C67">
        <w:rPr>
          <w:rFonts w:ascii="Times New Roman" w:hAnsi="Times New Roman" w:cs="Times New Roman"/>
          <w:sz w:val="24"/>
          <w:szCs w:val="24"/>
        </w:rPr>
        <w:t xml:space="preserve">there are several </w:t>
      </w:r>
      <w:r w:rsidR="00123A60" w:rsidRPr="005F2C67">
        <w:rPr>
          <w:rFonts w:ascii="Times New Roman" w:hAnsi="Times New Roman" w:cs="Times New Roman"/>
          <w:sz w:val="24"/>
          <w:szCs w:val="24"/>
        </w:rPr>
        <w:t>descriptions</w:t>
      </w:r>
      <w:r w:rsidR="00700830" w:rsidRPr="005F2C67">
        <w:rPr>
          <w:rFonts w:ascii="Times New Roman" w:hAnsi="Times New Roman" w:cs="Times New Roman"/>
          <w:sz w:val="24"/>
          <w:szCs w:val="24"/>
        </w:rPr>
        <w:t xml:space="preserve"> and meanings of an argument </w:t>
      </w:r>
      <w:r w:rsidR="00123A60" w:rsidRPr="005F2C67">
        <w:rPr>
          <w:rFonts w:ascii="Times New Roman" w:hAnsi="Times New Roman" w:cs="Times New Roman"/>
          <w:sz w:val="24"/>
          <w:szCs w:val="24"/>
        </w:rPr>
        <w:t xml:space="preserve">hence leading to </w:t>
      </w:r>
      <w:r w:rsidR="00D00132" w:rsidRPr="005F2C67">
        <w:rPr>
          <w:rFonts w:ascii="Times New Roman" w:hAnsi="Times New Roman" w:cs="Times New Roman"/>
          <w:sz w:val="24"/>
          <w:szCs w:val="24"/>
        </w:rPr>
        <w:t>misunderstanding</w:t>
      </w:r>
      <w:r w:rsidR="00123A60" w:rsidRPr="005F2C67">
        <w:rPr>
          <w:rFonts w:ascii="Times New Roman" w:hAnsi="Times New Roman" w:cs="Times New Roman"/>
          <w:sz w:val="24"/>
          <w:szCs w:val="24"/>
        </w:rPr>
        <w:t xml:space="preserve"> and </w:t>
      </w:r>
      <w:r w:rsidR="00D00132" w:rsidRPr="005F2C67">
        <w:rPr>
          <w:rFonts w:ascii="Times New Roman" w:hAnsi="Times New Roman" w:cs="Times New Roman"/>
          <w:sz w:val="24"/>
          <w:szCs w:val="24"/>
        </w:rPr>
        <w:t>distortion</w:t>
      </w:r>
      <w:r w:rsidR="00123A60" w:rsidRPr="005F2C67">
        <w:rPr>
          <w:rFonts w:ascii="Times New Roman" w:hAnsi="Times New Roman" w:cs="Times New Roman"/>
          <w:sz w:val="24"/>
          <w:szCs w:val="24"/>
        </w:rPr>
        <w:t xml:space="preserve"> of </w:t>
      </w:r>
      <w:r w:rsidR="00EA3FEB" w:rsidRPr="005F2C67">
        <w:rPr>
          <w:rFonts w:ascii="Times New Roman" w:hAnsi="Times New Roman" w:cs="Times New Roman"/>
          <w:sz w:val="24"/>
          <w:szCs w:val="24"/>
        </w:rPr>
        <w:t>the truth.</w:t>
      </w:r>
      <w:r w:rsidR="00D00132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D71CB0" w:rsidRPr="005F2C6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170BE" w:rsidRPr="005F2C67">
        <w:rPr>
          <w:rFonts w:ascii="Times New Roman" w:hAnsi="Times New Roman" w:cs="Times New Roman"/>
          <w:sz w:val="24"/>
          <w:szCs w:val="24"/>
        </w:rPr>
        <w:t xml:space="preserve">different </w:t>
      </w:r>
      <w:r w:rsidR="00F14091" w:rsidRPr="005F2C67">
        <w:rPr>
          <w:rFonts w:ascii="Times New Roman" w:hAnsi="Times New Roman" w:cs="Times New Roman"/>
          <w:sz w:val="24"/>
          <w:szCs w:val="24"/>
        </w:rPr>
        <w:t xml:space="preserve">patterns of </w:t>
      </w:r>
      <w:r w:rsidR="009F18BC" w:rsidRPr="005F2C67">
        <w:rPr>
          <w:rFonts w:ascii="Times New Roman" w:hAnsi="Times New Roman" w:cs="Times New Roman"/>
          <w:sz w:val="24"/>
          <w:szCs w:val="24"/>
        </w:rPr>
        <w:t>inappropriate</w:t>
      </w:r>
      <w:r w:rsidR="00F14091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AF302A" w:rsidRPr="005F2C67">
        <w:rPr>
          <w:rFonts w:ascii="Times New Roman" w:hAnsi="Times New Roman" w:cs="Times New Roman"/>
          <w:sz w:val="24"/>
          <w:szCs w:val="24"/>
        </w:rPr>
        <w:t xml:space="preserve">reasoning </w:t>
      </w:r>
      <w:r w:rsidR="00DB3F4D" w:rsidRPr="005F2C67">
        <w:rPr>
          <w:rFonts w:ascii="Times New Roman" w:hAnsi="Times New Roman" w:cs="Times New Roman"/>
          <w:sz w:val="24"/>
          <w:szCs w:val="24"/>
        </w:rPr>
        <w:t>ascends</w:t>
      </w:r>
      <w:r w:rsidR="00AF302A" w:rsidRPr="005F2C67">
        <w:rPr>
          <w:rFonts w:ascii="Times New Roman" w:hAnsi="Times New Roman" w:cs="Times New Roman"/>
          <w:sz w:val="24"/>
          <w:szCs w:val="24"/>
        </w:rPr>
        <w:t xml:space="preserve"> </w:t>
      </w:r>
      <w:r w:rsidR="00DB3F4D" w:rsidRPr="005F2C67">
        <w:rPr>
          <w:rFonts w:ascii="Times New Roman" w:hAnsi="Times New Roman" w:cs="Times New Roman"/>
          <w:sz w:val="24"/>
          <w:szCs w:val="24"/>
        </w:rPr>
        <w:t xml:space="preserve">when </w:t>
      </w:r>
      <w:r w:rsidR="00540BBC" w:rsidRPr="005F2C67">
        <w:rPr>
          <w:rFonts w:ascii="Times New Roman" w:hAnsi="Times New Roman" w:cs="Times New Roman"/>
          <w:sz w:val="24"/>
          <w:szCs w:val="24"/>
        </w:rPr>
        <w:t xml:space="preserve">one uses </w:t>
      </w:r>
      <w:r w:rsidR="009B7D5D" w:rsidRPr="005F2C67">
        <w:rPr>
          <w:rFonts w:ascii="Times New Roman" w:hAnsi="Times New Roman" w:cs="Times New Roman"/>
          <w:sz w:val="24"/>
          <w:szCs w:val="24"/>
        </w:rPr>
        <w:t>inaccurate</w:t>
      </w:r>
      <w:r w:rsidR="00540BBC" w:rsidRPr="005F2C67">
        <w:rPr>
          <w:rFonts w:ascii="Times New Roman" w:hAnsi="Times New Roman" w:cs="Times New Roman"/>
          <w:sz w:val="24"/>
          <w:szCs w:val="24"/>
        </w:rPr>
        <w:t xml:space="preserve"> language</w:t>
      </w:r>
      <w:r w:rsidR="00DD33E1" w:rsidRPr="005F2C67">
        <w:rPr>
          <w:rFonts w:ascii="Times New Roman" w:hAnsi="Times New Roman" w:cs="Times New Roman"/>
          <w:sz w:val="24"/>
          <w:szCs w:val="24"/>
        </w:rPr>
        <w:t xml:space="preserve"> such as p</w:t>
      </w:r>
      <w:r w:rsidR="009621FD" w:rsidRPr="005F2C67">
        <w:rPr>
          <w:rFonts w:ascii="Times New Roman" w:hAnsi="Times New Roman" w:cs="Times New Roman"/>
          <w:sz w:val="24"/>
          <w:szCs w:val="24"/>
        </w:rPr>
        <w:t>h</w:t>
      </w:r>
      <w:r w:rsidR="00DD33E1" w:rsidRPr="005F2C67">
        <w:rPr>
          <w:rFonts w:ascii="Times New Roman" w:hAnsi="Times New Roman" w:cs="Times New Roman"/>
          <w:sz w:val="24"/>
          <w:szCs w:val="24"/>
        </w:rPr>
        <w:t>rase or word</w:t>
      </w:r>
      <w:r w:rsidR="00F95B84" w:rsidRPr="005F2C67">
        <w:rPr>
          <w:rFonts w:ascii="Times New Roman" w:hAnsi="Times New Roman" w:cs="Times New Roman"/>
          <w:sz w:val="24"/>
          <w:szCs w:val="24"/>
        </w:rPr>
        <w:t xml:space="preserve"> (</w:t>
      </w:r>
      <w:r w:rsidR="005F2C67"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 &amp; Walton, 2019</w:t>
      </w:r>
      <w:r w:rsidR="00F95B84" w:rsidRPr="005F2C67">
        <w:rPr>
          <w:rFonts w:ascii="Times New Roman" w:hAnsi="Times New Roman" w:cs="Times New Roman"/>
          <w:sz w:val="24"/>
          <w:szCs w:val="24"/>
        </w:rPr>
        <w:t>)</w:t>
      </w:r>
      <w:r w:rsidR="00DD33E1" w:rsidRPr="005F2C67">
        <w:rPr>
          <w:rFonts w:ascii="Times New Roman" w:hAnsi="Times New Roman" w:cs="Times New Roman"/>
          <w:sz w:val="24"/>
          <w:szCs w:val="24"/>
        </w:rPr>
        <w:t>.</w:t>
      </w:r>
      <w:r w:rsidRPr="005F2C67">
        <w:rPr>
          <w:rFonts w:ascii="Times New Roman" w:hAnsi="Times New Roman" w:cs="Times New Roman"/>
          <w:sz w:val="24"/>
          <w:szCs w:val="24"/>
        </w:rPr>
        <w:t xml:space="preserve"> An example of </w:t>
      </w:r>
      <w:r w:rsidR="005F2C67" w:rsidRPr="005F2C67">
        <w:rPr>
          <w:rFonts w:ascii="Times New Roman" w:hAnsi="Times New Roman" w:cs="Times New Roman"/>
          <w:sz w:val="24"/>
          <w:szCs w:val="24"/>
        </w:rPr>
        <w:t>fallacy of ambiguity</w:t>
      </w:r>
      <w:r w:rsidRPr="005F2C67">
        <w:rPr>
          <w:rFonts w:ascii="Times New Roman" w:hAnsi="Times New Roman" w:cs="Times New Roman"/>
          <w:sz w:val="24"/>
          <w:szCs w:val="24"/>
        </w:rPr>
        <w:t xml:space="preserve"> is stating that since we have such a great understanding of our universe then we know exactly how it began and when </w:t>
      </w:r>
      <w:r w:rsidR="008A4726" w:rsidRPr="005F2C67">
        <w:rPr>
          <w:rFonts w:ascii="Times New Roman" w:hAnsi="Times New Roman" w:cs="Times New Roman"/>
          <w:sz w:val="24"/>
          <w:szCs w:val="24"/>
        </w:rPr>
        <w:t>o</w:t>
      </w:r>
      <w:r w:rsidRPr="005F2C67">
        <w:rPr>
          <w:rFonts w:ascii="Times New Roman" w:hAnsi="Times New Roman" w:cs="Times New Roman"/>
          <w:sz w:val="24"/>
          <w:szCs w:val="24"/>
        </w:rPr>
        <w:t xml:space="preserve">r the first living beings </w:t>
      </w:r>
      <w:r w:rsidR="005F2C67" w:rsidRPr="005F2C67">
        <w:rPr>
          <w:rFonts w:ascii="Times New Roman" w:hAnsi="Times New Roman" w:cs="Times New Roman"/>
          <w:sz w:val="24"/>
          <w:szCs w:val="24"/>
        </w:rPr>
        <w:t>came from the creator</w:t>
      </w:r>
      <w:r w:rsidRPr="005F2C67">
        <w:rPr>
          <w:rFonts w:ascii="Times New Roman" w:hAnsi="Times New Roman" w:cs="Times New Roman"/>
          <w:sz w:val="24"/>
          <w:szCs w:val="24"/>
        </w:rPr>
        <w:t xml:space="preserve"> because he was a living being and all living things come from living b</w:t>
      </w:r>
      <w:r w:rsidRPr="005F2C67">
        <w:rPr>
          <w:rFonts w:ascii="Times New Roman" w:hAnsi="Times New Roman" w:cs="Times New Roman"/>
          <w:sz w:val="24"/>
          <w:szCs w:val="24"/>
        </w:rPr>
        <w:t xml:space="preserve">eings. </w:t>
      </w:r>
    </w:p>
    <w:p w14:paraId="04BE483F" w14:textId="77777777" w:rsidR="00543DEA" w:rsidRDefault="00543DEA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14:paraId="1E47E659" w14:textId="02E7769E" w:rsidR="00F95B84" w:rsidRPr="005F2C67" w:rsidRDefault="00BA5B76" w:rsidP="00F95B84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5F2C6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</w:t>
      </w:r>
    </w:p>
    <w:p w14:paraId="254C8367" w14:textId="54312EA0" w:rsidR="00452282" w:rsidRPr="005F2C67" w:rsidRDefault="00BA5B76" w:rsidP="005F2C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Woods, J., &amp; Walton, D. (2019). </w:t>
      </w:r>
      <w:r w:rsidRPr="005F2C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Fallacies: selected papers 1972–1982</w:t>
      </w:r>
      <w:r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(Vol. 9). Walter de </w:t>
      </w:r>
      <w:proofErr w:type="spellStart"/>
      <w:r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Gruyter</w:t>
      </w:r>
      <w:proofErr w:type="spellEnd"/>
      <w:r w:rsidRPr="005F2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GmbH &amp; Co KG.</w:t>
      </w:r>
    </w:p>
    <w:sectPr w:rsidR="00452282" w:rsidRPr="005F2C6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45F88" w14:textId="77777777" w:rsidR="00BA5B76" w:rsidRDefault="00BA5B76">
      <w:pPr>
        <w:spacing w:after="0" w:line="240" w:lineRule="auto"/>
      </w:pPr>
      <w:r>
        <w:separator/>
      </w:r>
    </w:p>
  </w:endnote>
  <w:endnote w:type="continuationSeparator" w:id="0">
    <w:p w14:paraId="6CCE4039" w14:textId="77777777" w:rsidR="00BA5B76" w:rsidRDefault="00B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CB026" w14:textId="77777777" w:rsidR="00BA5B76" w:rsidRDefault="00BA5B76">
      <w:pPr>
        <w:spacing w:after="0" w:line="240" w:lineRule="auto"/>
      </w:pPr>
      <w:r>
        <w:separator/>
      </w:r>
    </w:p>
  </w:footnote>
  <w:footnote w:type="continuationSeparator" w:id="0">
    <w:p w14:paraId="4659F879" w14:textId="77777777" w:rsidR="00BA5B76" w:rsidRDefault="00BA5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056410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59C84C" w14:textId="39CF3F8A" w:rsidR="005F2C67" w:rsidRPr="005F2C67" w:rsidRDefault="00BA5B7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F2C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2C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2C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3DE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F2C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A821FD" w14:textId="77777777" w:rsidR="005F2C67" w:rsidRPr="005F2C67" w:rsidRDefault="005F2C6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D1"/>
    <w:rsid w:val="00017FD5"/>
    <w:rsid w:val="00095379"/>
    <w:rsid w:val="000B3B4F"/>
    <w:rsid w:val="000C44C2"/>
    <w:rsid w:val="000D0671"/>
    <w:rsid w:val="000E7F5D"/>
    <w:rsid w:val="00123A60"/>
    <w:rsid w:val="00160E09"/>
    <w:rsid w:val="00176B63"/>
    <w:rsid w:val="001A0647"/>
    <w:rsid w:val="001A091A"/>
    <w:rsid w:val="001B05FD"/>
    <w:rsid w:val="001E2A9F"/>
    <w:rsid w:val="0022091D"/>
    <w:rsid w:val="00236DE9"/>
    <w:rsid w:val="002848BB"/>
    <w:rsid w:val="002C7EC1"/>
    <w:rsid w:val="003045D0"/>
    <w:rsid w:val="003B6A79"/>
    <w:rsid w:val="003C29C5"/>
    <w:rsid w:val="003F6099"/>
    <w:rsid w:val="00452282"/>
    <w:rsid w:val="00456E25"/>
    <w:rsid w:val="004649A2"/>
    <w:rsid w:val="004A6C42"/>
    <w:rsid w:val="004F4106"/>
    <w:rsid w:val="0053154C"/>
    <w:rsid w:val="00540BBC"/>
    <w:rsid w:val="00543DEA"/>
    <w:rsid w:val="005C06B6"/>
    <w:rsid w:val="005C43E7"/>
    <w:rsid w:val="005E2D4B"/>
    <w:rsid w:val="005F2C67"/>
    <w:rsid w:val="006337A9"/>
    <w:rsid w:val="0065358E"/>
    <w:rsid w:val="006A2CB8"/>
    <w:rsid w:val="00700830"/>
    <w:rsid w:val="00726984"/>
    <w:rsid w:val="0073392C"/>
    <w:rsid w:val="007A5C4C"/>
    <w:rsid w:val="008170BE"/>
    <w:rsid w:val="00820A46"/>
    <w:rsid w:val="008508D1"/>
    <w:rsid w:val="008A4726"/>
    <w:rsid w:val="008B60BC"/>
    <w:rsid w:val="008E044A"/>
    <w:rsid w:val="008E1FC2"/>
    <w:rsid w:val="00931608"/>
    <w:rsid w:val="009469D7"/>
    <w:rsid w:val="009531E5"/>
    <w:rsid w:val="00953414"/>
    <w:rsid w:val="009621FD"/>
    <w:rsid w:val="009B4120"/>
    <w:rsid w:val="009B7D5D"/>
    <w:rsid w:val="009F18BC"/>
    <w:rsid w:val="009F4BA6"/>
    <w:rsid w:val="00AC2F03"/>
    <w:rsid w:val="00AD37C2"/>
    <w:rsid w:val="00AE7A0E"/>
    <w:rsid w:val="00AF302A"/>
    <w:rsid w:val="00AF6CAE"/>
    <w:rsid w:val="00BA5B76"/>
    <w:rsid w:val="00BE1A12"/>
    <w:rsid w:val="00BF213D"/>
    <w:rsid w:val="00C351E3"/>
    <w:rsid w:val="00C361A2"/>
    <w:rsid w:val="00CC322D"/>
    <w:rsid w:val="00CD3E57"/>
    <w:rsid w:val="00D00132"/>
    <w:rsid w:val="00D256A2"/>
    <w:rsid w:val="00D31FB2"/>
    <w:rsid w:val="00D3255B"/>
    <w:rsid w:val="00D67888"/>
    <w:rsid w:val="00D71CB0"/>
    <w:rsid w:val="00DB3F4D"/>
    <w:rsid w:val="00DD33E1"/>
    <w:rsid w:val="00E914FE"/>
    <w:rsid w:val="00EA080B"/>
    <w:rsid w:val="00EA3FEB"/>
    <w:rsid w:val="00F14091"/>
    <w:rsid w:val="00F568EC"/>
    <w:rsid w:val="00F7704F"/>
    <w:rsid w:val="00F871D1"/>
    <w:rsid w:val="00F95B84"/>
    <w:rsid w:val="00FC2F33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AC562-F08D-4F45-B38A-A69A829D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6B6"/>
  </w:style>
  <w:style w:type="paragraph" w:styleId="Footer">
    <w:name w:val="footer"/>
    <w:basedOn w:val="Normal"/>
    <w:link w:val="FooterChar"/>
    <w:uiPriority w:val="99"/>
    <w:unhideWhenUsed/>
    <w:rsid w:val="005C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103</cp:revision>
  <dcterms:created xsi:type="dcterms:W3CDTF">2020-07-29T10:42:00Z</dcterms:created>
  <dcterms:modified xsi:type="dcterms:W3CDTF">2020-07-29T12:09:00Z</dcterms:modified>
</cp:coreProperties>
</file>