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74F688" w14:textId="77777777" w:rsidR="000C2E24" w:rsidRDefault="000C2E24"/>
    <w:p w14:paraId="62229CC4" w14:textId="77777777" w:rsidR="000C2E24" w:rsidRDefault="000C2E24"/>
    <w:p w14:paraId="64E4F17A" w14:textId="77777777" w:rsidR="000C2E24" w:rsidRDefault="000C2E24"/>
    <w:p w14:paraId="3E10D333" w14:textId="77777777" w:rsidR="000C2E24" w:rsidRDefault="000C2E24"/>
    <w:p w14:paraId="26832B5D" w14:textId="77777777" w:rsidR="000C2E24" w:rsidRDefault="000C2E24"/>
    <w:p w14:paraId="11234E7A" w14:textId="77777777" w:rsidR="000C2E24" w:rsidRDefault="000C2E24"/>
    <w:p w14:paraId="128660EF" w14:textId="77777777" w:rsidR="000C2E24" w:rsidRDefault="000C2E24"/>
    <w:p w14:paraId="484176A8" w14:textId="77777777" w:rsidR="000C2E24" w:rsidRDefault="000C2E24"/>
    <w:p w14:paraId="1271EFF6" w14:textId="77777777" w:rsidR="000C2E24" w:rsidRDefault="000C2E24"/>
    <w:p w14:paraId="380F7D8B" w14:textId="77777777" w:rsidR="000C2E24" w:rsidRDefault="000C2E24"/>
    <w:p w14:paraId="45501AC8" w14:textId="77777777" w:rsidR="000C2E24" w:rsidRPr="00845C2A" w:rsidRDefault="00CD23A4" w:rsidP="00845C2A">
      <w:pPr>
        <w:spacing w:line="360" w:lineRule="auto"/>
        <w:ind w:firstLine="720"/>
        <w:jc w:val="center"/>
        <w:rPr>
          <w:rFonts w:ascii="Georgia" w:hAnsi="Georgia"/>
          <w:sz w:val="24"/>
          <w:szCs w:val="24"/>
        </w:rPr>
      </w:pPr>
      <w:r w:rsidRPr="00845C2A">
        <w:rPr>
          <w:rFonts w:ascii="Georgia" w:hAnsi="Georgia"/>
          <w:sz w:val="24"/>
          <w:szCs w:val="24"/>
        </w:rPr>
        <w:t>THE FASHION INDUSTRY</w:t>
      </w:r>
    </w:p>
    <w:p w14:paraId="2D2049F7" w14:textId="77777777" w:rsidR="000C2E24" w:rsidRPr="00845C2A" w:rsidRDefault="00CD23A4" w:rsidP="00845C2A">
      <w:pPr>
        <w:spacing w:line="360" w:lineRule="auto"/>
        <w:ind w:firstLine="720"/>
        <w:jc w:val="center"/>
        <w:rPr>
          <w:rFonts w:ascii="Georgia" w:hAnsi="Georgia"/>
          <w:sz w:val="24"/>
          <w:szCs w:val="24"/>
        </w:rPr>
      </w:pPr>
      <w:r w:rsidRPr="00845C2A">
        <w:rPr>
          <w:rFonts w:ascii="Georgia" w:hAnsi="Georgia"/>
          <w:sz w:val="24"/>
          <w:szCs w:val="24"/>
        </w:rPr>
        <w:t>Author’s Name</w:t>
      </w:r>
    </w:p>
    <w:p w14:paraId="4AC2645E" w14:textId="77777777" w:rsidR="000C2E24" w:rsidRPr="00845C2A" w:rsidRDefault="00CD23A4" w:rsidP="00845C2A">
      <w:pPr>
        <w:spacing w:line="360" w:lineRule="auto"/>
        <w:ind w:firstLine="720"/>
        <w:jc w:val="center"/>
        <w:rPr>
          <w:rFonts w:ascii="Georgia" w:hAnsi="Georgia"/>
          <w:sz w:val="24"/>
          <w:szCs w:val="24"/>
        </w:rPr>
      </w:pPr>
      <w:r w:rsidRPr="00845C2A">
        <w:rPr>
          <w:rFonts w:ascii="Georgia" w:hAnsi="Georgia"/>
          <w:sz w:val="24"/>
          <w:szCs w:val="24"/>
        </w:rPr>
        <w:t>Institutional Affiliation</w:t>
      </w:r>
    </w:p>
    <w:p w14:paraId="1E91499C" w14:textId="77777777" w:rsidR="000C2E24" w:rsidRPr="00845C2A" w:rsidRDefault="00CD23A4" w:rsidP="00845C2A">
      <w:pPr>
        <w:spacing w:line="360" w:lineRule="auto"/>
        <w:ind w:firstLine="720"/>
        <w:jc w:val="center"/>
        <w:rPr>
          <w:rFonts w:ascii="Georgia" w:hAnsi="Georgia"/>
          <w:sz w:val="24"/>
          <w:szCs w:val="24"/>
        </w:rPr>
      </w:pPr>
      <w:r w:rsidRPr="00845C2A">
        <w:rPr>
          <w:rFonts w:ascii="Georgia" w:hAnsi="Georgia"/>
          <w:sz w:val="24"/>
          <w:szCs w:val="24"/>
        </w:rPr>
        <w:t>Instructor</w:t>
      </w:r>
    </w:p>
    <w:p w14:paraId="46C1A8E2" w14:textId="77777777" w:rsidR="000C2E24" w:rsidRPr="00845C2A" w:rsidRDefault="00CD23A4" w:rsidP="00845C2A">
      <w:pPr>
        <w:spacing w:line="360" w:lineRule="auto"/>
        <w:ind w:firstLine="720"/>
        <w:jc w:val="center"/>
        <w:rPr>
          <w:rFonts w:ascii="Georgia" w:hAnsi="Georgia"/>
          <w:sz w:val="24"/>
          <w:szCs w:val="24"/>
        </w:rPr>
      </w:pPr>
      <w:r w:rsidRPr="00845C2A">
        <w:rPr>
          <w:rFonts w:ascii="Georgia" w:hAnsi="Georgia"/>
          <w:sz w:val="24"/>
          <w:szCs w:val="24"/>
        </w:rPr>
        <w:t>Date</w:t>
      </w:r>
    </w:p>
    <w:p w14:paraId="0E78BD52" w14:textId="77777777" w:rsidR="000C2E24" w:rsidRPr="00845C2A" w:rsidRDefault="000C2E24" w:rsidP="00845C2A">
      <w:pPr>
        <w:spacing w:line="360" w:lineRule="auto"/>
        <w:ind w:firstLine="720"/>
        <w:jc w:val="both"/>
        <w:rPr>
          <w:rFonts w:ascii="Georgia" w:hAnsi="Georgia"/>
          <w:sz w:val="24"/>
          <w:szCs w:val="24"/>
        </w:rPr>
      </w:pPr>
    </w:p>
    <w:p w14:paraId="4903B6C0" w14:textId="77777777" w:rsidR="000C2E24" w:rsidRPr="00845C2A" w:rsidRDefault="000C2E24" w:rsidP="00845C2A">
      <w:pPr>
        <w:spacing w:line="360" w:lineRule="auto"/>
        <w:ind w:firstLine="720"/>
        <w:jc w:val="both"/>
        <w:rPr>
          <w:rFonts w:ascii="Georgia" w:hAnsi="Georgia"/>
          <w:sz w:val="24"/>
          <w:szCs w:val="24"/>
        </w:rPr>
      </w:pPr>
    </w:p>
    <w:p w14:paraId="2E86B3ED" w14:textId="77777777" w:rsidR="000C2E24" w:rsidRPr="00845C2A" w:rsidRDefault="000C2E24" w:rsidP="00845C2A">
      <w:pPr>
        <w:spacing w:line="360" w:lineRule="auto"/>
        <w:ind w:firstLine="720"/>
        <w:jc w:val="both"/>
        <w:rPr>
          <w:rFonts w:ascii="Georgia" w:hAnsi="Georgia"/>
          <w:sz w:val="24"/>
          <w:szCs w:val="24"/>
        </w:rPr>
      </w:pPr>
    </w:p>
    <w:p w14:paraId="00B14C37" w14:textId="77777777" w:rsidR="000C2E24" w:rsidRPr="00845C2A" w:rsidRDefault="000C2E24" w:rsidP="00845C2A">
      <w:pPr>
        <w:spacing w:line="360" w:lineRule="auto"/>
        <w:ind w:firstLine="720"/>
        <w:jc w:val="both"/>
        <w:rPr>
          <w:rFonts w:ascii="Georgia" w:hAnsi="Georgia"/>
          <w:sz w:val="24"/>
          <w:szCs w:val="24"/>
        </w:rPr>
      </w:pPr>
    </w:p>
    <w:p w14:paraId="2CC5878A" w14:textId="77777777" w:rsidR="000C2E24" w:rsidRPr="00845C2A" w:rsidRDefault="000C2E24" w:rsidP="00845C2A">
      <w:pPr>
        <w:spacing w:line="360" w:lineRule="auto"/>
        <w:ind w:firstLine="720"/>
        <w:jc w:val="both"/>
        <w:rPr>
          <w:rFonts w:ascii="Georgia" w:hAnsi="Georgia"/>
          <w:sz w:val="24"/>
          <w:szCs w:val="24"/>
        </w:rPr>
      </w:pPr>
    </w:p>
    <w:p w14:paraId="30ED7D65" w14:textId="77777777" w:rsidR="000C2E24" w:rsidRDefault="000C2E24" w:rsidP="00845C2A">
      <w:pPr>
        <w:spacing w:line="360" w:lineRule="auto"/>
        <w:jc w:val="both"/>
        <w:rPr>
          <w:rFonts w:ascii="Georgia" w:hAnsi="Georgia"/>
          <w:sz w:val="24"/>
          <w:szCs w:val="24"/>
        </w:rPr>
      </w:pPr>
    </w:p>
    <w:p w14:paraId="21F05CE1" w14:textId="77777777" w:rsidR="00845C2A" w:rsidRPr="00845C2A" w:rsidRDefault="00845C2A" w:rsidP="00845C2A">
      <w:pPr>
        <w:spacing w:line="360" w:lineRule="auto"/>
        <w:jc w:val="both"/>
        <w:rPr>
          <w:rFonts w:ascii="Georgia" w:hAnsi="Georgia"/>
          <w:sz w:val="24"/>
          <w:szCs w:val="24"/>
        </w:rPr>
      </w:pPr>
    </w:p>
    <w:p w14:paraId="1D27E305" w14:textId="24B0A16E" w:rsidR="00BE37DA" w:rsidRPr="00845C2A" w:rsidRDefault="00CD23A4" w:rsidP="00845C2A">
      <w:pPr>
        <w:spacing w:line="360" w:lineRule="auto"/>
        <w:ind w:firstLine="720"/>
        <w:jc w:val="both"/>
        <w:rPr>
          <w:rFonts w:ascii="Georgia" w:hAnsi="Georgia"/>
          <w:sz w:val="24"/>
          <w:szCs w:val="24"/>
        </w:rPr>
      </w:pPr>
      <w:r w:rsidRPr="00845C2A">
        <w:rPr>
          <w:rFonts w:ascii="Georgia" w:hAnsi="Georgia"/>
          <w:sz w:val="24"/>
          <w:szCs w:val="24"/>
        </w:rPr>
        <w:lastRenderedPageBreak/>
        <w:t xml:space="preserve">Counterfeiting is one of the most significant problems facing the luxury goods industries. </w:t>
      </w:r>
      <w:r w:rsidR="00D53587">
        <w:rPr>
          <w:rFonts w:ascii="Georgia" w:hAnsi="Georgia"/>
          <w:sz w:val="24"/>
          <w:szCs w:val="24"/>
        </w:rPr>
        <w:t>According to Hilton, t</w:t>
      </w:r>
      <w:r w:rsidRPr="00845C2A">
        <w:rPr>
          <w:rFonts w:ascii="Georgia" w:hAnsi="Georgia"/>
          <w:sz w:val="24"/>
          <w:szCs w:val="24"/>
        </w:rPr>
        <w:t xml:space="preserve">here are different types of counterfeiting experienced in the fashion industry. </w:t>
      </w:r>
      <w:r w:rsidR="00D53587">
        <w:rPr>
          <w:rFonts w:ascii="Georgia" w:hAnsi="Georgia"/>
          <w:sz w:val="24"/>
          <w:szCs w:val="24"/>
        </w:rPr>
        <w:t xml:space="preserve">Hilton identifies various examples of counterfeiting such as vanity counterfeits, Overruns, Condoned Copies, and Self copies. The type of counterfeiting selected for this assignment is Vanity counterfeiting. </w:t>
      </w:r>
      <w:bookmarkStart w:id="0" w:name="_GoBack"/>
      <w:bookmarkEnd w:id="0"/>
      <w:r w:rsidR="00983A40" w:rsidRPr="00845C2A">
        <w:rPr>
          <w:rFonts w:ascii="Georgia" w:hAnsi="Georgia"/>
          <w:sz w:val="24"/>
          <w:szCs w:val="24"/>
        </w:rPr>
        <w:t xml:space="preserve">Vanity counterfeit </w:t>
      </w:r>
      <w:r w:rsidR="00F754C5" w:rsidRPr="00845C2A">
        <w:rPr>
          <w:rFonts w:ascii="Georgia" w:hAnsi="Georgia"/>
          <w:sz w:val="24"/>
          <w:szCs w:val="24"/>
        </w:rPr>
        <w:t xml:space="preserve">refers explicitly to the production of fake, low-perceived value products that are almost similar to the authentic products produced by the original sector. While this counterfeit raises many ethical questions, it is associated with specific power dynamics that encourage its continuous practice. Vanity counterfeits are often made in countries that experience very many economic hardships. Thus, most people usually consider it a fundamental human right to make a living in whatever </w:t>
      </w:r>
      <w:r w:rsidRPr="00845C2A">
        <w:rPr>
          <w:rFonts w:ascii="Georgia" w:hAnsi="Georgia"/>
          <w:sz w:val="24"/>
          <w:szCs w:val="24"/>
        </w:rPr>
        <w:t>way they can. Also, people often support the continuous production of these counterfeit goods. They argue that the counterfeiters are merely serving a market that of consumers who would otherwise not afford the legitimate products. In such a circumstance, many say that the counterfeiters are performing a social service and that society's welfare is considered; thus, they should relax copyright restrictions.</w:t>
      </w:r>
    </w:p>
    <w:p w14:paraId="1E3CE649" w14:textId="77777777" w:rsidR="006720E4" w:rsidRPr="00845C2A" w:rsidRDefault="00CD23A4" w:rsidP="00845C2A">
      <w:pPr>
        <w:spacing w:line="360" w:lineRule="auto"/>
        <w:ind w:firstLine="720"/>
        <w:jc w:val="both"/>
        <w:rPr>
          <w:rFonts w:ascii="Georgia" w:hAnsi="Georgia"/>
          <w:sz w:val="24"/>
          <w:szCs w:val="24"/>
        </w:rPr>
      </w:pPr>
      <w:r w:rsidRPr="00845C2A">
        <w:rPr>
          <w:rFonts w:ascii="Georgia" w:hAnsi="Georgia"/>
          <w:sz w:val="24"/>
          <w:szCs w:val="24"/>
        </w:rPr>
        <w:t>However, designers argue that these poor quality imitations of their products can lead to terrible damage to their brand. Further, they say that counterfeiting deprives them of their legitimate economic right of benefitting from their work. They also claim that it is an abuse of their moral rights.</w:t>
      </w:r>
      <w:r w:rsidR="00845C2A">
        <w:rPr>
          <w:rFonts w:ascii="Georgia" w:hAnsi="Georgia"/>
          <w:sz w:val="24"/>
          <w:szCs w:val="24"/>
        </w:rPr>
        <w:t xml:space="preserve"> </w:t>
      </w:r>
      <w:r w:rsidRPr="00845C2A">
        <w:rPr>
          <w:rFonts w:ascii="Georgia" w:hAnsi="Georgia"/>
          <w:sz w:val="24"/>
          <w:szCs w:val="24"/>
        </w:rPr>
        <w:t>Even though there are specific ethical issues associated with vanity counterfeits, t</w:t>
      </w:r>
      <w:r w:rsidR="00291E03" w:rsidRPr="00845C2A">
        <w:rPr>
          <w:rFonts w:ascii="Georgia" w:hAnsi="Georgia"/>
          <w:sz w:val="24"/>
          <w:szCs w:val="24"/>
        </w:rPr>
        <w:t>he dynamic powers assoc</w:t>
      </w:r>
      <w:r w:rsidRPr="00845C2A">
        <w:rPr>
          <w:rFonts w:ascii="Georgia" w:hAnsi="Georgia"/>
          <w:sz w:val="24"/>
          <w:szCs w:val="24"/>
        </w:rPr>
        <w:t>iated with it</w:t>
      </w:r>
      <w:r w:rsidR="00291E03" w:rsidRPr="00845C2A">
        <w:rPr>
          <w:rFonts w:ascii="Georgia" w:hAnsi="Georgia"/>
          <w:sz w:val="24"/>
          <w:szCs w:val="24"/>
        </w:rPr>
        <w:t xml:space="preserve"> that encourage the act make it very difficult to bring this type of counterfeiting to an e</w:t>
      </w:r>
      <w:r w:rsidR="0091202C" w:rsidRPr="00845C2A">
        <w:rPr>
          <w:rFonts w:ascii="Georgia" w:hAnsi="Georgia"/>
          <w:sz w:val="24"/>
          <w:szCs w:val="24"/>
        </w:rPr>
        <w:t>nd. Also, most people who</w:t>
      </w:r>
      <w:r w:rsidR="00291E03" w:rsidRPr="00845C2A">
        <w:rPr>
          <w:rFonts w:ascii="Georgia" w:hAnsi="Georgia"/>
          <w:sz w:val="24"/>
          <w:szCs w:val="24"/>
        </w:rPr>
        <w:t xml:space="preserve"> buy these products are usually well aware that they are counterfeits but still buy them since they cannot afford to buy the original products. The only victims of the counterfeiters are those who lack knowledge that the product is fake. </w:t>
      </w:r>
      <w:r w:rsidR="0091202C" w:rsidRPr="00845C2A">
        <w:rPr>
          <w:rFonts w:ascii="Georgia" w:hAnsi="Georgia"/>
          <w:sz w:val="24"/>
          <w:szCs w:val="24"/>
        </w:rPr>
        <w:t>Thus, we may ask a question: do the l</w:t>
      </w:r>
      <w:r w:rsidRPr="00845C2A">
        <w:rPr>
          <w:rFonts w:ascii="Georgia" w:hAnsi="Georgia"/>
          <w:sz w:val="24"/>
          <w:szCs w:val="24"/>
        </w:rPr>
        <w:t>ess knowledgeable rights overweigh those</w:t>
      </w:r>
      <w:r w:rsidR="0091202C" w:rsidRPr="00845C2A">
        <w:rPr>
          <w:rFonts w:ascii="Georgia" w:hAnsi="Georgia"/>
          <w:sz w:val="24"/>
          <w:szCs w:val="24"/>
        </w:rPr>
        <w:t xml:space="preserve"> of the knowing buyers who purchase the prod</w:t>
      </w:r>
      <w:r w:rsidRPr="00845C2A">
        <w:rPr>
          <w:rFonts w:ascii="Georgia" w:hAnsi="Georgia"/>
          <w:sz w:val="24"/>
          <w:szCs w:val="24"/>
        </w:rPr>
        <w:t>ucts knowing that they are counterfeit. In trying to solve this counterfeiting problem, a feminist may try to use approaches that will ensure designers, consumers, and counterfeiter's rights. This is because; the ethical issues involved in vanity counterfeit are a</w:t>
      </w:r>
      <w:r w:rsidR="00262F5F" w:rsidRPr="00845C2A">
        <w:rPr>
          <w:rFonts w:ascii="Georgia" w:hAnsi="Georgia"/>
          <w:sz w:val="24"/>
          <w:szCs w:val="24"/>
        </w:rPr>
        <w:t>rguable because of the various prospects</w:t>
      </w:r>
      <w:r w:rsidRPr="00845C2A">
        <w:rPr>
          <w:rFonts w:ascii="Georgia" w:hAnsi="Georgia"/>
          <w:sz w:val="24"/>
          <w:szCs w:val="24"/>
        </w:rPr>
        <w:t xml:space="preserve"> of </w:t>
      </w:r>
      <w:r w:rsidR="00262F5F" w:rsidRPr="00845C2A">
        <w:rPr>
          <w:rFonts w:ascii="Georgia" w:hAnsi="Georgia"/>
          <w:sz w:val="24"/>
          <w:szCs w:val="24"/>
        </w:rPr>
        <w:t xml:space="preserve">the </w:t>
      </w:r>
      <w:r w:rsidRPr="00845C2A">
        <w:rPr>
          <w:rFonts w:ascii="Georgia" w:hAnsi="Georgia"/>
          <w:sz w:val="24"/>
          <w:szCs w:val="24"/>
        </w:rPr>
        <w:t xml:space="preserve">designers, the counterfeiters, and even the consumers. </w:t>
      </w:r>
      <w:r w:rsidR="00262F5F" w:rsidRPr="00845C2A">
        <w:rPr>
          <w:rFonts w:ascii="Georgia" w:hAnsi="Georgia"/>
          <w:sz w:val="24"/>
          <w:szCs w:val="24"/>
        </w:rPr>
        <w:t xml:space="preserve">Since making a moral decision </w:t>
      </w:r>
      <w:r w:rsidR="00262F5F" w:rsidRPr="00845C2A">
        <w:rPr>
          <w:rFonts w:ascii="Georgia" w:hAnsi="Georgia"/>
          <w:sz w:val="24"/>
          <w:szCs w:val="24"/>
        </w:rPr>
        <w:lastRenderedPageBreak/>
        <w:t>on cases of intellectual property rights may be difficult, the feminist may try to convince the original designers and the counterfeiters to come to an agreement that will ensure that both their economic and economic rights are considered.</w:t>
      </w:r>
    </w:p>
    <w:p w14:paraId="215B47D7" w14:textId="77777777" w:rsidR="00913665" w:rsidRPr="00845C2A" w:rsidRDefault="00CD23A4" w:rsidP="00845C2A">
      <w:pPr>
        <w:spacing w:line="360" w:lineRule="auto"/>
        <w:ind w:firstLine="720"/>
        <w:jc w:val="both"/>
        <w:rPr>
          <w:rFonts w:ascii="Georgia" w:hAnsi="Georgia"/>
          <w:sz w:val="24"/>
          <w:szCs w:val="24"/>
        </w:rPr>
      </w:pPr>
      <w:r w:rsidRPr="00845C2A">
        <w:rPr>
          <w:rFonts w:ascii="Georgia" w:hAnsi="Georgia"/>
          <w:sz w:val="24"/>
          <w:szCs w:val="24"/>
        </w:rPr>
        <w:t>The rampant consumption of clothing threatens the environment. Brooke's essay provides optimistic utopian solutions to this problem that human systems can adapt to prosper in this changing world. A utopia is a non-or not yet existent society that is fundamentally different from the present and located in a particular time or space. The concept of Anthropocene is constant with Utopianism as it reimagines the history of the past and the present by reference to a</w:t>
      </w:r>
      <w:r w:rsidR="009B1ECC" w:rsidRPr="00845C2A">
        <w:rPr>
          <w:rFonts w:ascii="Georgia" w:hAnsi="Georgia"/>
          <w:sz w:val="24"/>
          <w:szCs w:val="24"/>
        </w:rPr>
        <w:t>n</w:t>
      </w:r>
      <w:r w:rsidRPr="00845C2A">
        <w:rPr>
          <w:rFonts w:ascii="Georgia" w:hAnsi="Georgia"/>
          <w:sz w:val="24"/>
          <w:szCs w:val="24"/>
        </w:rPr>
        <w:t xml:space="preserve"> unrealized future.  </w:t>
      </w:r>
      <w:r w:rsidR="009B1ECC" w:rsidRPr="00845C2A">
        <w:rPr>
          <w:rFonts w:ascii="Georgia" w:hAnsi="Georgia"/>
          <w:sz w:val="24"/>
          <w:szCs w:val="24"/>
        </w:rPr>
        <w:t xml:space="preserve">Utopian projects offer solutions to finding a different way of organizing society to bring transformation to culture, economics, and politics while creating new sustainable ideas and propositions for living differently. Among the optimistic solutions offered </w:t>
      </w:r>
      <w:r w:rsidR="00AB4BDD" w:rsidRPr="00845C2A">
        <w:rPr>
          <w:rFonts w:ascii="Georgia" w:hAnsi="Georgia"/>
          <w:sz w:val="24"/>
          <w:szCs w:val="24"/>
        </w:rPr>
        <w:t xml:space="preserve">to the word-wide problem of hydro-carbon fueled regime of synthetic textile production, high energy laundry practices, and microfiber pollutions include applying the Curricular Fiber Initiative and practicing a shift of production materials, for example, shifting from microfiber to wool products. Embracing social changes such as reducing the motivation to consume new synthetic clothing also helps to alleviate environmental degradation. </w:t>
      </w:r>
      <w:r w:rsidR="00E466CA" w:rsidRPr="00845C2A">
        <w:rPr>
          <w:rFonts w:ascii="Georgia" w:hAnsi="Georgia"/>
          <w:sz w:val="24"/>
          <w:szCs w:val="24"/>
        </w:rPr>
        <w:t>Further, practicing closed-loop recycling g is also very vital in dealing with these problems.</w:t>
      </w:r>
    </w:p>
    <w:p w14:paraId="45DFBF9C" w14:textId="2CEC079C" w:rsidR="00E466CA" w:rsidRPr="00845C2A" w:rsidRDefault="00CD23A4" w:rsidP="00845C2A">
      <w:pPr>
        <w:spacing w:line="360" w:lineRule="auto"/>
        <w:ind w:firstLine="720"/>
        <w:jc w:val="both"/>
        <w:rPr>
          <w:rFonts w:ascii="Georgia" w:hAnsi="Georgia"/>
          <w:sz w:val="24"/>
          <w:szCs w:val="24"/>
        </w:rPr>
      </w:pPr>
      <w:r w:rsidRPr="00845C2A">
        <w:rPr>
          <w:rFonts w:ascii="Georgia" w:hAnsi="Georgia"/>
          <w:sz w:val="24"/>
          <w:szCs w:val="24"/>
        </w:rPr>
        <w:t>All these ideological solutions offered are associated mainly with power dynamics that are useful in bringing the changes. For example, the circular fiber initiative proposes technological solutions to specific environmental problems, namely, reduce material waste.</w:t>
      </w:r>
      <w:r w:rsidR="00D0700E" w:rsidRPr="00845C2A">
        <w:rPr>
          <w:rFonts w:ascii="Georgia" w:hAnsi="Georgia"/>
          <w:sz w:val="24"/>
          <w:szCs w:val="24"/>
        </w:rPr>
        <w:t xml:space="preserve"> This</w:t>
      </w:r>
      <w:r w:rsidRPr="00845C2A">
        <w:rPr>
          <w:rFonts w:ascii="Georgia" w:hAnsi="Georgia"/>
          <w:sz w:val="24"/>
          <w:szCs w:val="24"/>
        </w:rPr>
        <w:t xml:space="preserve"> aims to catalyze changes across the industry while promoting a fact-based vision for a new global textile industry system. On the other hand, </w:t>
      </w:r>
      <w:r w:rsidR="00D53587" w:rsidRPr="00845C2A">
        <w:rPr>
          <w:rFonts w:ascii="Georgia" w:hAnsi="Georgia"/>
          <w:sz w:val="24"/>
          <w:szCs w:val="24"/>
        </w:rPr>
        <w:t>practicing</w:t>
      </w:r>
      <w:r w:rsidRPr="00845C2A">
        <w:rPr>
          <w:rFonts w:ascii="Georgia" w:hAnsi="Georgia"/>
          <w:sz w:val="24"/>
          <w:szCs w:val="24"/>
        </w:rPr>
        <w:t xml:space="preserve"> closed-loop recycling helps to create utmost faith in </w:t>
      </w:r>
      <w:r w:rsidR="00D0700E" w:rsidRPr="00845C2A">
        <w:rPr>
          <w:rFonts w:ascii="Georgia" w:hAnsi="Georgia"/>
          <w:sz w:val="24"/>
          <w:szCs w:val="24"/>
        </w:rPr>
        <w:t>transformation</w:t>
      </w:r>
      <w:r w:rsidRPr="00845C2A">
        <w:rPr>
          <w:rFonts w:ascii="Georgia" w:hAnsi="Georgia"/>
          <w:sz w:val="24"/>
          <w:szCs w:val="24"/>
        </w:rPr>
        <w:t xml:space="preserve"> </w:t>
      </w:r>
      <w:r w:rsidR="00D0700E" w:rsidRPr="00845C2A">
        <w:rPr>
          <w:rFonts w:ascii="Georgia" w:hAnsi="Georgia"/>
          <w:sz w:val="24"/>
          <w:szCs w:val="24"/>
        </w:rPr>
        <w:t>and business ability to draw upon technology, hence creating new market opportunities while enabling the restoration of the ecosystem. Further, practicing shifts of clothes material eliminates the hazard of microfiber to the environment. Besides, acceptance of social changes empowers a person to embrace different social features and a revolutionary transformation of the relationship s between fashion, technology, consumption, and the environment.</w:t>
      </w:r>
      <w:r w:rsidR="003F6C0F" w:rsidRPr="00845C2A">
        <w:rPr>
          <w:rFonts w:ascii="Georgia" w:hAnsi="Georgia"/>
          <w:sz w:val="24"/>
          <w:szCs w:val="24"/>
        </w:rPr>
        <w:t xml:space="preserve"> A feminist may use different approaches to help solve these problems. For example, they could embrace the Circular Fiber Initiative project and embracing social </w:t>
      </w:r>
      <w:r w:rsidR="003F6C0F" w:rsidRPr="00845C2A">
        <w:rPr>
          <w:rFonts w:ascii="Georgia" w:hAnsi="Georgia"/>
          <w:sz w:val="24"/>
          <w:szCs w:val="24"/>
        </w:rPr>
        <w:lastRenderedPageBreak/>
        <w:t>changes. They may also initiate or support campaigns that emphasize reducing environmental pollution by eliminating plastic and synthetic wastes. An example is Dame Ellen, a famous yachtswoman. She is a high–profile proponent of the circular economy and has lent her celebrity status to support campaigns on plastic pollutions in the oceans.</w:t>
      </w:r>
    </w:p>
    <w:p w14:paraId="33C6A438" w14:textId="77777777" w:rsidR="0016435C" w:rsidRPr="00845C2A" w:rsidRDefault="00CD23A4" w:rsidP="00845C2A">
      <w:pPr>
        <w:spacing w:line="360" w:lineRule="auto"/>
        <w:ind w:firstLine="720"/>
        <w:jc w:val="both"/>
        <w:rPr>
          <w:rFonts w:ascii="Georgia" w:hAnsi="Georgia"/>
          <w:sz w:val="24"/>
          <w:szCs w:val="24"/>
        </w:rPr>
      </w:pPr>
      <w:r w:rsidRPr="00845C2A">
        <w:rPr>
          <w:rFonts w:ascii="Georgia" w:hAnsi="Georgia"/>
          <w:sz w:val="24"/>
          <w:szCs w:val="24"/>
        </w:rPr>
        <w:t xml:space="preserve">According to Lindemann, feminist ethics is normative and descriptive. It is fundamentally about how things ought to be, while description plays the vital yet secondary role of helping us figure that out. Normative language is the 'ought' instead of 'is,' the language of 'right' and 'wrong' and 'worth' and 'value.' Feminist ethicist share two joint moral commitments that are the subordination of women is morally wrong </w:t>
      </w:r>
      <w:r w:rsidR="00B969AC" w:rsidRPr="00845C2A">
        <w:rPr>
          <w:rFonts w:ascii="Georgia" w:hAnsi="Georgia"/>
          <w:sz w:val="24"/>
          <w:szCs w:val="24"/>
        </w:rPr>
        <w:t>and that the moral experience of women is worthy of respect. However, feminist's ethicist differs on several normative issues. Generally, according to Lindemann, the twin commitments form the normative legs on which any feminist ethics stands.</w:t>
      </w:r>
      <w:r w:rsidR="00C010C5" w:rsidRPr="00845C2A">
        <w:rPr>
          <w:rFonts w:ascii="Georgia" w:hAnsi="Georgia"/>
          <w:sz w:val="24"/>
          <w:szCs w:val="24"/>
        </w:rPr>
        <w:t xml:space="preserve"> Feminist ethics, as defined by Lindemann, is sufficient for addressing the problems experienced in the fashion industries. According to Hilton's essay on the ethical issues in counterfeiting, we see that in the event of a feminist trying to solve problems experienced by designers, making moral judgments about intellectual property rights cases may prove to be very difficult. However, if the person can apply the concept of feminist ethics as defined by Lindemann, they would be better positioned to tackle these problems to ensure the </w:t>
      </w:r>
      <w:r w:rsidR="000C2E24" w:rsidRPr="00845C2A">
        <w:rPr>
          <w:rFonts w:ascii="Georgia" w:hAnsi="Georgia"/>
          <w:sz w:val="24"/>
          <w:szCs w:val="24"/>
        </w:rPr>
        <w:t xml:space="preserve">success and growth of the fashion industry. </w:t>
      </w:r>
      <w:r w:rsidR="00C010C5" w:rsidRPr="00845C2A">
        <w:rPr>
          <w:rFonts w:ascii="Georgia" w:hAnsi="Georgia"/>
          <w:sz w:val="24"/>
          <w:szCs w:val="24"/>
        </w:rPr>
        <w:t xml:space="preserve"> </w:t>
      </w:r>
    </w:p>
    <w:p w14:paraId="6696C0B9" w14:textId="77777777" w:rsidR="009E6673" w:rsidRPr="00845C2A" w:rsidRDefault="009E6673" w:rsidP="00845C2A">
      <w:pPr>
        <w:spacing w:line="360" w:lineRule="auto"/>
        <w:ind w:firstLine="720"/>
        <w:jc w:val="both"/>
        <w:rPr>
          <w:rFonts w:ascii="Georgia" w:hAnsi="Georgia"/>
          <w:sz w:val="24"/>
          <w:szCs w:val="24"/>
        </w:rPr>
      </w:pPr>
    </w:p>
    <w:p w14:paraId="406C64E1" w14:textId="77777777" w:rsidR="009E6673" w:rsidRPr="00845C2A" w:rsidRDefault="009E6673" w:rsidP="00845C2A">
      <w:pPr>
        <w:spacing w:line="360" w:lineRule="auto"/>
        <w:ind w:firstLine="720"/>
        <w:jc w:val="both"/>
        <w:rPr>
          <w:rFonts w:ascii="Georgia" w:hAnsi="Georgia"/>
          <w:sz w:val="24"/>
          <w:szCs w:val="24"/>
        </w:rPr>
      </w:pPr>
    </w:p>
    <w:sectPr w:rsidR="009E6673" w:rsidRPr="00845C2A" w:rsidSect="00845C2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5095AA" w14:textId="77777777" w:rsidR="005D7E23" w:rsidRDefault="005D7E23">
      <w:pPr>
        <w:spacing w:after="0" w:line="240" w:lineRule="auto"/>
      </w:pPr>
      <w:r>
        <w:separator/>
      </w:r>
    </w:p>
  </w:endnote>
  <w:endnote w:type="continuationSeparator" w:id="0">
    <w:p w14:paraId="5E88192A" w14:textId="77777777" w:rsidR="005D7E23" w:rsidRDefault="005D7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FD078" w14:textId="77777777" w:rsidR="00845C2A" w:rsidRDefault="00845C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01FB5" w14:textId="77777777" w:rsidR="00845C2A" w:rsidRDefault="00845C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8B5AD" w14:textId="77777777" w:rsidR="00845C2A" w:rsidRDefault="00845C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A7F07B" w14:textId="77777777" w:rsidR="005D7E23" w:rsidRDefault="005D7E23">
      <w:pPr>
        <w:spacing w:after="0" w:line="240" w:lineRule="auto"/>
      </w:pPr>
      <w:r>
        <w:separator/>
      </w:r>
    </w:p>
  </w:footnote>
  <w:footnote w:type="continuationSeparator" w:id="0">
    <w:p w14:paraId="46DA2017" w14:textId="77777777" w:rsidR="005D7E23" w:rsidRDefault="005D7E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E1AAF" w14:textId="77777777" w:rsidR="00845C2A" w:rsidRDefault="00845C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8717671"/>
      <w:docPartObj>
        <w:docPartGallery w:val="Page Numbers (Top of Page)"/>
        <w:docPartUnique/>
      </w:docPartObj>
    </w:sdtPr>
    <w:sdtEndPr>
      <w:rPr>
        <w:noProof/>
      </w:rPr>
    </w:sdtEndPr>
    <w:sdtContent>
      <w:p w14:paraId="70711198" w14:textId="77777777" w:rsidR="00845C2A" w:rsidRDefault="00CD23A4">
        <w:pPr>
          <w:pStyle w:val="Header"/>
          <w:jc w:val="right"/>
        </w:pPr>
        <w:r>
          <w:t xml:space="preserve">THE FASHION INDUSTRY                                                                                                                                             </w:t>
        </w:r>
        <w:r>
          <w:fldChar w:fldCharType="begin"/>
        </w:r>
        <w:r>
          <w:instrText xml:space="preserve"> PAGE   \* MERGEFORMAT </w:instrText>
        </w:r>
        <w:r>
          <w:fldChar w:fldCharType="separate"/>
        </w:r>
        <w:r w:rsidR="00F32F46">
          <w:rPr>
            <w:noProof/>
          </w:rPr>
          <w:t>2</w:t>
        </w:r>
        <w:r>
          <w:rPr>
            <w:noProof/>
          </w:rPr>
          <w:fldChar w:fldCharType="end"/>
        </w:r>
      </w:p>
    </w:sdtContent>
  </w:sdt>
  <w:p w14:paraId="3CBCD9BF" w14:textId="77777777" w:rsidR="00845C2A" w:rsidRDefault="00845C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5C9B7" w14:textId="77777777" w:rsidR="00845C2A" w:rsidRDefault="00CD23A4">
    <w:pPr>
      <w:pStyle w:val="Header"/>
    </w:pPr>
    <w:r>
      <w:t>Running Head: THE FASHION INDUSTRY</w:t>
    </w:r>
    <w:r w:rsidR="00D860E1">
      <w:t xml:space="preserve">                                                                                                                </w:t>
    </w:r>
    <w:r>
      <w:t xml:space="preserve"> </w:t>
    </w:r>
    <w:r w:rsidR="00D860E1">
      <w:t>1</w:t>
    </w:r>
    <w:r>
      <w:t xml:space="preserve">                                                                                                                </w:t>
    </w:r>
    <w:r w:rsidR="00D860E1">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6CC7"/>
    <w:rsid w:val="000C2E24"/>
    <w:rsid w:val="000F17D0"/>
    <w:rsid w:val="0016435C"/>
    <w:rsid w:val="00262F5F"/>
    <w:rsid w:val="00291E03"/>
    <w:rsid w:val="003C1108"/>
    <w:rsid w:val="003F6C0F"/>
    <w:rsid w:val="00476165"/>
    <w:rsid w:val="005D7E23"/>
    <w:rsid w:val="006720E4"/>
    <w:rsid w:val="00726D88"/>
    <w:rsid w:val="007A35B4"/>
    <w:rsid w:val="00845C2A"/>
    <w:rsid w:val="0091202C"/>
    <w:rsid w:val="00913665"/>
    <w:rsid w:val="00983A40"/>
    <w:rsid w:val="009B1ECC"/>
    <w:rsid w:val="009E6673"/>
    <w:rsid w:val="00A864C5"/>
    <w:rsid w:val="00AB4BDD"/>
    <w:rsid w:val="00B969AC"/>
    <w:rsid w:val="00BE37DA"/>
    <w:rsid w:val="00C010C5"/>
    <w:rsid w:val="00CD23A4"/>
    <w:rsid w:val="00D0700E"/>
    <w:rsid w:val="00D53587"/>
    <w:rsid w:val="00D860E1"/>
    <w:rsid w:val="00E36CC7"/>
    <w:rsid w:val="00E466CA"/>
    <w:rsid w:val="00F32F46"/>
    <w:rsid w:val="00F75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D9375"/>
  <w15:docId w15:val="{5F4F53A8-4199-4596-B13E-C44313F86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5C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5C2A"/>
  </w:style>
  <w:style w:type="paragraph" w:styleId="Footer">
    <w:name w:val="footer"/>
    <w:basedOn w:val="Normal"/>
    <w:link w:val="FooterChar"/>
    <w:uiPriority w:val="99"/>
    <w:unhideWhenUsed/>
    <w:rsid w:val="00845C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5C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4</Pages>
  <Words>1032</Words>
  <Characters>5887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dcterms:created xsi:type="dcterms:W3CDTF">2021-04-28T11:02:00Z</dcterms:created>
  <dcterms:modified xsi:type="dcterms:W3CDTF">2021-04-28T16:26:00Z</dcterms:modified>
</cp:coreProperties>
</file>