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p>
    <w:p w:rsidR="005D7647" w:rsidRDefault="005D7647" w:rsidP="002A7A53">
      <w:pPr>
        <w:spacing w:line="480" w:lineRule="auto"/>
        <w:jc w:val="center"/>
        <w:rPr>
          <w:rFonts w:ascii="Times New Roman" w:hAnsi="Times New Roman" w:cs="Times New Roman"/>
          <w:sz w:val="24"/>
        </w:rPr>
      </w:pPr>
      <w:r>
        <w:rPr>
          <w:rFonts w:ascii="Times New Roman" w:hAnsi="Times New Roman" w:cs="Times New Roman"/>
          <w:sz w:val="24"/>
        </w:rPr>
        <w:t>Federalism</w:t>
      </w:r>
    </w:p>
    <w:p w:rsidR="002A7A53" w:rsidRDefault="00234AC2" w:rsidP="002A7A53">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5D7647" w:rsidRDefault="00234AC2" w:rsidP="005D7647">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2A7A53" w:rsidRDefault="00234AC2" w:rsidP="002A7A53">
      <w:pPr>
        <w:spacing w:line="480" w:lineRule="auto"/>
        <w:jc w:val="center"/>
        <w:rPr>
          <w:rFonts w:ascii="Times New Roman" w:hAnsi="Times New Roman" w:cs="Times New Roman"/>
          <w:sz w:val="24"/>
        </w:rPr>
      </w:pPr>
      <w:r>
        <w:rPr>
          <w:rFonts w:ascii="Times New Roman" w:hAnsi="Times New Roman" w:cs="Times New Roman"/>
          <w:sz w:val="24"/>
        </w:rPr>
        <w:t>Date</w:t>
      </w:r>
    </w:p>
    <w:p w:rsidR="002A7A53" w:rsidRDefault="002A7A53" w:rsidP="002A7A53">
      <w:pPr>
        <w:spacing w:line="360" w:lineRule="auto"/>
        <w:rPr>
          <w:rFonts w:ascii="Times New Roman" w:hAnsi="Times New Roman" w:cs="Times New Roman"/>
          <w:sz w:val="24"/>
        </w:rPr>
      </w:pPr>
    </w:p>
    <w:p w:rsidR="002A7A53" w:rsidRDefault="002A7A53" w:rsidP="002A7A53">
      <w:pPr>
        <w:spacing w:line="360" w:lineRule="auto"/>
        <w:rPr>
          <w:rFonts w:ascii="Times New Roman" w:hAnsi="Times New Roman" w:cs="Times New Roman"/>
          <w:sz w:val="24"/>
        </w:rPr>
      </w:pPr>
    </w:p>
    <w:p w:rsidR="002A7A53" w:rsidRDefault="002A7A53" w:rsidP="002A7A53">
      <w:pPr>
        <w:spacing w:line="360" w:lineRule="auto"/>
        <w:rPr>
          <w:rFonts w:ascii="Times New Roman" w:hAnsi="Times New Roman" w:cs="Times New Roman"/>
          <w:sz w:val="24"/>
        </w:rPr>
      </w:pPr>
    </w:p>
    <w:p w:rsidR="002A7A53" w:rsidRDefault="002A7A53" w:rsidP="002A7A53">
      <w:pPr>
        <w:spacing w:line="360" w:lineRule="auto"/>
        <w:rPr>
          <w:rFonts w:ascii="Times New Roman" w:hAnsi="Times New Roman" w:cs="Times New Roman"/>
          <w:sz w:val="24"/>
        </w:rPr>
      </w:pPr>
    </w:p>
    <w:p w:rsidR="002A7A53" w:rsidRDefault="002A7A53" w:rsidP="002A7A53">
      <w:pPr>
        <w:spacing w:line="360" w:lineRule="auto"/>
        <w:rPr>
          <w:rFonts w:ascii="Times New Roman" w:hAnsi="Times New Roman" w:cs="Times New Roman"/>
          <w:sz w:val="24"/>
        </w:rPr>
      </w:pPr>
    </w:p>
    <w:p w:rsidR="002A7A53" w:rsidRDefault="002A7A53" w:rsidP="002A7A53">
      <w:pPr>
        <w:spacing w:line="360" w:lineRule="auto"/>
        <w:rPr>
          <w:rFonts w:ascii="Times New Roman" w:hAnsi="Times New Roman" w:cs="Times New Roman"/>
          <w:sz w:val="24"/>
        </w:rPr>
      </w:pPr>
    </w:p>
    <w:p w:rsidR="005D7647" w:rsidRDefault="005D7647" w:rsidP="002A7A53">
      <w:pPr>
        <w:spacing w:line="360" w:lineRule="auto"/>
        <w:rPr>
          <w:rFonts w:ascii="Times New Roman" w:hAnsi="Times New Roman" w:cs="Times New Roman"/>
          <w:sz w:val="24"/>
        </w:rPr>
      </w:pPr>
    </w:p>
    <w:p w:rsidR="005D7647" w:rsidRDefault="005D7647" w:rsidP="002A7A53">
      <w:pPr>
        <w:spacing w:line="360" w:lineRule="auto"/>
        <w:rPr>
          <w:rFonts w:ascii="Times New Roman" w:hAnsi="Times New Roman" w:cs="Times New Roman"/>
          <w:sz w:val="24"/>
        </w:rPr>
      </w:pPr>
    </w:p>
    <w:p w:rsidR="002A7A53" w:rsidRPr="002A7A53" w:rsidRDefault="00234AC2" w:rsidP="005D7647">
      <w:pPr>
        <w:spacing w:line="480" w:lineRule="auto"/>
        <w:rPr>
          <w:rFonts w:ascii="Times New Roman" w:hAnsi="Times New Roman" w:cs="Times New Roman"/>
          <w:b/>
          <w:sz w:val="24"/>
        </w:rPr>
      </w:pPr>
      <w:r w:rsidRPr="002A7A53">
        <w:rPr>
          <w:rFonts w:ascii="Times New Roman" w:hAnsi="Times New Roman" w:cs="Times New Roman"/>
          <w:sz w:val="24"/>
        </w:rPr>
        <w:lastRenderedPageBreak/>
        <w:t>Robertson (2017) discusses the phases of federalism as follows;</w:t>
      </w:r>
    </w:p>
    <w:p w:rsidR="009F6867" w:rsidRPr="002A7A53" w:rsidRDefault="00234AC2" w:rsidP="005D7647">
      <w:pPr>
        <w:spacing w:line="480" w:lineRule="auto"/>
        <w:jc w:val="center"/>
        <w:rPr>
          <w:rFonts w:ascii="Times New Roman" w:hAnsi="Times New Roman" w:cs="Times New Roman"/>
          <w:b/>
          <w:sz w:val="24"/>
        </w:rPr>
      </w:pPr>
      <w:r w:rsidRPr="002A7A53">
        <w:rPr>
          <w:rFonts w:ascii="Times New Roman" w:hAnsi="Times New Roman" w:cs="Times New Roman"/>
          <w:b/>
          <w:sz w:val="24"/>
        </w:rPr>
        <w:t>Dual federalism</w:t>
      </w:r>
    </w:p>
    <w:p w:rsidR="00E516E0" w:rsidRPr="002A7A53" w:rsidRDefault="00234AC2" w:rsidP="005D7647">
      <w:pPr>
        <w:spacing w:line="480" w:lineRule="auto"/>
        <w:ind w:firstLine="720"/>
        <w:jc w:val="both"/>
        <w:rPr>
          <w:rFonts w:ascii="Times New Roman" w:hAnsi="Times New Roman" w:cs="Times New Roman"/>
          <w:sz w:val="24"/>
        </w:rPr>
      </w:pPr>
      <w:r w:rsidRPr="002A7A53">
        <w:rPr>
          <w:rFonts w:ascii="Times New Roman" w:hAnsi="Times New Roman" w:cs="Times New Roman"/>
          <w:sz w:val="24"/>
        </w:rPr>
        <w:t>The constitution provided for separate powers between the federal government and the state governments. The federal government would exercise powers that were primarily concerned with national defense, foreign affairs, trade, and other Transboundary matter</w:t>
      </w:r>
      <w:r w:rsidRPr="002A7A53">
        <w:rPr>
          <w:rFonts w:ascii="Times New Roman" w:hAnsi="Times New Roman" w:cs="Times New Roman"/>
          <w:sz w:val="24"/>
        </w:rPr>
        <w:t xml:space="preserve">s. States, on the other hand, was to exercise and enact all the powers that were not mentioned in the constitution as the responsibility of the federal </w:t>
      </w:r>
      <w:r w:rsidR="00182B5A" w:rsidRPr="002A7A53">
        <w:rPr>
          <w:rFonts w:ascii="Times New Roman" w:hAnsi="Times New Roman" w:cs="Times New Roman"/>
          <w:sz w:val="24"/>
        </w:rPr>
        <w:t>government</w:t>
      </w:r>
      <w:r w:rsidRPr="002A7A53">
        <w:rPr>
          <w:rFonts w:ascii="Times New Roman" w:hAnsi="Times New Roman" w:cs="Times New Roman"/>
          <w:sz w:val="24"/>
        </w:rPr>
        <w:t>. In simple terms, dual federalism provided for the federal government responsibilities such a</w:t>
      </w:r>
      <w:r w:rsidRPr="002A7A53">
        <w:rPr>
          <w:rFonts w:ascii="Times New Roman" w:hAnsi="Times New Roman" w:cs="Times New Roman"/>
          <w:sz w:val="24"/>
        </w:rPr>
        <w:t>s the promotion of trade among the states and distribution of resources while the states were to retain most of the powers. There was a however clear delineation of powers between the two governments. McCulloch v. Maryland</w:t>
      </w:r>
      <w:r w:rsidR="00BF7340" w:rsidRPr="002A7A53">
        <w:rPr>
          <w:rFonts w:ascii="Times New Roman" w:hAnsi="Times New Roman" w:cs="Times New Roman"/>
          <w:sz w:val="24"/>
        </w:rPr>
        <w:t xml:space="preserve"> was the first case that shaped this arrangement, followed by the Gibbons v Ogden</w:t>
      </w:r>
      <w:r w:rsidR="002A7A53" w:rsidRPr="002A7A53">
        <w:rPr>
          <w:rFonts w:ascii="Times New Roman" w:hAnsi="Times New Roman" w:cs="Times New Roman"/>
          <w:sz w:val="24"/>
        </w:rPr>
        <w:t>.</w:t>
      </w:r>
    </w:p>
    <w:p w:rsidR="00BF7340" w:rsidRPr="002A7A53" w:rsidRDefault="00234AC2" w:rsidP="005D7647">
      <w:pPr>
        <w:spacing w:line="480" w:lineRule="auto"/>
        <w:jc w:val="center"/>
        <w:rPr>
          <w:rFonts w:ascii="Times New Roman" w:hAnsi="Times New Roman" w:cs="Times New Roman"/>
          <w:b/>
          <w:sz w:val="24"/>
        </w:rPr>
      </w:pPr>
      <w:r w:rsidRPr="002A7A53">
        <w:rPr>
          <w:rFonts w:ascii="Times New Roman" w:hAnsi="Times New Roman" w:cs="Times New Roman"/>
          <w:b/>
          <w:sz w:val="24"/>
        </w:rPr>
        <w:t>Cooperative federalism</w:t>
      </w:r>
    </w:p>
    <w:p w:rsidR="00BF7340" w:rsidRPr="002A7A53" w:rsidRDefault="00234AC2" w:rsidP="005D7647">
      <w:pPr>
        <w:spacing w:line="480" w:lineRule="auto"/>
        <w:ind w:firstLine="720"/>
        <w:jc w:val="both"/>
        <w:rPr>
          <w:rFonts w:ascii="Times New Roman" w:hAnsi="Times New Roman" w:cs="Times New Roman"/>
          <w:sz w:val="24"/>
        </w:rPr>
      </w:pPr>
      <w:r w:rsidRPr="002A7A53">
        <w:rPr>
          <w:rFonts w:ascii="Times New Roman" w:hAnsi="Times New Roman" w:cs="Times New Roman"/>
          <w:sz w:val="24"/>
        </w:rPr>
        <w:t xml:space="preserve">The great depression of the 1930s negatively influenced the balance of power between the two levels of government. </w:t>
      </w:r>
      <w:r w:rsidR="002A7A53" w:rsidRPr="002A7A53">
        <w:rPr>
          <w:rFonts w:ascii="Times New Roman" w:hAnsi="Times New Roman" w:cs="Times New Roman"/>
          <w:sz w:val="24"/>
        </w:rPr>
        <w:t>The</w:t>
      </w:r>
      <w:r w:rsidRPr="002A7A53">
        <w:rPr>
          <w:rFonts w:ascii="Times New Roman" w:hAnsi="Times New Roman" w:cs="Times New Roman"/>
          <w:sz w:val="24"/>
        </w:rPr>
        <w:t xml:space="preserve"> states lacked the necessary resources to assist those who had been </w:t>
      </w:r>
      <w:r w:rsidR="00B025ED" w:rsidRPr="002A7A53">
        <w:rPr>
          <w:rFonts w:ascii="Times New Roman" w:hAnsi="Times New Roman" w:cs="Times New Roman"/>
          <w:sz w:val="24"/>
        </w:rPr>
        <w:t>displaced;</w:t>
      </w:r>
      <w:r w:rsidR="00834ACC" w:rsidRPr="002A7A53">
        <w:rPr>
          <w:rFonts w:ascii="Times New Roman" w:hAnsi="Times New Roman" w:cs="Times New Roman"/>
          <w:sz w:val="24"/>
        </w:rPr>
        <w:t xml:space="preserve"> the federal government, however, had the resources thus offering assistance to the people. This was seen as a new deal as the matter had been considered as a complete responsibility of the states. The subsequent cooperation between the states and the federal government is what was considered as </w:t>
      </w:r>
      <w:r w:rsidR="00834ACC" w:rsidRPr="002A7A53">
        <w:rPr>
          <w:rFonts w:ascii="Times New Roman" w:hAnsi="Times New Roman" w:cs="Times New Roman"/>
          <w:i/>
          <w:sz w:val="24"/>
        </w:rPr>
        <w:t xml:space="preserve">cooperative federalism. </w:t>
      </w:r>
      <w:r w:rsidR="00834ACC" w:rsidRPr="002A7A53">
        <w:rPr>
          <w:rFonts w:ascii="Times New Roman" w:hAnsi="Times New Roman" w:cs="Times New Roman"/>
          <w:sz w:val="24"/>
        </w:rPr>
        <w:t xml:space="preserve">Even after the depression period, the federal </w:t>
      </w:r>
      <w:r w:rsidR="00182B5A" w:rsidRPr="002A7A53">
        <w:rPr>
          <w:rFonts w:ascii="Times New Roman" w:hAnsi="Times New Roman" w:cs="Times New Roman"/>
          <w:sz w:val="24"/>
        </w:rPr>
        <w:t>government</w:t>
      </w:r>
      <w:r w:rsidR="00834ACC" w:rsidRPr="002A7A53">
        <w:rPr>
          <w:rFonts w:ascii="Times New Roman" w:hAnsi="Times New Roman" w:cs="Times New Roman"/>
          <w:sz w:val="24"/>
        </w:rPr>
        <w:t xml:space="preserve"> continued to play a major role in the states. </w:t>
      </w:r>
    </w:p>
    <w:p w:rsidR="005D7647" w:rsidRDefault="005D7647" w:rsidP="005D7647">
      <w:pPr>
        <w:spacing w:line="480" w:lineRule="auto"/>
        <w:jc w:val="center"/>
        <w:rPr>
          <w:rFonts w:ascii="Times New Roman" w:hAnsi="Times New Roman" w:cs="Times New Roman"/>
          <w:b/>
          <w:sz w:val="24"/>
        </w:rPr>
      </w:pPr>
    </w:p>
    <w:p w:rsidR="005D7647" w:rsidRDefault="005D7647" w:rsidP="005D7647">
      <w:pPr>
        <w:spacing w:line="480" w:lineRule="auto"/>
        <w:jc w:val="center"/>
        <w:rPr>
          <w:rFonts w:ascii="Times New Roman" w:hAnsi="Times New Roman" w:cs="Times New Roman"/>
          <w:b/>
          <w:sz w:val="24"/>
        </w:rPr>
      </w:pPr>
    </w:p>
    <w:p w:rsidR="00834ACC" w:rsidRPr="002A7A53" w:rsidRDefault="00234AC2" w:rsidP="005D7647">
      <w:pPr>
        <w:spacing w:line="480" w:lineRule="auto"/>
        <w:jc w:val="center"/>
        <w:rPr>
          <w:rFonts w:ascii="Times New Roman" w:hAnsi="Times New Roman" w:cs="Times New Roman"/>
          <w:b/>
          <w:sz w:val="24"/>
        </w:rPr>
      </w:pPr>
      <w:r w:rsidRPr="002A7A53">
        <w:rPr>
          <w:rFonts w:ascii="Times New Roman" w:hAnsi="Times New Roman" w:cs="Times New Roman"/>
          <w:b/>
          <w:sz w:val="24"/>
        </w:rPr>
        <w:lastRenderedPageBreak/>
        <w:t xml:space="preserve">Creative </w:t>
      </w:r>
      <w:r w:rsidR="00182B5A" w:rsidRPr="002A7A53">
        <w:rPr>
          <w:rFonts w:ascii="Times New Roman" w:hAnsi="Times New Roman" w:cs="Times New Roman"/>
          <w:b/>
          <w:sz w:val="24"/>
        </w:rPr>
        <w:t>federalism</w:t>
      </w:r>
    </w:p>
    <w:p w:rsidR="00834ACC" w:rsidRPr="002A7A53" w:rsidRDefault="00234AC2" w:rsidP="005D7647">
      <w:pPr>
        <w:spacing w:line="480" w:lineRule="auto"/>
        <w:ind w:firstLine="720"/>
        <w:jc w:val="both"/>
        <w:rPr>
          <w:rFonts w:ascii="Times New Roman" w:hAnsi="Times New Roman" w:cs="Times New Roman"/>
          <w:sz w:val="24"/>
        </w:rPr>
      </w:pPr>
      <w:r w:rsidRPr="002A7A53">
        <w:rPr>
          <w:rFonts w:ascii="Times New Roman" w:hAnsi="Times New Roman" w:cs="Times New Roman"/>
          <w:sz w:val="24"/>
        </w:rPr>
        <w:t>During the period of the 1960s, the launc</w:t>
      </w:r>
      <w:r w:rsidR="00182B5A" w:rsidRPr="002A7A53">
        <w:rPr>
          <w:rFonts w:ascii="Times New Roman" w:hAnsi="Times New Roman" w:cs="Times New Roman"/>
          <w:sz w:val="24"/>
        </w:rPr>
        <w:t>h of the Great Society Program</w:t>
      </w:r>
      <w:r w:rsidRPr="002A7A53">
        <w:rPr>
          <w:rFonts w:ascii="Times New Roman" w:hAnsi="Times New Roman" w:cs="Times New Roman"/>
          <w:sz w:val="24"/>
        </w:rPr>
        <w:t xml:space="preserve"> </w:t>
      </w:r>
      <w:r w:rsidR="004141B8" w:rsidRPr="002A7A53">
        <w:rPr>
          <w:rFonts w:ascii="Times New Roman" w:hAnsi="Times New Roman" w:cs="Times New Roman"/>
          <w:sz w:val="24"/>
        </w:rPr>
        <w:t>aimed to end poverty by President Lyndon B Johnson, changed the relationship between the federal government and the states.</w:t>
      </w:r>
      <w:r w:rsidR="001D0658" w:rsidRPr="002A7A53">
        <w:rPr>
          <w:rFonts w:ascii="Times New Roman" w:hAnsi="Times New Roman" w:cs="Times New Roman"/>
          <w:sz w:val="24"/>
        </w:rPr>
        <w:t xml:space="preserve"> In the president’s view, he was establishing a program that could stamp out poverty especially in the cities such as Los Angeles in the southern </w:t>
      </w:r>
      <w:r w:rsidR="00182B5A" w:rsidRPr="002A7A53">
        <w:rPr>
          <w:rFonts w:ascii="Times New Roman" w:hAnsi="Times New Roman" w:cs="Times New Roman"/>
          <w:sz w:val="24"/>
        </w:rPr>
        <w:t>districts;</w:t>
      </w:r>
      <w:r w:rsidR="001D0658" w:rsidRPr="002A7A53">
        <w:rPr>
          <w:rFonts w:ascii="Times New Roman" w:hAnsi="Times New Roman" w:cs="Times New Roman"/>
          <w:sz w:val="24"/>
        </w:rPr>
        <w:t xml:space="preserve"> his program, however, advanced the involvement of the federal government into matters that were previously presumed to be the responsibility of the state government.   </w:t>
      </w:r>
    </w:p>
    <w:p w:rsidR="002A7A53" w:rsidRDefault="002A7A53" w:rsidP="005D7647">
      <w:pPr>
        <w:spacing w:line="480" w:lineRule="auto"/>
        <w:jc w:val="center"/>
        <w:rPr>
          <w:rFonts w:ascii="Times New Roman" w:hAnsi="Times New Roman" w:cs="Times New Roman"/>
          <w:b/>
          <w:sz w:val="24"/>
        </w:rPr>
      </w:pPr>
    </w:p>
    <w:p w:rsidR="001D0658" w:rsidRPr="002A7A53" w:rsidRDefault="00234AC2" w:rsidP="005D7647">
      <w:pPr>
        <w:spacing w:line="480" w:lineRule="auto"/>
        <w:jc w:val="center"/>
        <w:rPr>
          <w:rFonts w:ascii="Times New Roman" w:hAnsi="Times New Roman" w:cs="Times New Roman"/>
          <w:b/>
          <w:sz w:val="24"/>
        </w:rPr>
      </w:pPr>
      <w:r w:rsidRPr="002A7A53">
        <w:rPr>
          <w:rFonts w:ascii="Times New Roman" w:hAnsi="Times New Roman" w:cs="Times New Roman"/>
          <w:b/>
          <w:sz w:val="24"/>
        </w:rPr>
        <w:t>The New Federalism</w:t>
      </w:r>
    </w:p>
    <w:p w:rsidR="001D0658" w:rsidRPr="002A7A53" w:rsidRDefault="00234AC2" w:rsidP="005D7647">
      <w:pPr>
        <w:spacing w:line="480" w:lineRule="auto"/>
        <w:ind w:firstLine="720"/>
        <w:jc w:val="both"/>
        <w:rPr>
          <w:rFonts w:ascii="Times New Roman" w:hAnsi="Times New Roman" w:cs="Times New Roman"/>
          <w:sz w:val="24"/>
        </w:rPr>
      </w:pPr>
      <w:r w:rsidRPr="002A7A53">
        <w:rPr>
          <w:rFonts w:ascii="Times New Roman" w:hAnsi="Times New Roman" w:cs="Times New Roman"/>
          <w:sz w:val="24"/>
        </w:rPr>
        <w:t>It is important to note that since the departure of President Jonson from office; almost all the incoming presidents have introduced new strategies and developments in the United States. The collective programs launc</w:t>
      </w:r>
      <w:r w:rsidRPr="002A7A53">
        <w:rPr>
          <w:rFonts w:ascii="Times New Roman" w:hAnsi="Times New Roman" w:cs="Times New Roman"/>
          <w:sz w:val="24"/>
        </w:rPr>
        <w:t xml:space="preserve">hed by the new presidents </w:t>
      </w:r>
      <w:r w:rsidR="00FD7B06" w:rsidRPr="002A7A53">
        <w:rPr>
          <w:rFonts w:ascii="Times New Roman" w:hAnsi="Times New Roman" w:cs="Times New Roman"/>
          <w:sz w:val="24"/>
        </w:rPr>
        <w:t>while trying to empower the states are what is regarded as new federalism.</w:t>
      </w:r>
      <w:r w:rsidR="009A2A1D" w:rsidRPr="002A7A53">
        <w:rPr>
          <w:rFonts w:ascii="Times New Roman" w:hAnsi="Times New Roman" w:cs="Times New Roman"/>
          <w:sz w:val="24"/>
        </w:rPr>
        <w:t xml:space="preserve"> In new federalism, the national governments have tried to solve the underlying social issues in the states by providing grants to the states.</w:t>
      </w:r>
    </w:p>
    <w:p w:rsidR="009B1CF8" w:rsidRPr="002A7A53" w:rsidRDefault="00234AC2" w:rsidP="005D7647">
      <w:pPr>
        <w:spacing w:line="480" w:lineRule="auto"/>
        <w:ind w:firstLine="720"/>
        <w:jc w:val="both"/>
        <w:rPr>
          <w:rFonts w:ascii="Times New Roman" w:hAnsi="Times New Roman" w:cs="Times New Roman"/>
          <w:sz w:val="24"/>
        </w:rPr>
      </w:pPr>
      <w:r w:rsidRPr="002A7A53">
        <w:rPr>
          <w:rFonts w:ascii="Times New Roman" w:hAnsi="Times New Roman" w:cs="Times New Roman"/>
          <w:sz w:val="24"/>
        </w:rPr>
        <w:t xml:space="preserve">New </w:t>
      </w:r>
      <w:r w:rsidRPr="002A7A53">
        <w:rPr>
          <w:rFonts w:ascii="Times New Roman" w:hAnsi="Times New Roman" w:cs="Times New Roman"/>
          <w:sz w:val="24"/>
        </w:rPr>
        <w:t>federalism involved the issuance of block grants by the national government to the states to tak</w:t>
      </w:r>
      <w:r w:rsidR="004B2A2A" w:rsidRPr="002A7A53">
        <w:rPr>
          <w:rFonts w:ascii="Times New Roman" w:hAnsi="Times New Roman" w:cs="Times New Roman"/>
          <w:sz w:val="24"/>
        </w:rPr>
        <w:t>e care of the unfunded mandates usually referred to as general policy areas. New federalism has also witnessed devolution of certain powers back to the state governments; this is because the concept of new federalism seeks to restore the lost autonomy and power of the states; that was lost through cooperative federalism.</w:t>
      </w:r>
      <w:r w:rsidR="00FF7A21" w:rsidRPr="002A7A53">
        <w:rPr>
          <w:rFonts w:ascii="Times New Roman" w:hAnsi="Times New Roman" w:cs="Times New Roman"/>
          <w:sz w:val="24"/>
        </w:rPr>
        <w:t xml:space="preserve"> The specific </w:t>
      </w:r>
      <w:r w:rsidR="00182B5A" w:rsidRPr="002A7A53">
        <w:rPr>
          <w:rFonts w:ascii="Times New Roman" w:hAnsi="Times New Roman" w:cs="Times New Roman"/>
          <w:sz w:val="24"/>
        </w:rPr>
        <w:t>reforms</w:t>
      </w:r>
      <w:r w:rsidR="00FF7A21" w:rsidRPr="002A7A53">
        <w:rPr>
          <w:rFonts w:ascii="Times New Roman" w:hAnsi="Times New Roman" w:cs="Times New Roman"/>
          <w:sz w:val="24"/>
        </w:rPr>
        <w:t xml:space="preserve"> in the new federalism were however in line with the 10</w:t>
      </w:r>
      <w:r w:rsidR="00FF7A21" w:rsidRPr="002A7A53">
        <w:rPr>
          <w:rFonts w:ascii="Times New Roman" w:hAnsi="Times New Roman" w:cs="Times New Roman"/>
          <w:sz w:val="24"/>
          <w:vertAlign w:val="superscript"/>
        </w:rPr>
        <w:t>th</w:t>
      </w:r>
      <w:r w:rsidR="00FF7A21" w:rsidRPr="002A7A53">
        <w:rPr>
          <w:rFonts w:ascii="Times New Roman" w:hAnsi="Times New Roman" w:cs="Times New Roman"/>
          <w:sz w:val="24"/>
        </w:rPr>
        <w:t xml:space="preserve"> amendment which stated that any power given to the federal government through the </w:t>
      </w:r>
      <w:r w:rsidR="00182B5A" w:rsidRPr="002A7A53">
        <w:rPr>
          <w:rFonts w:ascii="Times New Roman" w:hAnsi="Times New Roman" w:cs="Times New Roman"/>
          <w:sz w:val="24"/>
        </w:rPr>
        <w:t>provisions</w:t>
      </w:r>
      <w:r w:rsidR="00FF7A21" w:rsidRPr="002A7A53">
        <w:rPr>
          <w:rFonts w:ascii="Times New Roman" w:hAnsi="Times New Roman" w:cs="Times New Roman"/>
          <w:sz w:val="24"/>
        </w:rPr>
        <w:t xml:space="preserve"> of the constitution belong</w:t>
      </w:r>
      <w:r w:rsidR="002A7A53" w:rsidRPr="002A7A53">
        <w:rPr>
          <w:rFonts w:ascii="Times New Roman" w:hAnsi="Times New Roman" w:cs="Times New Roman"/>
          <w:sz w:val="24"/>
        </w:rPr>
        <w:t>ed to the people and the states, (Chandler &amp; Bakvis, 1987)</w:t>
      </w:r>
      <w:r w:rsidR="005D7647">
        <w:rPr>
          <w:rFonts w:ascii="Times New Roman" w:hAnsi="Times New Roman" w:cs="Times New Roman"/>
          <w:sz w:val="24"/>
        </w:rPr>
        <w:t>.</w:t>
      </w:r>
    </w:p>
    <w:p w:rsidR="00FF7A21" w:rsidRPr="002A7A53" w:rsidRDefault="00234AC2" w:rsidP="005D7647">
      <w:pPr>
        <w:spacing w:line="480" w:lineRule="auto"/>
        <w:ind w:firstLine="720"/>
        <w:jc w:val="both"/>
        <w:rPr>
          <w:rFonts w:ascii="Times New Roman" w:hAnsi="Times New Roman" w:cs="Times New Roman"/>
          <w:sz w:val="24"/>
        </w:rPr>
      </w:pPr>
      <w:r w:rsidRPr="002A7A53">
        <w:rPr>
          <w:rFonts w:ascii="Times New Roman" w:hAnsi="Times New Roman" w:cs="Times New Roman"/>
          <w:sz w:val="24"/>
        </w:rPr>
        <w:lastRenderedPageBreak/>
        <w:t>Considering the 14</w:t>
      </w:r>
      <w:r w:rsidRPr="002A7A53">
        <w:rPr>
          <w:rFonts w:ascii="Times New Roman" w:hAnsi="Times New Roman" w:cs="Times New Roman"/>
          <w:sz w:val="24"/>
          <w:vertAlign w:val="superscript"/>
        </w:rPr>
        <w:t>th</w:t>
      </w:r>
      <w:r w:rsidRPr="002A7A53">
        <w:rPr>
          <w:rFonts w:ascii="Times New Roman" w:hAnsi="Times New Roman" w:cs="Times New Roman"/>
          <w:sz w:val="24"/>
        </w:rPr>
        <w:t xml:space="preserve"> amendment, the national </w:t>
      </w:r>
      <w:r w:rsidR="00182B5A" w:rsidRPr="002A7A53">
        <w:rPr>
          <w:rFonts w:ascii="Times New Roman" w:hAnsi="Times New Roman" w:cs="Times New Roman"/>
          <w:sz w:val="24"/>
        </w:rPr>
        <w:t>government</w:t>
      </w:r>
      <w:r w:rsidRPr="002A7A53">
        <w:rPr>
          <w:rFonts w:ascii="Times New Roman" w:hAnsi="Times New Roman" w:cs="Times New Roman"/>
          <w:sz w:val="24"/>
        </w:rPr>
        <w:t xml:space="preserve"> required the states to enact the nati</w:t>
      </w:r>
      <w:r w:rsidRPr="002A7A53">
        <w:rPr>
          <w:rFonts w:ascii="Times New Roman" w:hAnsi="Times New Roman" w:cs="Times New Roman"/>
          <w:sz w:val="24"/>
        </w:rPr>
        <w:t xml:space="preserve">onal </w:t>
      </w:r>
      <w:r w:rsidR="00182B5A" w:rsidRPr="002A7A53">
        <w:rPr>
          <w:rFonts w:ascii="Times New Roman" w:hAnsi="Times New Roman" w:cs="Times New Roman"/>
          <w:sz w:val="24"/>
        </w:rPr>
        <w:t>standards</w:t>
      </w:r>
      <w:r w:rsidRPr="002A7A53">
        <w:rPr>
          <w:rFonts w:ascii="Times New Roman" w:hAnsi="Times New Roman" w:cs="Times New Roman"/>
          <w:sz w:val="24"/>
        </w:rPr>
        <w:t xml:space="preserve"> the civil rights as outlined in the amendment before releasing funds to the states.</w:t>
      </w:r>
      <w:r w:rsidR="002A7A53" w:rsidRPr="002A7A53">
        <w:rPr>
          <w:rFonts w:ascii="Times New Roman" w:hAnsi="Times New Roman" w:cs="Times New Roman"/>
          <w:sz w:val="24"/>
        </w:rPr>
        <w:t xml:space="preserve"> </w:t>
      </w:r>
      <w:r w:rsidRPr="002A7A53">
        <w:rPr>
          <w:rFonts w:ascii="Times New Roman" w:hAnsi="Times New Roman" w:cs="Times New Roman"/>
          <w:sz w:val="24"/>
        </w:rPr>
        <w:t xml:space="preserve">In conclusion, new federalism has however faced various challenges some of which include; divided </w:t>
      </w:r>
      <w:r w:rsidR="00182B5A" w:rsidRPr="002A7A53">
        <w:rPr>
          <w:rFonts w:ascii="Times New Roman" w:hAnsi="Times New Roman" w:cs="Times New Roman"/>
          <w:sz w:val="24"/>
        </w:rPr>
        <w:t>government</w:t>
      </w:r>
      <w:r w:rsidRPr="002A7A53">
        <w:rPr>
          <w:rFonts w:ascii="Times New Roman" w:hAnsi="Times New Roman" w:cs="Times New Roman"/>
          <w:sz w:val="24"/>
        </w:rPr>
        <w:t xml:space="preserve"> power which leads to conflicting barriers when c</w:t>
      </w:r>
      <w:r w:rsidRPr="002A7A53">
        <w:rPr>
          <w:rFonts w:ascii="Times New Roman" w:hAnsi="Times New Roman" w:cs="Times New Roman"/>
          <w:sz w:val="24"/>
        </w:rPr>
        <w:t>ollective action is required.</w:t>
      </w:r>
      <w:r w:rsidR="002A7A53" w:rsidRPr="002A7A53">
        <w:rPr>
          <w:rFonts w:ascii="Times New Roman" w:hAnsi="Times New Roman" w:cs="Times New Roman"/>
          <w:sz w:val="24"/>
        </w:rPr>
        <w:t xml:space="preserve"> </w:t>
      </w:r>
      <w:r w:rsidR="00182B5A" w:rsidRPr="002A7A53">
        <w:rPr>
          <w:rFonts w:ascii="Times New Roman" w:hAnsi="Times New Roman" w:cs="Times New Roman"/>
          <w:sz w:val="24"/>
        </w:rPr>
        <w:t>The</w:t>
      </w:r>
      <w:r w:rsidR="00280A3A" w:rsidRPr="002A7A53">
        <w:rPr>
          <w:rFonts w:ascii="Times New Roman" w:hAnsi="Times New Roman" w:cs="Times New Roman"/>
          <w:sz w:val="24"/>
        </w:rPr>
        <w:t xml:space="preserve"> relationship between Texas and the federal government </w:t>
      </w:r>
      <w:r w:rsidR="00182B5A" w:rsidRPr="002A7A53">
        <w:rPr>
          <w:rFonts w:ascii="Times New Roman" w:hAnsi="Times New Roman" w:cs="Times New Roman"/>
          <w:sz w:val="24"/>
        </w:rPr>
        <w:t>during the O</w:t>
      </w:r>
      <w:r w:rsidR="00280A3A" w:rsidRPr="002A7A53">
        <w:rPr>
          <w:rFonts w:ascii="Times New Roman" w:hAnsi="Times New Roman" w:cs="Times New Roman"/>
          <w:sz w:val="24"/>
        </w:rPr>
        <w:t xml:space="preserve">bama administration, however, worsened as the state sued the administration at least 48 times. The </w:t>
      </w:r>
      <w:r w:rsidR="00182B5A" w:rsidRPr="002A7A53">
        <w:rPr>
          <w:rFonts w:ascii="Times New Roman" w:hAnsi="Times New Roman" w:cs="Times New Roman"/>
          <w:sz w:val="24"/>
        </w:rPr>
        <w:t>Supreme Court</w:t>
      </w:r>
      <w:r w:rsidR="00280A3A" w:rsidRPr="002A7A53">
        <w:rPr>
          <w:rFonts w:ascii="Times New Roman" w:hAnsi="Times New Roman" w:cs="Times New Roman"/>
          <w:sz w:val="24"/>
        </w:rPr>
        <w:t xml:space="preserve"> decisions struck out some of Obama’s executive orders</w:t>
      </w:r>
      <w:r w:rsidR="00182B5A" w:rsidRPr="002A7A53">
        <w:rPr>
          <w:rFonts w:ascii="Times New Roman" w:hAnsi="Times New Roman" w:cs="Times New Roman"/>
          <w:sz w:val="24"/>
        </w:rPr>
        <w:t>. Some of the issues between the Texas government and the federal government during the Obama administration include; business regulations, climate change, and immigration and social issues.</w:t>
      </w:r>
    </w:p>
    <w:p w:rsidR="002A7A53" w:rsidRDefault="002A7A53" w:rsidP="005D7647">
      <w:pPr>
        <w:spacing w:line="480" w:lineRule="auto"/>
        <w:jc w:val="center"/>
        <w:rPr>
          <w:b/>
        </w:rPr>
      </w:pPr>
    </w:p>
    <w:p w:rsidR="002A7A53" w:rsidRDefault="002A7A53" w:rsidP="00182B5A">
      <w:pPr>
        <w:jc w:val="center"/>
        <w:rPr>
          <w:b/>
        </w:rPr>
      </w:pPr>
    </w:p>
    <w:p w:rsidR="002A7A53" w:rsidRDefault="002A7A53" w:rsidP="00182B5A">
      <w:pPr>
        <w:jc w:val="center"/>
        <w:rPr>
          <w:b/>
        </w:rPr>
      </w:pPr>
    </w:p>
    <w:p w:rsidR="002A7A53" w:rsidRDefault="002A7A53" w:rsidP="00182B5A">
      <w:pPr>
        <w:jc w:val="center"/>
        <w:rPr>
          <w:b/>
        </w:rPr>
      </w:pPr>
    </w:p>
    <w:p w:rsidR="002A7A53" w:rsidRDefault="002A7A53" w:rsidP="002A7A53">
      <w:pPr>
        <w:rPr>
          <w:b/>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5D7647" w:rsidRDefault="005D7647" w:rsidP="00182B5A">
      <w:pPr>
        <w:jc w:val="center"/>
        <w:rPr>
          <w:rFonts w:ascii="Times New Roman" w:hAnsi="Times New Roman" w:cs="Times New Roman"/>
          <w:b/>
          <w:sz w:val="24"/>
        </w:rPr>
      </w:pPr>
    </w:p>
    <w:p w:rsidR="004B2A2A" w:rsidRPr="002A7A53" w:rsidRDefault="00234AC2" w:rsidP="00182B5A">
      <w:pPr>
        <w:jc w:val="center"/>
        <w:rPr>
          <w:rFonts w:ascii="Times New Roman" w:hAnsi="Times New Roman" w:cs="Times New Roman"/>
          <w:b/>
          <w:sz w:val="24"/>
        </w:rPr>
      </w:pPr>
      <w:r w:rsidRPr="002A7A53">
        <w:rPr>
          <w:rFonts w:ascii="Times New Roman" w:hAnsi="Times New Roman" w:cs="Times New Roman"/>
          <w:b/>
          <w:sz w:val="24"/>
        </w:rPr>
        <w:lastRenderedPageBreak/>
        <w:t>References</w:t>
      </w:r>
    </w:p>
    <w:p w:rsidR="002A7A53" w:rsidRPr="002A7A53" w:rsidRDefault="00234AC2" w:rsidP="002A7A53">
      <w:pPr>
        <w:spacing w:line="480" w:lineRule="auto"/>
        <w:ind w:left="720" w:hanging="720"/>
        <w:jc w:val="both"/>
        <w:rPr>
          <w:rFonts w:ascii="Times New Roman" w:hAnsi="Times New Roman" w:cs="Times New Roman"/>
          <w:sz w:val="24"/>
        </w:rPr>
      </w:pPr>
      <w:r w:rsidRPr="002A7A53">
        <w:rPr>
          <w:rFonts w:ascii="Times New Roman" w:hAnsi="Times New Roman" w:cs="Times New Roman"/>
          <w:sz w:val="24"/>
        </w:rPr>
        <w:t>Chandler, W. M., &amp; Bakvis, H. (Eds.). (</w:t>
      </w:r>
      <w:r w:rsidRPr="002A7A53">
        <w:rPr>
          <w:rFonts w:ascii="Times New Roman" w:hAnsi="Times New Roman" w:cs="Times New Roman"/>
          <w:sz w:val="24"/>
        </w:rPr>
        <w:t>1987). </w:t>
      </w:r>
      <w:r w:rsidRPr="002A7A53">
        <w:rPr>
          <w:rFonts w:ascii="Times New Roman" w:hAnsi="Times New Roman" w:cs="Times New Roman"/>
          <w:i/>
          <w:iCs/>
          <w:sz w:val="24"/>
        </w:rPr>
        <w:t>Federalism and the Role of the State</w:t>
      </w:r>
      <w:r w:rsidRPr="002A7A53">
        <w:rPr>
          <w:rFonts w:ascii="Times New Roman" w:hAnsi="Times New Roman" w:cs="Times New Roman"/>
          <w:sz w:val="24"/>
        </w:rPr>
        <w:t>. University of Toronto Press.</w:t>
      </w:r>
    </w:p>
    <w:p w:rsidR="002A7A53" w:rsidRPr="002A7A53" w:rsidRDefault="00234AC2" w:rsidP="002A7A53">
      <w:pPr>
        <w:spacing w:line="480" w:lineRule="auto"/>
        <w:ind w:left="720" w:hanging="720"/>
        <w:jc w:val="both"/>
        <w:rPr>
          <w:rFonts w:ascii="Times New Roman" w:hAnsi="Times New Roman" w:cs="Times New Roman"/>
          <w:sz w:val="24"/>
        </w:rPr>
      </w:pPr>
      <w:r w:rsidRPr="002A7A53">
        <w:rPr>
          <w:rFonts w:ascii="Times New Roman" w:hAnsi="Times New Roman" w:cs="Times New Roman"/>
          <w:sz w:val="24"/>
        </w:rPr>
        <w:t>Metzger, G. E. (2011). Federalism Under Obama. </w:t>
      </w:r>
      <w:r w:rsidRPr="002A7A53">
        <w:rPr>
          <w:rFonts w:ascii="Times New Roman" w:hAnsi="Times New Roman" w:cs="Times New Roman"/>
          <w:i/>
          <w:iCs/>
          <w:sz w:val="24"/>
        </w:rPr>
        <w:t>Wm. &amp; Mary L. Rev.</w:t>
      </w:r>
      <w:r w:rsidRPr="002A7A53">
        <w:rPr>
          <w:rFonts w:ascii="Times New Roman" w:hAnsi="Times New Roman" w:cs="Times New Roman"/>
          <w:sz w:val="24"/>
        </w:rPr>
        <w:t>, </w:t>
      </w:r>
      <w:r w:rsidRPr="002A7A53">
        <w:rPr>
          <w:rFonts w:ascii="Times New Roman" w:hAnsi="Times New Roman" w:cs="Times New Roman"/>
          <w:i/>
          <w:iCs/>
          <w:sz w:val="24"/>
        </w:rPr>
        <w:t>53</w:t>
      </w:r>
      <w:r w:rsidRPr="002A7A53">
        <w:rPr>
          <w:rFonts w:ascii="Times New Roman" w:hAnsi="Times New Roman" w:cs="Times New Roman"/>
          <w:sz w:val="24"/>
        </w:rPr>
        <w:t>, 567.</w:t>
      </w:r>
    </w:p>
    <w:p w:rsidR="002A7A53" w:rsidRPr="002A7A53" w:rsidRDefault="00234AC2" w:rsidP="002A7A53">
      <w:pPr>
        <w:spacing w:line="480" w:lineRule="auto"/>
        <w:ind w:left="720" w:hanging="720"/>
        <w:jc w:val="both"/>
        <w:rPr>
          <w:rFonts w:ascii="Times New Roman" w:hAnsi="Times New Roman" w:cs="Times New Roman"/>
          <w:sz w:val="24"/>
        </w:rPr>
      </w:pPr>
      <w:r w:rsidRPr="002A7A53">
        <w:rPr>
          <w:rFonts w:ascii="Times New Roman" w:hAnsi="Times New Roman" w:cs="Times New Roman"/>
          <w:sz w:val="24"/>
        </w:rPr>
        <w:t>Robertson, D. B. (2017). </w:t>
      </w:r>
      <w:r w:rsidRPr="002A7A53">
        <w:rPr>
          <w:rFonts w:ascii="Times New Roman" w:hAnsi="Times New Roman" w:cs="Times New Roman"/>
          <w:i/>
          <w:iCs/>
          <w:sz w:val="24"/>
        </w:rPr>
        <w:t>Federalism and the Making of America</w:t>
      </w:r>
      <w:r w:rsidRPr="002A7A53">
        <w:rPr>
          <w:rFonts w:ascii="Times New Roman" w:hAnsi="Times New Roman" w:cs="Times New Roman"/>
          <w:sz w:val="24"/>
        </w:rPr>
        <w:t>. Routledge.</w:t>
      </w:r>
    </w:p>
    <w:p w:rsidR="00182B5A" w:rsidRPr="002A7A53" w:rsidRDefault="00234AC2" w:rsidP="00182B5A">
      <w:pPr>
        <w:jc w:val="center"/>
        <w:rPr>
          <w:rFonts w:ascii="Times New Roman" w:hAnsi="Times New Roman" w:cs="Times New Roman"/>
          <w:b/>
          <w:sz w:val="24"/>
        </w:rPr>
      </w:pPr>
      <w:r w:rsidRPr="002A7A53">
        <w:rPr>
          <w:rFonts w:ascii="Times New Roman" w:hAnsi="Times New Roman" w:cs="Times New Roman"/>
          <w:b/>
          <w:sz w:val="24"/>
        </w:rPr>
        <w:t>Websites consulted</w:t>
      </w:r>
      <w:bookmarkStart w:id="0" w:name="_GoBack"/>
      <w:bookmarkEnd w:id="0"/>
    </w:p>
    <w:p w:rsidR="00182B5A" w:rsidRPr="002A7A53" w:rsidRDefault="00234AC2" w:rsidP="00182B5A">
      <w:pPr>
        <w:jc w:val="both"/>
        <w:rPr>
          <w:rFonts w:ascii="Times New Roman" w:hAnsi="Times New Roman" w:cs="Times New Roman"/>
          <w:sz w:val="24"/>
        </w:rPr>
      </w:pPr>
      <w:hyperlink r:id="rId6" w:history="1">
        <w:r w:rsidRPr="002A7A53">
          <w:rPr>
            <w:rStyle w:val="Hyperlink"/>
            <w:rFonts w:ascii="Times New Roman" w:hAnsi="Times New Roman" w:cs="Times New Roman"/>
            <w:sz w:val="24"/>
          </w:rPr>
          <w:t>https://www.texastribune.org/2017/01/17/texas-federal-government-lawsuits/</w:t>
        </w:r>
      </w:hyperlink>
    </w:p>
    <w:sectPr w:rsidR="00182B5A" w:rsidRPr="002A7A53" w:rsidSect="00B025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AC2" w:rsidRDefault="00234AC2">
      <w:pPr>
        <w:spacing w:after="0" w:line="240" w:lineRule="auto"/>
      </w:pPr>
      <w:r>
        <w:separator/>
      </w:r>
    </w:p>
  </w:endnote>
  <w:endnote w:type="continuationSeparator" w:id="0">
    <w:p w:rsidR="00234AC2" w:rsidRDefault="00234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AC2" w:rsidRDefault="00234AC2">
      <w:pPr>
        <w:spacing w:after="0" w:line="240" w:lineRule="auto"/>
      </w:pPr>
      <w:r>
        <w:separator/>
      </w:r>
    </w:p>
  </w:footnote>
  <w:footnote w:type="continuationSeparator" w:id="0">
    <w:p w:rsidR="00234AC2" w:rsidRDefault="00234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536869"/>
      <w:docPartObj>
        <w:docPartGallery w:val="Page Numbers (Top of Page)"/>
        <w:docPartUnique/>
      </w:docPartObj>
    </w:sdtPr>
    <w:sdtEndPr/>
    <w:sdtContent>
      <w:p w:rsidR="00B025ED" w:rsidRDefault="00234AC2">
        <w:pPr>
          <w:pStyle w:val="Header"/>
          <w:jc w:val="right"/>
        </w:pPr>
        <w:r w:rsidRPr="00B025ED">
          <w:rPr>
            <w:rFonts w:ascii="Times New Roman" w:hAnsi="Times New Roman" w:cs="Times New Roman"/>
            <w:sz w:val="24"/>
          </w:rPr>
          <w:t>FEDERALISM</w:t>
        </w:r>
        <w:r>
          <w:t xml:space="preserve">                                                                                                                                                           </w:t>
        </w:r>
        <w:r>
          <w:fldChar w:fldCharType="begin"/>
        </w:r>
        <w:r>
          <w:instrText xml:space="preserve"> PAGE   \* MERGEFORMAT </w:instrText>
        </w:r>
        <w:r>
          <w:fldChar w:fldCharType="separate"/>
        </w:r>
        <w:r w:rsidR="005D7647">
          <w:rPr>
            <w:noProof/>
          </w:rPr>
          <w:t>2</w:t>
        </w:r>
        <w:r>
          <w:rPr>
            <w:noProof/>
          </w:rPr>
          <w:fldChar w:fldCharType="end"/>
        </w:r>
      </w:p>
    </w:sdtContent>
  </w:sdt>
  <w:p w:rsidR="002A7A53" w:rsidRDefault="002A7A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536867"/>
      <w:docPartObj>
        <w:docPartGallery w:val="Page Numbers (Top of Page)"/>
        <w:docPartUnique/>
      </w:docPartObj>
    </w:sdtPr>
    <w:sdtEndPr/>
    <w:sdtContent>
      <w:p w:rsidR="00B025ED" w:rsidRPr="00B025ED" w:rsidRDefault="00234AC2" w:rsidP="00B025ED">
        <w:pPr>
          <w:pStyle w:val="Header"/>
          <w:rPr>
            <w:rFonts w:ascii="Times New Roman" w:hAnsi="Times New Roman" w:cs="Times New Roman"/>
            <w:sz w:val="24"/>
          </w:rPr>
        </w:pPr>
        <w:r w:rsidRPr="00B025ED">
          <w:rPr>
            <w:rFonts w:ascii="Times New Roman" w:hAnsi="Times New Roman" w:cs="Times New Roman"/>
            <w:sz w:val="24"/>
          </w:rPr>
          <w:t>Running Head: FEDERALISM</w:t>
        </w:r>
      </w:p>
      <w:p w:rsidR="00B025ED" w:rsidRDefault="00234AC2">
        <w:pPr>
          <w:pStyle w:val="Header"/>
          <w:jc w:val="right"/>
        </w:pPr>
        <w:r>
          <w:fldChar w:fldCharType="begin"/>
        </w:r>
        <w:r>
          <w:instrText xml:space="preserve"> PAGE   \* MERGEFORMAT </w:instrText>
        </w:r>
        <w:r>
          <w:fldChar w:fldCharType="separate"/>
        </w:r>
        <w:r w:rsidR="005D7647">
          <w:rPr>
            <w:noProof/>
          </w:rPr>
          <w:t>1</w:t>
        </w:r>
        <w:r>
          <w:rPr>
            <w:noProof/>
          </w:rPr>
          <w:fldChar w:fldCharType="end"/>
        </w:r>
      </w:p>
    </w:sdtContent>
  </w:sdt>
  <w:p w:rsidR="002A7A53" w:rsidRDefault="002A7A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16E0"/>
    <w:rsid w:val="00182B5A"/>
    <w:rsid w:val="001D0658"/>
    <w:rsid w:val="00217106"/>
    <w:rsid w:val="00234AC2"/>
    <w:rsid w:val="00280A3A"/>
    <w:rsid w:val="002A7A53"/>
    <w:rsid w:val="004141B8"/>
    <w:rsid w:val="004B2A2A"/>
    <w:rsid w:val="005D7647"/>
    <w:rsid w:val="00834ACC"/>
    <w:rsid w:val="009A2A1D"/>
    <w:rsid w:val="009B1CF8"/>
    <w:rsid w:val="009B2737"/>
    <w:rsid w:val="009F6867"/>
    <w:rsid w:val="00B025ED"/>
    <w:rsid w:val="00BF7340"/>
    <w:rsid w:val="00DB51A1"/>
    <w:rsid w:val="00E516E0"/>
    <w:rsid w:val="00FD7B06"/>
    <w:rsid w:val="00FF7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EE717"/>
  <w15:docId w15:val="{8C015C08-3FB9-4CE1-9189-05249BF5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8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2B5A"/>
    <w:rPr>
      <w:color w:val="0000FF"/>
      <w:u w:val="single"/>
    </w:rPr>
  </w:style>
  <w:style w:type="paragraph" w:styleId="Header">
    <w:name w:val="header"/>
    <w:basedOn w:val="Normal"/>
    <w:link w:val="HeaderChar"/>
    <w:uiPriority w:val="99"/>
    <w:unhideWhenUsed/>
    <w:rsid w:val="002A7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A53"/>
  </w:style>
  <w:style w:type="paragraph" w:styleId="Footer">
    <w:name w:val="footer"/>
    <w:basedOn w:val="Normal"/>
    <w:link w:val="FooterChar"/>
    <w:uiPriority w:val="99"/>
    <w:semiHidden/>
    <w:unhideWhenUsed/>
    <w:rsid w:val="002A7A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7A53"/>
  </w:style>
  <w:style w:type="paragraph" w:styleId="BalloonText">
    <w:name w:val="Balloon Text"/>
    <w:basedOn w:val="Normal"/>
    <w:link w:val="BalloonTextChar"/>
    <w:uiPriority w:val="99"/>
    <w:semiHidden/>
    <w:unhideWhenUsed/>
    <w:rsid w:val="002A7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7A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xastribune.org/2017/01/17/texas-federal-government-lawsui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5</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3</cp:revision>
  <dcterms:created xsi:type="dcterms:W3CDTF">2019-12-20T17:49:00Z</dcterms:created>
  <dcterms:modified xsi:type="dcterms:W3CDTF">2019-12-20T20:57:00Z</dcterms:modified>
</cp:coreProperties>
</file>