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C24" w:rsidRPr="00EC7C24" w:rsidRDefault="00EC7C24" w:rsidP="00EC7C24">
      <w:pPr>
        <w:spacing w:before="100" w:beforeAutospacing="1" w:after="100" w:afterAutospacing="1"/>
        <w:outlineLvl w:val="1"/>
        <w:rPr>
          <w:rFonts w:ascii="system-ui" w:eastAsia="Times New Roman" w:hAnsi="system-ui" w:cs="Times New Roman"/>
          <w:color w:val="2D3B45"/>
          <w:sz w:val="36"/>
          <w:szCs w:val="36"/>
        </w:rPr>
      </w:pPr>
      <w:r w:rsidRPr="00EC7C24">
        <w:rPr>
          <w:rFonts w:ascii="system-ui" w:eastAsia="Times New Roman" w:hAnsi="system-ui" w:cs="Times New Roman"/>
          <w:b/>
          <w:bCs/>
          <w:color w:val="2D3B45"/>
          <w:sz w:val="36"/>
          <w:szCs w:val="36"/>
        </w:rPr>
        <w:t>Think About Why You Do What You Do</w:t>
      </w:r>
    </w:p>
    <w:p w:rsidR="00EC7C24" w:rsidRPr="00EC7C24" w:rsidRDefault="00EC7C24" w:rsidP="00EC7C24">
      <w:pPr>
        <w:spacing w:before="100" w:beforeAutospacing="1" w:after="100" w:afterAutospacing="1"/>
        <w:rPr>
          <w:rFonts w:ascii="system-ui" w:hAnsi="system-ui" w:cs="Times New Roman"/>
          <w:color w:val="2D3B45"/>
          <w:sz w:val="21"/>
          <w:szCs w:val="21"/>
        </w:rPr>
      </w:pPr>
      <w:r w:rsidRPr="00EC7C24">
        <w:rPr>
          <w:rFonts w:ascii="system-ui" w:hAnsi="system-ui" w:cs="Times New Roman"/>
          <w:b/>
          <w:bCs/>
          <w:color w:val="2D3B45"/>
          <w:sz w:val="21"/>
          <w:szCs w:val="21"/>
        </w:rPr>
        <w:t>  </w:t>
      </w:r>
      <w:r w:rsidRPr="00EC7C24">
        <w:rPr>
          <w:rFonts w:ascii="system-ui" w:hAnsi="system-ui" w:cs="Times New Roman"/>
          <w:b/>
          <w:bCs/>
          <w:i/>
          <w:iCs/>
          <w:noProof/>
          <w:color w:val="2D3B45"/>
          <w:sz w:val="21"/>
          <w:szCs w:val="21"/>
        </w:rPr>
        <mc:AlternateContent>
          <mc:Choice Requires="wps">
            <w:drawing>
              <wp:inline distT="0" distB="0" distL="0" distR="0" wp14:anchorId="27A8A0C8" wp14:editId="05F10A47">
                <wp:extent cx="11442065" cy="5335270"/>
                <wp:effectExtent l="0" t="0" r="0" b="0"/>
                <wp:docPr id="1" name="Rectangle 1" descr="Luan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42065" cy="533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190B3" id="Rectangle 1" o:spid="_x0000_s1026" alt="Luann" style="width:900.95pt;height:4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Ign9wEAANUDAAAOAAAAZHJzL2Uyb0RvYy54bWysU1GP0zAMfkfiP0R5Z9162x1U606nOx1C&#13;&#10;GnDi4Ad4adpGtHFwsnXj1+Ok29jBG+Iliu348+fPzvJ233dip8kbtKWcTaZSaKuwMrYp5bevj2/e&#13;&#10;SuED2Ao6tLqUB+3l7er1q+XgCp1ji12lSTCI9cXgStmG4Ios86rVPfgJOm05WCP1ENikJqsIBkbv&#13;&#10;uyyfTq+zAalyhEp7z96HMShXCb+utQqf69rrILpSMreQTkrnJp7ZaglFQ+Bao4404B9Y9GAsFz1D&#13;&#10;PUAAsSXzF1RvFKHHOkwU9hnWtVE69cDdzKZ/dPPcgtOpFxbHu7NM/v/Bqk+7JxKm4tlJYaHnEX1h&#13;&#10;0cA2nRbsqrRXLNd6C9ZGsQbnC855dk8U2/Vujeq7FxbvW87Rd95x9gh2chHh0GqomPUsQmQvMKLh&#13;&#10;GU1sho9YcXnYBkxS7mvqYw0WSezTxA7niel9EIqds9l8nk+vF1IoDi6urhb5TRpqBsUp35EP7zX2&#13;&#10;Il5KSUww4cNu7UPkA8XpSSxn8dF0XdqLzr5w8MPoSfwj5VGNDVYHpk847hb/Bb60SD+lGHivSul/&#13;&#10;bIG0FN0HyxK8Y8ZxEZMxX9zkbNBlZHMZAasYqpRBivF6H8bl3ToyTZuUHjnesWy1Sf1ESUdWR7K8&#13;&#10;O6nN457H5by006vfv3H1CwAA//8DAFBLAwQUAAYACAAAACEAY4LWmOEAAAALAQAADwAAAGRycy9k&#13;&#10;b3ducmV2LnhtbEyPUWvCMBSF3wf+h3AHvoyZKGN0takMh0xkIKubz7G5a4vNTW1iW//94l7cy4HL&#13;&#10;4Zx7vmQxmJp12LrKkoTpRABDyq2uqJDwtVs9RsCcV6RVbQklXNDBIh3dJSrWtqdP7DJfsFBCLlYS&#13;&#10;Su+bmHOXl2iUm9gGKXg/tjXKh7MtuG5VH8pNzWdCPHOjKgofStXgssT8mJ2NhD7fdvvdxzvfPuzX&#13;&#10;lk7r0zL73kg5vh/e5kFe58A8Dv6WgCtD2A9pGHawZ9KO1RICjf/TqxeJ6Quwg4ToScyApwn/z5D+&#13;&#10;AgAA//8DAFBLAQItABQABgAIAAAAIQC2gziS/gAAAOEBAAATAAAAAAAAAAAAAAAAAAAAAABbQ29u&#13;&#10;dGVudF9UeXBlc10ueG1sUEsBAi0AFAAGAAgAAAAhADj9If/WAAAAlAEAAAsAAAAAAAAAAAAAAAAA&#13;&#10;LwEAAF9yZWxzLy5yZWxzUEsBAi0AFAAGAAgAAAAhABNwiCf3AQAA1QMAAA4AAAAAAAAAAAAAAAAA&#13;&#10;LgIAAGRycy9lMm9Eb2MueG1sUEsBAi0AFAAGAAgAAAAhAGOC1pjhAAAACwEAAA8AAAAAAAAAAAAA&#13;&#10;AAAAUQQAAGRycy9kb3ducmV2LnhtbFBLBQYAAAAABAAEAPMAAABfBQAAAAA=&#13;&#10;" filled="f" stroked="f">
                <o:lock v:ext="edit" aspectratio="t"/>
                <w10:anchorlock/>
              </v:rect>
            </w:pict>
          </mc:Fallback>
        </mc:AlternateContent>
      </w:r>
      <w:r w:rsidRPr="00EC7C24">
        <w:rPr>
          <w:rFonts w:ascii="system-ui" w:hAnsi="system-ui" w:cs="Times New Roman"/>
          <w:i/>
          <w:iCs/>
          <w:color w:val="2D3B45"/>
          <w:sz w:val="24"/>
          <w:szCs w:val="24"/>
        </w:rPr>
        <w:t>“Too many people are unaware that it is not outer events or circumstances that will create happiness; rather, it is our perception of event and of ourselves that will create, or uncreate, positive emotions.”</w:t>
      </w:r>
      <w:r w:rsidRPr="00EC7C24">
        <w:rPr>
          <w:rFonts w:ascii="system-ui" w:hAnsi="system-ui" w:cs="Times New Roman"/>
          <w:color w:val="2D3B45"/>
          <w:sz w:val="24"/>
          <w:szCs w:val="24"/>
        </w:rPr>
        <w:t> ~ Albert Ellis, Rational Emotive Behavior Therapy</w:t>
      </w:r>
    </w:p>
    <w:p w:rsidR="00EC7C24" w:rsidRPr="00EC7C24" w:rsidRDefault="00EC7C24" w:rsidP="00EC7C24">
      <w:pPr>
        <w:spacing w:before="100" w:beforeAutospacing="1" w:after="100" w:afterAutospacing="1"/>
        <w:outlineLvl w:val="2"/>
        <w:rPr>
          <w:rFonts w:ascii="system-ui" w:eastAsia="Times New Roman" w:hAnsi="system-ui" w:cs="Times New Roman"/>
          <w:color w:val="2D3B45"/>
          <w:sz w:val="27"/>
          <w:szCs w:val="27"/>
        </w:rPr>
      </w:pPr>
      <w:r w:rsidRPr="00EC7C24">
        <w:rPr>
          <w:rFonts w:ascii="system-ui" w:eastAsia="Times New Roman" w:hAnsi="system-ui" w:cs="Times New Roman"/>
          <w:b/>
          <w:bCs/>
          <w:color w:val="2D3B45"/>
          <w:sz w:val="27"/>
          <w:szCs w:val="27"/>
        </w:rPr>
        <w:t>Food for Thought...</w:t>
      </w:r>
    </w:p>
    <w:p w:rsidR="00EC7C24" w:rsidRPr="00EC7C24" w:rsidRDefault="00EC7C24" w:rsidP="00EC7C24">
      <w:pPr>
        <w:spacing w:before="100" w:beforeAutospacing="1" w:after="100" w:afterAutospacing="1"/>
        <w:rPr>
          <w:rFonts w:ascii="system-ui" w:hAnsi="system-ui" w:cs="Times New Roman"/>
          <w:color w:val="2D3B45"/>
          <w:sz w:val="21"/>
          <w:szCs w:val="21"/>
        </w:rPr>
      </w:pPr>
      <w:r w:rsidRPr="00EC7C24">
        <w:rPr>
          <w:rFonts w:ascii="system-ui" w:hAnsi="system-ui" w:cs="Times New Roman"/>
          <w:color w:val="2D3B45"/>
          <w:sz w:val="21"/>
          <w:szCs w:val="21"/>
        </w:rPr>
        <w:t>Most people have spent lifetimes believing untruths they have rehearsed so often that they are unaware of how those beliefs impact their responses to everyday situations. It is hard work to </w:t>
      </w:r>
      <w:hyperlink r:id="rId5" w:tgtFrame="_blank" w:history="1">
        <w:r w:rsidRPr="00EC7C24">
          <w:rPr>
            <w:rFonts w:ascii="system-ui" w:hAnsi="system-ui" w:cs="Times New Roman"/>
            <w:b/>
            <w:bCs/>
            <w:i/>
            <w:iCs/>
            <w:color w:val="008EE2"/>
            <w:sz w:val="21"/>
            <w:szCs w:val="21"/>
            <w:u w:val="single"/>
          </w:rPr>
          <w:t>uncover those beliefs</w:t>
        </w:r>
      </w:hyperlink>
      <w:r w:rsidRPr="00EC7C24">
        <w:rPr>
          <w:rFonts w:ascii="system-ui" w:hAnsi="system-ui" w:cs="Times New Roman"/>
          <w:color w:val="2D3B45"/>
          <w:sz w:val="21"/>
          <w:szCs w:val="21"/>
        </w:rPr>
        <w:t> and change the way a person thinks. Nonetheless, to take control of one’s </w:t>
      </w:r>
      <w:hyperlink r:id="rId6" w:tgtFrame="_blank" w:history="1">
        <w:r w:rsidRPr="00EC7C24">
          <w:rPr>
            <w:rFonts w:ascii="system-ui" w:hAnsi="system-ui" w:cs="Times New Roman"/>
            <w:b/>
            <w:bCs/>
            <w:i/>
            <w:iCs/>
            <w:color w:val="008EE2"/>
            <w:sz w:val="21"/>
            <w:szCs w:val="21"/>
            <w:u w:val="single"/>
          </w:rPr>
          <w:t>emotions</w:t>
        </w:r>
      </w:hyperlink>
      <w:r w:rsidRPr="00EC7C24">
        <w:rPr>
          <w:rFonts w:ascii="system-ui" w:hAnsi="system-ui" w:cs="Times New Roman"/>
          <w:color w:val="2D3B45"/>
          <w:sz w:val="21"/>
          <w:szCs w:val="21"/>
        </w:rPr>
        <w:t> and </w:t>
      </w:r>
      <w:hyperlink r:id="rId7" w:tgtFrame="_blank" w:history="1">
        <w:r w:rsidRPr="00EC7C24">
          <w:rPr>
            <w:rFonts w:ascii="system-ui" w:hAnsi="system-ui" w:cs="Times New Roman"/>
            <w:b/>
            <w:bCs/>
            <w:i/>
            <w:iCs/>
            <w:color w:val="008EE2"/>
            <w:sz w:val="21"/>
            <w:szCs w:val="21"/>
            <w:u w:val="single"/>
          </w:rPr>
          <w:t>behavior</w:t>
        </w:r>
      </w:hyperlink>
      <w:r w:rsidRPr="00EC7C24">
        <w:rPr>
          <w:rFonts w:ascii="system-ui" w:hAnsi="system-ui" w:cs="Times New Roman"/>
          <w:color w:val="2D3B45"/>
          <w:sz w:val="21"/>
          <w:szCs w:val="21"/>
        </w:rPr>
        <w:t>, is to take control of one’s happiness. </w:t>
      </w:r>
    </w:p>
    <w:p w:rsidR="00EC7C24" w:rsidRPr="00EC7C24" w:rsidRDefault="00EC7C24" w:rsidP="00EC7C24">
      <w:pPr>
        <w:spacing w:before="100" w:beforeAutospacing="1" w:after="100" w:afterAutospacing="1"/>
        <w:rPr>
          <w:rFonts w:ascii="system-ui" w:hAnsi="system-ui" w:cs="Times New Roman"/>
          <w:color w:val="2D3B45"/>
          <w:sz w:val="21"/>
          <w:szCs w:val="21"/>
        </w:rPr>
      </w:pPr>
      <w:r w:rsidRPr="00EC7C24">
        <w:rPr>
          <w:rFonts w:ascii="system-ui" w:hAnsi="system-ui" w:cs="Times New Roman"/>
          <w:i/>
          <w:iCs/>
          <w:color w:val="2D3B45"/>
          <w:sz w:val="21"/>
          <w:szCs w:val="21"/>
        </w:rPr>
        <w:t>Think about this statement as you watch the video and complete the rest of the assignment. Make sure you follow "the instructions."</w:t>
      </w:r>
    </w:p>
    <w:p w:rsidR="00EC7C24" w:rsidRPr="00EC7C24" w:rsidRDefault="00EC7C24" w:rsidP="00EC7C24">
      <w:pPr>
        <w:spacing w:before="100" w:beforeAutospacing="1" w:after="100" w:afterAutospacing="1"/>
        <w:outlineLvl w:val="2"/>
        <w:rPr>
          <w:rFonts w:ascii="system-ui" w:eastAsia="Times New Roman" w:hAnsi="system-ui" w:cs="Times New Roman"/>
          <w:color w:val="2D3B45"/>
          <w:sz w:val="27"/>
          <w:szCs w:val="27"/>
        </w:rPr>
      </w:pPr>
      <w:r w:rsidRPr="00EC7C24">
        <w:rPr>
          <w:rFonts w:ascii="system-ui" w:eastAsia="Times New Roman" w:hAnsi="system-ui" w:cs="Times New Roman"/>
          <w:b/>
          <w:bCs/>
          <w:color w:val="2D3B45"/>
          <w:sz w:val="27"/>
          <w:szCs w:val="27"/>
        </w:rPr>
        <w:lastRenderedPageBreak/>
        <w:t>The Prompt</w:t>
      </w:r>
    </w:p>
    <w:p w:rsidR="00EC7C24" w:rsidRPr="00EC7C24" w:rsidRDefault="00EC7C24" w:rsidP="00EC7C24">
      <w:pPr>
        <w:spacing w:before="100" w:beforeAutospacing="1" w:after="100" w:afterAutospacing="1"/>
        <w:rPr>
          <w:rFonts w:ascii="system-ui" w:hAnsi="system-ui" w:cs="Times New Roman"/>
          <w:color w:val="2D3B45"/>
          <w:sz w:val="21"/>
          <w:szCs w:val="21"/>
        </w:rPr>
      </w:pPr>
      <w:hyperlink r:id="rId8" w:tgtFrame="_blank" w:history="1">
        <w:r w:rsidRPr="00EC7C24">
          <w:rPr>
            <w:rFonts w:ascii="system-ui" w:hAnsi="system-ui" w:cs="Times New Roman"/>
            <w:b/>
            <w:bCs/>
            <w:i/>
            <w:iCs/>
            <w:color w:val="008EE2"/>
            <w:sz w:val="21"/>
            <w:szCs w:val="21"/>
            <w:u w:val="single"/>
          </w:rPr>
          <w:t>Rational emotive behavior therapy</w:t>
        </w:r>
      </w:hyperlink>
      <w:r w:rsidRPr="00EC7C24">
        <w:rPr>
          <w:rFonts w:ascii="system-ui" w:hAnsi="system-ui" w:cs="Times New Roman"/>
          <w:color w:val="2D3B45"/>
          <w:sz w:val="21"/>
          <w:szCs w:val="21"/>
        </w:rPr>
        <w:t> (REBT) is a form of psychotherapy. At its core, the goal of this therapy is to help a client let go of faulty, irrational beliefs, and move towards </w:t>
      </w:r>
      <w:hyperlink r:id="rId9" w:tgtFrame="_blank" w:history="1">
        <w:r w:rsidRPr="00EC7C24">
          <w:rPr>
            <w:rFonts w:ascii="system-ui" w:hAnsi="system-ui" w:cs="Times New Roman"/>
            <w:b/>
            <w:bCs/>
            <w:i/>
            <w:iCs/>
            <w:color w:val="008EE2"/>
            <w:sz w:val="21"/>
            <w:szCs w:val="21"/>
            <w:u w:val="single"/>
          </w:rPr>
          <w:t>unconditional acceptance of self</w:t>
        </w:r>
      </w:hyperlink>
      <w:r w:rsidRPr="00EC7C24">
        <w:rPr>
          <w:rFonts w:ascii="system-ui" w:hAnsi="system-ui" w:cs="Times New Roman"/>
          <w:color w:val="2D3B45"/>
          <w:sz w:val="21"/>
          <w:szCs w:val="21"/>
        </w:rPr>
        <w:t>.  </w:t>
      </w:r>
      <w:hyperlink r:id="rId10" w:tgtFrame="_blank" w:history="1">
        <w:r w:rsidRPr="00EC7C24">
          <w:rPr>
            <w:rFonts w:ascii="system-ui" w:hAnsi="system-ui" w:cs="Times New Roman"/>
            <w:b/>
            <w:bCs/>
            <w:i/>
            <w:iCs/>
            <w:color w:val="008EE2"/>
            <w:sz w:val="21"/>
            <w:szCs w:val="21"/>
            <w:u w:val="single"/>
          </w:rPr>
          <w:t>Addictions treatment</w:t>
        </w:r>
      </w:hyperlink>
      <w:r w:rsidRPr="00EC7C24">
        <w:rPr>
          <w:rFonts w:ascii="system-ui" w:hAnsi="system-ui" w:cs="Times New Roman"/>
          <w:color w:val="2D3B45"/>
          <w:sz w:val="21"/>
          <w:szCs w:val="21"/>
        </w:rPr>
        <w:t> often uses a variety of therapeutic options in conjunction with REBT. A clinician may choose to develop a treatment plan that combines REBT with other evidence-based treatments, e.g. </w:t>
      </w:r>
      <w:hyperlink r:id="rId11" w:tgtFrame="_self" w:history="1">
        <w:r w:rsidRPr="00EC7C24">
          <w:rPr>
            <w:rFonts w:ascii="system-ui" w:hAnsi="system-ui" w:cs="Times New Roman"/>
            <w:b/>
            <w:bCs/>
            <w:i/>
            <w:iCs/>
            <w:color w:val="008EE2"/>
            <w:sz w:val="21"/>
            <w:szCs w:val="21"/>
            <w:u w:val="single"/>
          </w:rPr>
          <w:t>cognitive behavioral therapy</w:t>
        </w:r>
      </w:hyperlink>
      <w:r w:rsidRPr="00EC7C24">
        <w:rPr>
          <w:rFonts w:ascii="system-ui" w:hAnsi="system-ui" w:cs="Times New Roman"/>
          <w:color w:val="2D3B45"/>
          <w:sz w:val="21"/>
          <w:szCs w:val="21"/>
        </w:rPr>
        <w:t> or </w:t>
      </w:r>
      <w:hyperlink r:id="rId12" w:tgtFrame="_blank" w:history="1">
        <w:r w:rsidRPr="00EC7C24">
          <w:rPr>
            <w:rFonts w:ascii="system-ui" w:hAnsi="system-ui" w:cs="Times New Roman"/>
            <w:b/>
            <w:bCs/>
            <w:i/>
            <w:iCs/>
            <w:color w:val="008EE2"/>
            <w:sz w:val="21"/>
            <w:szCs w:val="21"/>
            <w:u w:val="single"/>
          </w:rPr>
          <w:t>applied behavioral analysis</w:t>
        </w:r>
      </w:hyperlink>
      <w:r w:rsidRPr="00EC7C24">
        <w:rPr>
          <w:rFonts w:ascii="system-ui" w:hAnsi="system-ui" w:cs="Times New Roman"/>
          <w:color w:val="2D3B45"/>
          <w:sz w:val="21"/>
          <w:szCs w:val="21"/>
        </w:rPr>
        <w:t>. When </w:t>
      </w:r>
      <w:hyperlink r:id="rId13" w:tgtFrame="_blank" w:history="1">
        <w:r w:rsidRPr="00EC7C24">
          <w:rPr>
            <w:rFonts w:ascii="system-ui" w:hAnsi="system-ui" w:cs="Times New Roman"/>
            <w:b/>
            <w:bCs/>
            <w:i/>
            <w:iCs/>
            <w:color w:val="008EE2"/>
            <w:sz w:val="21"/>
            <w:szCs w:val="21"/>
            <w:u w:val="single"/>
          </w:rPr>
          <w:t>effective treatment</w:t>
        </w:r>
      </w:hyperlink>
      <w:r w:rsidRPr="00EC7C24">
        <w:rPr>
          <w:rFonts w:ascii="system-ui" w:hAnsi="system-ui" w:cs="Times New Roman"/>
          <w:color w:val="2D3B45"/>
          <w:sz w:val="21"/>
          <w:szCs w:val="21"/>
        </w:rPr>
        <w:t> approaches work well in conjunction with each other, a client can truly let go of the negative thoughts, feelings, and behaviors that have driven his / her addiction. By learning about and practicing new coping mechanisms,  a client can replace old negative, unhealthy behaviors with </w:t>
      </w:r>
      <w:hyperlink r:id="rId14" w:tgtFrame="_blank" w:history="1">
        <w:r w:rsidRPr="00EC7C24">
          <w:rPr>
            <w:rFonts w:ascii="system-ui" w:hAnsi="system-ui" w:cs="Times New Roman"/>
            <w:b/>
            <w:bCs/>
            <w:i/>
            <w:iCs/>
            <w:color w:val="008EE2"/>
            <w:sz w:val="21"/>
            <w:szCs w:val="21"/>
            <w:u w:val="single"/>
          </w:rPr>
          <w:t>positive, healthy ones</w:t>
        </w:r>
      </w:hyperlink>
      <w:r w:rsidRPr="00EC7C24">
        <w:rPr>
          <w:rFonts w:ascii="system-ui" w:hAnsi="system-ui" w:cs="Times New Roman"/>
          <w:b/>
          <w:bCs/>
          <w:i/>
          <w:iCs/>
          <w:color w:val="2D3B45"/>
          <w:sz w:val="21"/>
          <w:szCs w:val="21"/>
        </w:rPr>
        <w:t>.</w:t>
      </w:r>
    </w:p>
    <w:p w:rsidR="00EC7C24" w:rsidRPr="00EC7C24" w:rsidRDefault="00EC7C24" w:rsidP="00EC7C24">
      <w:pPr>
        <w:spacing w:before="100" w:beforeAutospacing="1" w:after="100" w:afterAutospacing="1"/>
        <w:outlineLvl w:val="2"/>
        <w:rPr>
          <w:rFonts w:ascii="system-ui" w:eastAsia="Times New Roman" w:hAnsi="system-ui" w:cs="Times New Roman"/>
          <w:color w:val="2D3B45"/>
          <w:sz w:val="27"/>
          <w:szCs w:val="27"/>
        </w:rPr>
      </w:pPr>
      <w:r w:rsidRPr="00EC7C24">
        <w:rPr>
          <w:rFonts w:ascii="system-ui" w:eastAsia="Times New Roman" w:hAnsi="system-ui" w:cs="Times New Roman"/>
          <w:b/>
          <w:bCs/>
          <w:color w:val="2D3B45"/>
          <w:sz w:val="27"/>
          <w:szCs w:val="27"/>
        </w:rPr>
        <w:t>The Instructions</w:t>
      </w:r>
      <w:r w:rsidRPr="00EC7C24">
        <w:rPr>
          <w:rFonts w:ascii="system-ui" w:eastAsia="Times New Roman" w:hAnsi="system-ui" w:cs="Times New Roman"/>
          <w:color w:val="2D3B45"/>
          <w:sz w:val="27"/>
          <w:szCs w:val="27"/>
        </w:rPr>
        <w:t> </w:t>
      </w:r>
    </w:p>
    <w:p w:rsidR="00EC7C24" w:rsidRPr="00EC7C24" w:rsidRDefault="00EC7C24" w:rsidP="00EC7C24">
      <w:pPr>
        <w:numPr>
          <w:ilvl w:val="0"/>
          <w:numId w:val="1"/>
        </w:numPr>
        <w:spacing w:before="100" w:beforeAutospacing="1" w:after="100" w:afterAutospacing="1"/>
        <w:rPr>
          <w:rFonts w:ascii="system-ui" w:eastAsia="Times New Roman" w:hAnsi="system-ui" w:cs="Times New Roman"/>
          <w:color w:val="2D3B45"/>
          <w:sz w:val="21"/>
          <w:szCs w:val="21"/>
        </w:rPr>
      </w:pPr>
      <w:r w:rsidRPr="00EC7C24">
        <w:rPr>
          <w:rFonts w:ascii="system-ui" w:eastAsia="Times New Roman" w:hAnsi="system-ui" w:cs="Times New Roman"/>
          <w:color w:val="2D3B45"/>
          <w:sz w:val="24"/>
          <w:szCs w:val="24"/>
        </w:rPr>
        <w:t>Watch the "Rational Emotive Behavior Therapy (REBT) for Addictions Video" </w:t>
      </w:r>
      <w:hyperlink r:id="rId15" w:tgtFrame="_blank" w:history="1">
        <w:r w:rsidRPr="00EC7C24">
          <w:rPr>
            <w:rFonts w:ascii="system-ui" w:eastAsia="Times New Roman" w:hAnsi="system-ui" w:cs="Times New Roman"/>
            <w:b/>
            <w:bCs/>
            <w:i/>
            <w:iCs/>
            <w:color w:val="008EE2"/>
            <w:sz w:val="24"/>
            <w:szCs w:val="24"/>
            <w:u w:val="single"/>
          </w:rPr>
          <w:t>here.</w:t>
        </w:r>
      </w:hyperlink>
      <w:r w:rsidRPr="00EC7C24">
        <w:rPr>
          <w:rFonts w:ascii="system-ui" w:eastAsia="Times New Roman" w:hAnsi="system-ui" w:cs="Times New Roman"/>
          <w:color w:val="2D3B45"/>
          <w:sz w:val="24"/>
          <w:szCs w:val="24"/>
        </w:rPr>
        <w:t> </w:t>
      </w:r>
    </w:p>
    <w:p w:rsidR="00EC7C24" w:rsidRPr="00EC7C24" w:rsidRDefault="00EC7C24" w:rsidP="00EC7C24">
      <w:pPr>
        <w:numPr>
          <w:ilvl w:val="0"/>
          <w:numId w:val="1"/>
        </w:numPr>
        <w:spacing w:before="100" w:beforeAutospacing="1" w:after="100" w:afterAutospacing="1"/>
        <w:rPr>
          <w:rFonts w:ascii="system-ui" w:hAnsi="system-ui" w:cs="Times New Roman"/>
          <w:color w:val="2D3B45"/>
          <w:sz w:val="21"/>
          <w:szCs w:val="21"/>
        </w:rPr>
      </w:pPr>
      <w:r w:rsidRPr="00EC7C24">
        <w:rPr>
          <w:rFonts w:ascii="system-ui" w:hAnsi="system-ui" w:cs="Times New Roman"/>
          <w:color w:val="000000"/>
          <w:sz w:val="21"/>
          <w:szCs w:val="21"/>
        </w:rPr>
        <w:t>Referencing the video, your textbook (</w:t>
      </w:r>
      <w:proofErr w:type="spellStart"/>
      <w:r w:rsidRPr="00EC7C24">
        <w:rPr>
          <w:rFonts w:ascii="system-ui" w:hAnsi="system-ui" w:cs="Times New Roman"/>
          <w:color w:val="000000"/>
          <w:sz w:val="21"/>
          <w:szCs w:val="21"/>
        </w:rPr>
        <w:t>pgs</w:t>
      </w:r>
      <w:proofErr w:type="spellEnd"/>
      <w:r w:rsidRPr="00EC7C24">
        <w:rPr>
          <w:rFonts w:ascii="system-ui" w:hAnsi="system-ui" w:cs="Times New Roman"/>
          <w:color w:val="000000"/>
          <w:sz w:val="21"/>
          <w:szCs w:val="21"/>
        </w:rPr>
        <w:t>. 365-370), and other</w:t>
      </w:r>
      <w:r w:rsidRPr="00EC7C24">
        <w:rPr>
          <w:rFonts w:ascii="system-ui" w:hAnsi="system-ui" w:cs="Times New Roman"/>
          <w:b/>
          <w:bCs/>
          <w:i/>
          <w:iCs/>
          <w:color w:val="000000"/>
          <w:sz w:val="21"/>
          <w:szCs w:val="21"/>
          <w:shd w:val="clear" w:color="auto" w:fill="FFFFFF"/>
        </w:rPr>
        <w:t> </w:t>
      </w:r>
      <w:hyperlink r:id="rId16" w:tgtFrame="_blank" w:history="1">
        <w:r w:rsidRPr="00EC7C24">
          <w:rPr>
            <w:rFonts w:ascii="system-ui" w:hAnsi="system-ui" w:cs="Times New Roman"/>
            <w:b/>
            <w:bCs/>
            <w:i/>
            <w:iCs/>
            <w:color w:val="008EE2"/>
            <w:sz w:val="21"/>
            <w:szCs w:val="21"/>
            <w:u w:val="single"/>
            <w:shd w:val="clear" w:color="auto" w:fill="FFFFFF"/>
          </w:rPr>
          <w:t>resources</w:t>
        </w:r>
      </w:hyperlink>
      <w:r w:rsidRPr="00EC7C24">
        <w:rPr>
          <w:rFonts w:ascii="system-ui" w:hAnsi="system-ui" w:cs="Times New Roman"/>
          <w:color w:val="000000"/>
          <w:sz w:val="21"/>
          <w:szCs w:val="21"/>
          <w:shd w:val="clear" w:color="auto" w:fill="FFFFFF"/>
        </w:rPr>
        <w:t>, discuss the </w:t>
      </w:r>
      <w:proofErr w:type="spellStart"/>
      <w:r w:rsidRPr="00EC7C24">
        <w:rPr>
          <w:rFonts w:ascii="system-ui" w:hAnsi="system-ui" w:cs="Times New Roman"/>
          <w:b/>
          <w:bCs/>
          <w:i/>
          <w:iCs/>
          <w:color w:val="000000"/>
          <w:sz w:val="21"/>
          <w:szCs w:val="21"/>
          <w:shd w:val="clear" w:color="auto" w:fill="FFFFFF"/>
        </w:rPr>
        <w:fldChar w:fldCharType="begin"/>
      </w:r>
      <w:r w:rsidRPr="00EC7C24">
        <w:rPr>
          <w:rFonts w:ascii="system-ui" w:hAnsi="system-ui" w:cs="Times New Roman"/>
          <w:b/>
          <w:bCs/>
          <w:i/>
          <w:iCs/>
          <w:color w:val="000000"/>
          <w:sz w:val="21"/>
          <w:szCs w:val="21"/>
          <w:shd w:val="clear" w:color="auto" w:fill="FFFFFF"/>
        </w:rPr>
        <w:instrText xml:space="preserve"> HYPERLINK "https://www.thelivingoodcenter.com/what-are-the-benefits-of-rebt/" \t "_blank" </w:instrText>
      </w:r>
      <w:r w:rsidRPr="00EC7C24">
        <w:rPr>
          <w:rFonts w:ascii="system-ui" w:hAnsi="system-ui" w:cs="Times New Roman"/>
          <w:b/>
          <w:bCs/>
          <w:i/>
          <w:iCs/>
          <w:color w:val="000000"/>
          <w:sz w:val="21"/>
          <w:szCs w:val="21"/>
          <w:shd w:val="clear" w:color="auto" w:fill="FFFFFF"/>
        </w:rPr>
        <w:fldChar w:fldCharType="separate"/>
      </w:r>
      <w:r w:rsidRPr="00EC7C24">
        <w:rPr>
          <w:rFonts w:ascii="system-ui" w:hAnsi="system-ui" w:cs="Times New Roman"/>
          <w:b/>
          <w:bCs/>
          <w:i/>
          <w:iCs/>
          <w:color w:val="008EE2"/>
          <w:sz w:val="21"/>
          <w:szCs w:val="21"/>
          <w:u w:val="single"/>
          <w:shd w:val="clear" w:color="auto" w:fill="FFFFFF"/>
        </w:rPr>
        <w:t>benefits</w:t>
      </w:r>
      <w:r w:rsidRPr="00EC7C24">
        <w:rPr>
          <w:rFonts w:ascii="system-ui" w:hAnsi="system-ui" w:cs="Times New Roman"/>
          <w:b/>
          <w:bCs/>
          <w:i/>
          <w:iCs/>
          <w:color w:val="000000"/>
          <w:sz w:val="21"/>
          <w:szCs w:val="21"/>
          <w:shd w:val="clear" w:color="auto" w:fill="FFFFFF"/>
        </w:rPr>
        <w:fldChar w:fldCharType="end"/>
      </w:r>
      <w:r w:rsidRPr="00EC7C24">
        <w:rPr>
          <w:rFonts w:ascii="system-ui" w:hAnsi="system-ui" w:cs="Times New Roman"/>
          <w:color w:val="000000"/>
          <w:sz w:val="21"/>
          <w:szCs w:val="21"/>
          <w:shd w:val="clear" w:color="auto" w:fill="FFFFFF"/>
        </w:rPr>
        <w:t>and</w:t>
      </w:r>
      <w:proofErr w:type="spellEnd"/>
      <w:r w:rsidRPr="00EC7C24">
        <w:rPr>
          <w:rFonts w:ascii="system-ui" w:hAnsi="system-ui" w:cs="Times New Roman"/>
          <w:color w:val="000000"/>
          <w:sz w:val="21"/>
          <w:szCs w:val="21"/>
          <w:shd w:val="clear" w:color="auto" w:fill="FFFFFF"/>
        </w:rPr>
        <w:t> </w:t>
      </w:r>
      <w:hyperlink r:id="rId17" w:tgtFrame="_blank" w:history="1">
        <w:r w:rsidRPr="00EC7C24">
          <w:rPr>
            <w:rFonts w:ascii="system-ui" w:hAnsi="system-ui" w:cs="Times New Roman"/>
            <w:b/>
            <w:bCs/>
            <w:i/>
            <w:iCs/>
            <w:color w:val="008EE2"/>
            <w:sz w:val="21"/>
            <w:szCs w:val="21"/>
            <w:u w:val="single"/>
            <w:shd w:val="clear" w:color="auto" w:fill="FFFFFF"/>
          </w:rPr>
          <w:t>limitations</w:t>
        </w:r>
      </w:hyperlink>
      <w:r w:rsidRPr="00EC7C24">
        <w:rPr>
          <w:rFonts w:ascii="system-ui" w:hAnsi="system-ui" w:cs="Times New Roman"/>
          <w:color w:val="000000"/>
          <w:sz w:val="21"/>
          <w:szCs w:val="21"/>
          <w:shd w:val="clear" w:color="auto" w:fill="FFFFFF"/>
        </w:rPr>
        <w:t> of REBT.</w:t>
      </w:r>
    </w:p>
    <w:p w:rsidR="00EC7C24" w:rsidRPr="00EC7C24" w:rsidRDefault="00EC7C24" w:rsidP="00EC7C24">
      <w:pPr>
        <w:numPr>
          <w:ilvl w:val="0"/>
          <w:numId w:val="1"/>
        </w:numPr>
        <w:spacing w:before="100" w:beforeAutospacing="1" w:after="100" w:afterAutospacing="1"/>
        <w:rPr>
          <w:rFonts w:ascii="system-ui" w:hAnsi="system-ui" w:cs="Times New Roman"/>
          <w:color w:val="2D3B45"/>
          <w:sz w:val="21"/>
          <w:szCs w:val="21"/>
        </w:rPr>
      </w:pPr>
      <w:r w:rsidRPr="00EC7C24">
        <w:rPr>
          <w:rFonts w:ascii="system-ui" w:hAnsi="system-ui" w:cs="Times New Roman"/>
          <w:color w:val="000000"/>
          <w:sz w:val="21"/>
          <w:szCs w:val="21"/>
          <w:shd w:val="clear" w:color="auto" w:fill="FFFFFF"/>
        </w:rPr>
        <w:t>Are there any limitations to REBT that you think will make it difficult to facilitate a successful addictions treatment support group? What? Why? Why not?</w:t>
      </w:r>
    </w:p>
    <w:p w:rsidR="00EC7C24" w:rsidRPr="00EC7C24" w:rsidRDefault="00EC7C24" w:rsidP="00EC7C24">
      <w:pPr>
        <w:spacing w:before="100" w:beforeAutospacing="1" w:after="100" w:afterAutospacing="1"/>
        <w:outlineLvl w:val="2"/>
        <w:rPr>
          <w:rFonts w:ascii="system-ui" w:eastAsia="Times New Roman" w:hAnsi="system-ui" w:cs="Times New Roman"/>
          <w:color w:val="2D3B45"/>
          <w:sz w:val="27"/>
          <w:szCs w:val="27"/>
        </w:rPr>
      </w:pPr>
      <w:r w:rsidRPr="00EC7C24">
        <w:rPr>
          <w:rFonts w:ascii="system-ui" w:eastAsia="Times New Roman" w:hAnsi="system-ui" w:cs="Times New Roman"/>
          <w:b/>
          <w:bCs/>
          <w:color w:val="2D3B45"/>
          <w:sz w:val="27"/>
          <w:szCs w:val="27"/>
        </w:rPr>
        <w:t>Notes:</w:t>
      </w:r>
    </w:p>
    <w:p w:rsidR="00EC7C24" w:rsidRPr="00EC7C24" w:rsidRDefault="00EC7C24" w:rsidP="00EC7C24">
      <w:pPr>
        <w:numPr>
          <w:ilvl w:val="0"/>
          <w:numId w:val="2"/>
        </w:numPr>
        <w:spacing w:before="100" w:beforeAutospacing="1" w:after="100" w:afterAutospacing="1"/>
        <w:rPr>
          <w:rFonts w:ascii="system-ui" w:eastAsia="Times New Roman" w:hAnsi="system-ui" w:cs="Times New Roman"/>
          <w:color w:val="2D3B45"/>
          <w:sz w:val="21"/>
          <w:szCs w:val="21"/>
        </w:rPr>
      </w:pPr>
      <w:r w:rsidRPr="00EC7C24">
        <w:rPr>
          <w:rFonts w:ascii="system-ui" w:eastAsia="Times New Roman" w:hAnsi="system-ui" w:cs="Times New Roman"/>
          <w:color w:val="2D3B45"/>
          <w:sz w:val="21"/>
          <w:szCs w:val="21"/>
        </w:rPr>
        <w:t>Respond to at least two of your classmates.</w:t>
      </w:r>
    </w:p>
    <w:p w:rsidR="00EC7C24" w:rsidRPr="00EC7C24" w:rsidRDefault="00EC7C24" w:rsidP="00EC7C24">
      <w:pPr>
        <w:numPr>
          <w:ilvl w:val="0"/>
          <w:numId w:val="2"/>
        </w:numPr>
        <w:spacing w:before="100" w:beforeAutospacing="1" w:after="100" w:afterAutospacing="1"/>
        <w:rPr>
          <w:rFonts w:ascii="system-ui" w:eastAsia="Times New Roman" w:hAnsi="system-ui" w:cs="Times New Roman"/>
          <w:color w:val="2D3B45"/>
          <w:sz w:val="21"/>
          <w:szCs w:val="21"/>
        </w:rPr>
      </w:pPr>
      <w:r w:rsidRPr="00EC7C24">
        <w:rPr>
          <w:rFonts w:ascii="system-ui" w:eastAsia="Times New Roman" w:hAnsi="system-ui" w:cs="Times New Roman"/>
          <w:color w:val="2D3B45"/>
          <w:sz w:val="21"/>
          <w:szCs w:val="21"/>
        </w:rPr>
        <w:t>Word count is 300 - 500 words.</w:t>
      </w:r>
    </w:p>
    <w:p w:rsidR="00EC7C24" w:rsidRPr="00EC7C24" w:rsidRDefault="00EC7C24" w:rsidP="00EC7C24">
      <w:pPr>
        <w:numPr>
          <w:ilvl w:val="0"/>
          <w:numId w:val="2"/>
        </w:numPr>
        <w:spacing w:before="100" w:beforeAutospacing="1" w:after="100" w:afterAutospacing="1"/>
        <w:rPr>
          <w:rFonts w:ascii="system-ui" w:eastAsia="Times New Roman" w:hAnsi="system-ui" w:cs="Times New Roman"/>
          <w:color w:val="2D3B45"/>
          <w:sz w:val="21"/>
          <w:szCs w:val="21"/>
        </w:rPr>
      </w:pPr>
      <w:r w:rsidRPr="00EC7C24">
        <w:rPr>
          <w:rFonts w:ascii="system-ui" w:eastAsia="Times New Roman" w:hAnsi="system-ui" w:cs="Times New Roman"/>
          <w:color w:val="2D3B45"/>
          <w:sz w:val="21"/>
          <w:szCs w:val="21"/>
        </w:rPr>
        <w:t>You must submit a post BEFORE you can see your </w:t>
      </w:r>
    </w:p>
    <w:p w:rsidR="00EC7C24" w:rsidRDefault="00EC7C24"/>
    <w:sectPr w:rsidR="00EC7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stem-ui">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60FA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693E3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24"/>
    <w:rsid w:val="00EC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8B3AF7B-8B67-034E-A39A-F72D891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C7C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7C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C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C7C2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EC7C24"/>
    <w:rPr>
      <w:b/>
      <w:bCs/>
    </w:rPr>
  </w:style>
  <w:style w:type="character" w:styleId="Emphasis">
    <w:name w:val="Emphasis"/>
    <w:basedOn w:val="DefaultParagraphFont"/>
    <w:uiPriority w:val="20"/>
    <w:qFormat/>
    <w:rsid w:val="00EC7C24"/>
    <w:rPr>
      <w:i/>
      <w:iCs/>
    </w:rPr>
  </w:style>
  <w:style w:type="paragraph" w:styleId="NormalWeb">
    <w:name w:val="Normal (Web)"/>
    <w:basedOn w:val="Normal"/>
    <w:uiPriority w:val="99"/>
    <w:semiHidden/>
    <w:unhideWhenUsed/>
    <w:rsid w:val="00EC7C24"/>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EC7C24"/>
  </w:style>
  <w:style w:type="character" w:customStyle="1" w:styleId="authorortitle">
    <w:name w:val="authorortitle"/>
    <w:basedOn w:val="DefaultParagraphFont"/>
    <w:rsid w:val="00EC7C24"/>
  </w:style>
  <w:style w:type="character" w:styleId="Hyperlink">
    <w:name w:val="Hyperlink"/>
    <w:basedOn w:val="DefaultParagraphFont"/>
    <w:uiPriority w:val="99"/>
    <w:semiHidden/>
    <w:unhideWhenUsed/>
    <w:rsid w:val="00EC7C24"/>
    <w:rPr>
      <w:color w:val="0000FF"/>
      <w:u w:val="single"/>
    </w:rPr>
  </w:style>
  <w:style w:type="paragraph" w:customStyle="1" w:styleId="title">
    <w:name w:val="title"/>
    <w:basedOn w:val="Normal"/>
    <w:rsid w:val="00EC7C24"/>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om.net/rebt/" TargetMode="External"/><Relationship Id="rId13" Type="http://schemas.openxmlformats.org/officeDocument/2006/relationships/hyperlink" Target="https://www.drugabuse.gov/publications/principles-drug-addiction-treatment-research-based-guide-third-edition/principles-effective-treat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ychologytoday.com/us/blog/intentional-insights/201604/how-manage-your-thoughts-feelings-and-behaviors" TargetMode="External"/><Relationship Id="rId12" Type="http://schemas.openxmlformats.org/officeDocument/2006/relationships/hyperlink" Target="https://www.appliedbehavioranalysisprograms.com/faq/can-applied-behavior-analysis-be-used-in-conjunction-with-other-types-of-therapy/" TargetMode="External"/><Relationship Id="rId17" Type="http://schemas.openxmlformats.org/officeDocument/2006/relationships/hyperlink" Target="https://abc-counselling.org/problems-with-rebt/" TargetMode="External"/><Relationship Id="rId2" Type="http://schemas.openxmlformats.org/officeDocument/2006/relationships/styles" Target="styles.xml"/><Relationship Id="rId16" Type="http://schemas.openxmlformats.org/officeDocument/2006/relationships/hyperlink" Target="https://californiahighlandsvistas.com/treatment/rebt/" TargetMode="External"/><Relationship Id="rId1" Type="http://schemas.openxmlformats.org/officeDocument/2006/relationships/numbering" Target="numbering.xml"/><Relationship Id="rId6" Type="http://schemas.openxmlformats.org/officeDocument/2006/relationships/hyperlink" Target="https://www.ncbi.nlm.nih.gov/pmc/articles/PMC4175372/" TargetMode="External"/><Relationship Id="rId11" Type="http://schemas.openxmlformats.org/officeDocument/2006/relationships/hyperlink" Target="https://www.gardenheightsrecovery.com/jersey-city-nj-addiction-treatment-therapies/cognitive-behavioral-therapy/" TargetMode="External"/><Relationship Id="rId5" Type="http://schemas.openxmlformats.org/officeDocument/2006/relationships/hyperlink" Target="https://thriveworks.com/blog/how-to-forgive-yourself/" TargetMode="External"/><Relationship Id="rId15" Type="http://schemas.openxmlformats.org/officeDocument/2006/relationships/hyperlink" Target="https://youtu.be/BEka3WStJ_I" TargetMode="External"/><Relationship Id="rId10" Type="http://schemas.openxmlformats.org/officeDocument/2006/relationships/hyperlink" Target="https://www.drugabuse.gov/publications/drugfacts/treatment-approaches-drug-addic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sychologytoday.com/us/blog/evolution-the-self/200809/the-path-unconditional-self-acceptance" TargetMode="External"/><Relationship Id="rId14" Type="http://schemas.openxmlformats.org/officeDocument/2006/relationships/hyperlink" Target="https://www.hazeldenbettyford.org/education/bcr/addiction-research/positive-psychology-ru-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2021-05-16T03:52:00Z</dcterms:created>
  <dcterms:modified xsi:type="dcterms:W3CDTF">2021-05-16T03:52:00Z</dcterms:modified>
</cp:coreProperties>
</file>