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4B5" w:rsidRDefault="00A974B5" w:rsidP="00A974B5">
      <w:pPr>
        <w:spacing w:line="480" w:lineRule="auto"/>
        <w:jc w:val="center"/>
        <w:rPr>
          <w:rFonts w:ascii="Times New Roman" w:hAnsi="Times New Roman" w:cs="Times New Roman"/>
          <w:sz w:val="24"/>
          <w:szCs w:val="24"/>
        </w:rPr>
      </w:pPr>
      <w:bookmarkStart w:id="0" w:name="_GoBack"/>
      <w:bookmarkEnd w:id="0"/>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B51363" w:rsidRDefault="00A974B5" w:rsidP="00A974B5">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Statement Paper: Facebook Inc.</w:t>
      </w:r>
    </w:p>
    <w:p w:rsidR="00A974B5" w:rsidRDefault="00A974B5" w:rsidP="00A974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74B5" w:rsidRDefault="00A974B5" w:rsidP="00A974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A974B5" w:rsidRDefault="00A974B5" w:rsidP="00A974B5">
      <w:pPr>
        <w:spacing w:line="480" w:lineRule="auto"/>
        <w:jc w:val="center"/>
        <w:rPr>
          <w:rFonts w:ascii="Times New Roman" w:hAnsi="Times New Roman" w:cs="Times New Roman"/>
          <w:sz w:val="24"/>
          <w:szCs w:val="24"/>
        </w:rPr>
      </w:pPr>
    </w:p>
    <w:p w:rsidR="00406E42" w:rsidRPr="00406E42" w:rsidRDefault="00406E42" w:rsidP="00406E42">
      <w:pPr>
        <w:spacing w:line="480" w:lineRule="auto"/>
        <w:jc w:val="center"/>
        <w:rPr>
          <w:rFonts w:ascii="Times New Roman" w:hAnsi="Times New Roman" w:cs="Times New Roman"/>
          <w:b/>
          <w:sz w:val="24"/>
          <w:szCs w:val="24"/>
        </w:rPr>
      </w:pPr>
      <w:r w:rsidRPr="00406E42">
        <w:rPr>
          <w:rFonts w:ascii="Times New Roman" w:hAnsi="Times New Roman" w:cs="Times New Roman"/>
          <w:b/>
          <w:sz w:val="24"/>
          <w:szCs w:val="24"/>
        </w:rPr>
        <w:lastRenderedPageBreak/>
        <w:t>Facebook Inc.</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Businesses in the 21st-Century financial statements cover a range of agencies, institutions, and expenses to the final revenue. Facebook Inc. is one of the rapidly growing companies within the globe whose financial statement remains crucial for this assignment. Very many factors affect its financial statements. Such significant factors include consumers’ expectations, technology, and demographics. Being a company that is under watch by many sectors, its financial statements tend to not only rest on the income, balance sheets, statements of cash flow, and the total assets; it also focuses on how the financial statements interlink with one another. For accurate financial statement analysis, data from the fiscal year ended December 31, 2018, of Facebook Inc. Company has been used in this paper.</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Facebook Inc. income statement for the financial year 2018 reveals total revenues amounting to $55,838. From the financial statements data available at Macrotrends.net</w:t>
      </w:r>
      <w:r w:rsidR="00FE3EBB">
        <w:rPr>
          <w:rFonts w:ascii="Times New Roman" w:hAnsi="Times New Roman" w:cs="Times New Roman"/>
          <w:sz w:val="24"/>
          <w:szCs w:val="24"/>
        </w:rPr>
        <w:t xml:space="preserve"> (2018)</w:t>
      </w:r>
      <w:r w:rsidRPr="00406E42">
        <w:rPr>
          <w:rFonts w:ascii="Times New Roman" w:hAnsi="Times New Roman" w:cs="Times New Roman"/>
          <w:sz w:val="24"/>
          <w:szCs w:val="24"/>
        </w:rPr>
        <w:t>, since the year 2007, the business has prog</w:t>
      </w:r>
      <w:r w:rsidR="00102AC1">
        <w:rPr>
          <w:rFonts w:ascii="Times New Roman" w:hAnsi="Times New Roman" w:cs="Times New Roman"/>
          <w:sz w:val="24"/>
          <w:szCs w:val="24"/>
        </w:rPr>
        <w:t>ressively increased its revenues (Macrotrends.Net, 2018)</w:t>
      </w:r>
      <w:r w:rsidRPr="00406E42">
        <w:rPr>
          <w:rFonts w:ascii="Times New Roman" w:hAnsi="Times New Roman" w:cs="Times New Roman"/>
          <w:sz w:val="24"/>
          <w:szCs w:val="24"/>
        </w:rPr>
        <w:t xml:space="preserve">. Consequently, in the taxation imposed on them. Pre-Tax income that is the company’s income before taxations has also grown continuously since 2007. Thus, the resulting income tax after taxations is less than the actual income that the company gains after the tax. The trend is evident in the income statement of the organization at Macrotrends.net. </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The information availed at the balance sheet in the business year 2018 reveals the company’s encounter of few liabilities with a record of $13,207 in 2018</w:t>
      </w:r>
      <w:r w:rsidR="0064275B">
        <w:rPr>
          <w:rFonts w:ascii="Times New Roman" w:hAnsi="Times New Roman" w:cs="Times New Roman"/>
          <w:sz w:val="24"/>
          <w:szCs w:val="24"/>
        </w:rPr>
        <w:t xml:space="preserve"> </w:t>
      </w:r>
      <w:r w:rsidR="0064275B" w:rsidRPr="0064275B">
        <w:rPr>
          <w:rFonts w:ascii="Times New Roman" w:hAnsi="Times New Roman" w:cs="Times New Roman"/>
          <w:sz w:val="24"/>
          <w:szCs w:val="24"/>
        </w:rPr>
        <w:t>(Macrotrends.Net, 2018).</w:t>
      </w:r>
      <w:r w:rsidRPr="00406E42">
        <w:rPr>
          <w:rFonts w:ascii="Times New Roman" w:hAnsi="Times New Roman" w:cs="Times New Roman"/>
          <w:sz w:val="24"/>
          <w:szCs w:val="24"/>
        </w:rPr>
        <w:t xml:space="preserve"> Observably, the trend is progressively increasing since 2007. Facebook Inc. enjoys a stable increase in the value of their assets with 2018 recording asset value of $97,334. The amount has never been constant since the company’s consumers continuously make new </w:t>
      </w:r>
      <w:r w:rsidRPr="00406E42">
        <w:rPr>
          <w:rFonts w:ascii="Times New Roman" w:hAnsi="Times New Roman" w:cs="Times New Roman"/>
          <w:sz w:val="24"/>
          <w:szCs w:val="24"/>
        </w:rPr>
        <w:lastRenderedPageBreak/>
        <w:t xml:space="preserve">demands. Such demands not only call for the company’s technological advancement, which increases assets value, it also facilitates the establishment of new offices and buildings which positively affect the assets as years pass. </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However, the situation with the cash flow sector of financial statement presents a different scenario. Cash flow from operating activities is displaying a definite increase since the year 2007. It can be assumed that such an increase have always existed since the business emerged in 2004</w:t>
      </w:r>
      <w:r w:rsidR="00C51CCC">
        <w:rPr>
          <w:rFonts w:ascii="Times New Roman" w:hAnsi="Times New Roman" w:cs="Times New Roman"/>
          <w:sz w:val="24"/>
          <w:szCs w:val="24"/>
        </w:rPr>
        <w:t xml:space="preserve"> (Carlson, 2010)</w:t>
      </w:r>
      <w:r w:rsidRPr="00406E42">
        <w:rPr>
          <w:rFonts w:ascii="Times New Roman" w:hAnsi="Times New Roman" w:cs="Times New Roman"/>
          <w:sz w:val="24"/>
          <w:szCs w:val="24"/>
        </w:rPr>
        <w:t>. There are, however, observable fluctuations with the cash flow from investing activities. The company has involvement with long term debts, which were all cleared. Currently, the organization has no obligations.</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Similarly, cash flow from financial activities has never been stable, and it stands at a negative since the company emerged. In 2018, the company stood at $-15,572. The net cash flow for the fiscal year 2018 stood at $1,920</w:t>
      </w:r>
      <w:r w:rsidR="0064275B">
        <w:rPr>
          <w:rFonts w:ascii="Times New Roman" w:hAnsi="Times New Roman" w:cs="Times New Roman"/>
          <w:sz w:val="24"/>
          <w:szCs w:val="24"/>
        </w:rPr>
        <w:t xml:space="preserve"> </w:t>
      </w:r>
      <w:r w:rsidR="0064275B" w:rsidRPr="0064275B">
        <w:rPr>
          <w:rFonts w:ascii="Times New Roman" w:hAnsi="Times New Roman" w:cs="Times New Roman"/>
          <w:sz w:val="24"/>
          <w:szCs w:val="24"/>
        </w:rPr>
        <w:t>(Macrotrends.Net, 2018).</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Facebook Inc. income statement for the year ended December 31, 2018, displays a remarkable increase in the company’s net income. 2018 financial year ended with the organization realizing a net income of $22,111. From the data provided by Macrotrends.net, the organization has a record of progress in the net income since 2007. Moreover, a similar trend is observable with the organization’s total assets. From 2007 to the financial year 2018, the organization has a record of progressive increase in the value of its assets. In 2018, the business’s total assets stood at $97,334, which is a significant improvement from the 2017’s $84,524 total assets. However, given the fluctuations involved with cash flows, the company realized a $1,920 total net cash flow in 2018</w:t>
      </w:r>
      <w:r w:rsidR="0064275B">
        <w:rPr>
          <w:rFonts w:ascii="Times New Roman" w:hAnsi="Times New Roman" w:cs="Times New Roman"/>
          <w:sz w:val="24"/>
          <w:szCs w:val="24"/>
        </w:rPr>
        <w:t xml:space="preserve"> </w:t>
      </w:r>
      <w:r w:rsidR="0064275B" w:rsidRPr="0064275B">
        <w:rPr>
          <w:rFonts w:ascii="Times New Roman" w:hAnsi="Times New Roman" w:cs="Times New Roman"/>
          <w:sz w:val="24"/>
          <w:szCs w:val="24"/>
        </w:rPr>
        <w:t xml:space="preserve">(Macrotrends.Net, </w:t>
      </w:r>
      <w:r w:rsidR="0064275B">
        <w:rPr>
          <w:rFonts w:ascii="Times New Roman" w:hAnsi="Times New Roman" w:cs="Times New Roman"/>
          <w:sz w:val="24"/>
          <w:szCs w:val="24"/>
        </w:rPr>
        <w:t>2018)</w:t>
      </w:r>
      <w:r w:rsidRPr="00406E42">
        <w:rPr>
          <w:rFonts w:ascii="Times New Roman" w:hAnsi="Times New Roman" w:cs="Times New Roman"/>
          <w:sz w:val="24"/>
          <w:szCs w:val="24"/>
        </w:rPr>
        <w:t xml:space="preserve">. It presents a vast improvement compared to </w:t>
      </w:r>
      <w:r w:rsidRPr="00406E42">
        <w:rPr>
          <w:rFonts w:ascii="Times New Roman" w:hAnsi="Times New Roman" w:cs="Times New Roman"/>
          <w:sz w:val="24"/>
          <w:szCs w:val="24"/>
        </w:rPr>
        <w:lastRenderedPageBreak/>
        <w:t xml:space="preserve">the disappointing net cash flow that the company has always achieved in the previous years. From the statements, it is noticeable that Facebook Inc. is doing well financially. </w:t>
      </w:r>
    </w:p>
    <w:p w:rsidR="00406E42" w:rsidRPr="00406E42"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 xml:space="preserve">The connection that exists between the stated financial statements is unavoidable. Income is the dominant player in the relationship that exists between cash flow statement, balance sheet, and the later. To establish the balance sheet, income accounts for the stakeholder’s equity through retained earnings. Besides, income’s essentiality is noticeable as it is crucial in the calculation of cash flows. </w:t>
      </w:r>
    </w:p>
    <w:p w:rsidR="003F6E38" w:rsidRDefault="00406E42" w:rsidP="00406E42">
      <w:pPr>
        <w:spacing w:line="480" w:lineRule="auto"/>
        <w:ind w:firstLine="720"/>
        <w:rPr>
          <w:rFonts w:ascii="Times New Roman" w:hAnsi="Times New Roman" w:cs="Times New Roman"/>
          <w:sz w:val="24"/>
          <w:szCs w:val="24"/>
        </w:rPr>
      </w:pPr>
      <w:r w:rsidRPr="00406E42">
        <w:rPr>
          <w:rFonts w:ascii="Times New Roman" w:hAnsi="Times New Roman" w:cs="Times New Roman"/>
          <w:sz w:val="24"/>
          <w:szCs w:val="24"/>
        </w:rPr>
        <w:t>Conclusively, necessary financial information is a piece of fundamental knowledge for any business interested individual. Thus, for the active development of new companies, whether small or large scale businesses, an entrepreneur must know the basic financia</w:t>
      </w:r>
      <w:r w:rsidR="0030250B">
        <w:rPr>
          <w:rFonts w:ascii="Times New Roman" w:hAnsi="Times New Roman" w:cs="Times New Roman"/>
          <w:sz w:val="24"/>
          <w:szCs w:val="24"/>
        </w:rPr>
        <w:t>l statements of the organization (Wise, 2013)</w:t>
      </w:r>
      <w:r w:rsidRPr="00406E42">
        <w:rPr>
          <w:rFonts w:ascii="Times New Roman" w:hAnsi="Times New Roman" w:cs="Times New Roman"/>
          <w:sz w:val="24"/>
          <w:szCs w:val="24"/>
        </w:rPr>
        <w:t>. Entrepreneurs are also managers, and they are all required to be informed on the budgets and cash flows of an organization since the two make the essential factors in financial management.</w:t>
      </w: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406E42">
      <w:pPr>
        <w:spacing w:line="480" w:lineRule="auto"/>
        <w:ind w:firstLine="720"/>
        <w:rPr>
          <w:rFonts w:ascii="Times New Roman" w:hAnsi="Times New Roman" w:cs="Times New Roman"/>
          <w:sz w:val="24"/>
          <w:szCs w:val="24"/>
        </w:rPr>
      </w:pPr>
    </w:p>
    <w:p w:rsidR="00406E42" w:rsidRDefault="00406E42" w:rsidP="00BA6A8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06E42" w:rsidRDefault="00406E42" w:rsidP="00BA6A8F">
      <w:pPr>
        <w:spacing w:line="480" w:lineRule="auto"/>
        <w:rPr>
          <w:rFonts w:ascii="Times New Roman" w:hAnsi="Times New Roman" w:cs="Times New Roman"/>
          <w:sz w:val="24"/>
          <w:szCs w:val="24"/>
        </w:rPr>
      </w:pPr>
      <w:r>
        <w:rPr>
          <w:rFonts w:ascii="Times New Roman" w:hAnsi="Times New Roman" w:cs="Times New Roman"/>
          <w:sz w:val="24"/>
          <w:szCs w:val="24"/>
        </w:rPr>
        <w:t xml:space="preserve">Wise S., </w:t>
      </w:r>
      <w:r w:rsidR="00A81E70">
        <w:rPr>
          <w:rFonts w:ascii="Times New Roman" w:hAnsi="Times New Roman" w:cs="Times New Roman"/>
          <w:sz w:val="24"/>
          <w:szCs w:val="24"/>
        </w:rPr>
        <w:t>(</w:t>
      </w:r>
      <w:r>
        <w:rPr>
          <w:rFonts w:ascii="Times New Roman" w:hAnsi="Times New Roman" w:cs="Times New Roman"/>
          <w:sz w:val="24"/>
          <w:szCs w:val="24"/>
        </w:rPr>
        <w:t>2013</w:t>
      </w:r>
      <w:r w:rsidR="00A81E70">
        <w:rPr>
          <w:rFonts w:ascii="Times New Roman" w:hAnsi="Times New Roman" w:cs="Times New Roman"/>
          <w:sz w:val="24"/>
          <w:szCs w:val="24"/>
        </w:rPr>
        <w:t>)</w:t>
      </w:r>
      <w:r>
        <w:rPr>
          <w:rFonts w:ascii="Times New Roman" w:hAnsi="Times New Roman" w:cs="Times New Roman"/>
          <w:sz w:val="24"/>
          <w:szCs w:val="24"/>
        </w:rPr>
        <w:t xml:space="preserve">, </w:t>
      </w:r>
      <w:r w:rsidRPr="00406E42">
        <w:rPr>
          <w:rFonts w:ascii="Times New Roman" w:hAnsi="Times New Roman" w:cs="Times New Roman"/>
          <w:sz w:val="24"/>
          <w:szCs w:val="24"/>
        </w:rPr>
        <w:t>The Impact of Financial Literacy on New Venture Survival</w:t>
      </w:r>
      <w:r>
        <w:rPr>
          <w:rFonts w:ascii="Times New Roman" w:hAnsi="Times New Roman" w:cs="Times New Roman"/>
          <w:sz w:val="24"/>
          <w:szCs w:val="24"/>
        </w:rPr>
        <w:t xml:space="preserve">, </w:t>
      </w:r>
      <w:r w:rsidRPr="00406E42">
        <w:rPr>
          <w:rFonts w:ascii="Times New Roman" w:hAnsi="Times New Roman" w:cs="Times New Roman"/>
          <w:sz w:val="24"/>
          <w:szCs w:val="24"/>
        </w:rPr>
        <w:t xml:space="preserve">International </w:t>
      </w:r>
      <w:r w:rsidR="00A81E70">
        <w:rPr>
          <w:rFonts w:ascii="Times New Roman" w:hAnsi="Times New Roman" w:cs="Times New Roman"/>
          <w:sz w:val="24"/>
          <w:szCs w:val="24"/>
        </w:rPr>
        <w:tab/>
      </w:r>
      <w:r w:rsidRPr="00406E42">
        <w:rPr>
          <w:rFonts w:ascii="Times New Roman" w:hAnsi="Times New Roman" w:cs="Times New Roman"/>
          <w:sz w:val="24"/>
          <w:szCs w:val="24"/>
        </w:rPr>
        <w:t xml:space="preserve">Journal </w:t>
      </w:r>
      <w:r w:rsidR="00A81E70">
        <w:rPr>
          <w:rFonts w:ascii="Times New Roman" w:hAnsi="Times New Roman" w:cs="Times New Roman"/>
          <w:sz w:val="24"/>
          <w:szCs w:val="24"/>
        </w:rPr>
        <w:tab/>
      </w:r>
      <w:r w:rsidRPr="00406E42">
        <w:rPr>
          <w:rFonts w:ascii="Times New Roman" w:hAnsi="Times New Roman" w:cs="Times New Roman"/>
          <w:sz w:val="24"/>
          <w:szCs w:val="24"/>
        </w:rPr>
        <w:t>of Business and Management</w:t>
      </w:r>
      <w:r>
        <w:rPr>
          <w:rFonts w:ascii="Times New Roman" w:hAnsi="Times New Roman" w:cs="Times New Roman"/>
          <w:sz w:val="24"/>
          <w:szCs w:val="24"/>
        </w:rPr>
        <w:t xml:space="preserve">, </w:t>
      </w:r>
      <w:r w:rsidRPr="00406E42">
        <w:rPr>
          <w:rFonts w:ascii="Times New Roman" w:hAnsi="Times New Roman" w:cs="Times New Roman"/>
          <w:sz w:val="24"/>
          <w:szCs w:val="24"/>
        </w:rPr>
        <w:t>Vol. 8, No. 23; 2013</w:t>
      </w:r>
      <w:r>
        <w:rPr>
          <w:rFonts w:ascii="Times New Roman" w:hAnsi="Times New Roman" w:cs="Times New Roman"/>
          <w:sz w:val="24"/>
          <w:szCs w:val="24"/>
        </w:rPr>
        <w:t xml:space="preserve">, </w:t>
      </w:r>
      <w:r w:rsidRPr="00406E42">
        <w:rPr>
          <w:rFonts w:ascii="Times New Roman" w:hAnsi="Times New Roman" w:cs="Times New Roman"/>
          <w:sz w:val="24"/>
          <w:szCs w:val="24"/>
        </w:rPr>
        <w:t xml:space="preserve">Published by </w:t>
      </w:r>
      <w:r w:rsidR="00A81E70">
        <w:rPr>
          <w:rFonts w:ascii="Times New Roman" w:hAnsi="Times New Roman" w:cs="Times New Roman"/>
          <w:sz w:val="24"/>
          <w:szCs w:val="24"/>
        </w:rPr>
        <w:tab/>
      </w:r>
      <w:r w:rsidRPr="00406E42">
        <w:rPr>
          <w:rFonts w:ascii="Times New Roman" w:hAnsi="Times New Roman" w:cs="Times New Roman"/>
          <w:sz w:val="24"/>
          <w:szCs w:val="24"/>
        </w:rPr>
        <w:t xml:space="preserve">Canadian Center of </w:t>
      </w:r>
      <w:r w:rsidR="00A81E70">
        <w:rPr>
          <w:rFonts w:ascii="Times New Roman" w:hAnsi="Times New Roman" w:cs="Times New Roman"/>
          <w:sz w:val="24"/>
          <w:szCs w:val="24"/>
        </w:rPr>
        <w:tab/>
      </w:r>
      <w:r w:rsidRPr="00406E42">
        <w:rPr>
          <w:rFonts w:ascii="Times New Roman" w:hAnsi="Times New Roman" w:cs="Times New Roman"/>
          <w:sz w:val="24"/>
          <w:szCs w:val="24"/>
        </w:rPr>
        <w:t>Science and Education</w:t>
      </w:r>
      <w:r w:rsidR="00A81E70">
        <w:rPr>
          <w:rFonts w:ascii="Times New Roman" w:hAnsi="Times New Roman" w:cs="Times New Roman"/>
          <w:sz w:val="24"/>
          <w:szCs w:val="24"/>
        </w:rPr>
        <w:t xml:space="preserve">, Available At: </w:t>
      </w:r>
      <w:r w:rsidR="00A81E70">
        <w:rPr>
          <w:rFonts w:ascii="Times New Roman" w:hAnsi="Times New Roman" w:cs="Times New Roman"/>
          <w:sz w:val="24"/>
          <w:szCs w:val="24"/>
        </w:rPr>
        <w:tab/>
      </w:r>
      <w:hyperlink r:id="rId6" w:history="1">
        <w:r w:rsidR="00A81E70" w:rsidRPr="000A56B7">
          <w:rPr>
            <w:rStyle w:val="Hyperlink"/>
            <w:rFonts w:ascii="Times New Roman" w:hAnsi="Times New Roman" w:cs="Times New Roman"/>
            <w:sz w:val="24"/>
            <w:szCs w:val="24"/>
          </w:rPr>
          <w:t>https://nscpolteksby.ac.id/ebook/files/Ebook/Journal%20International/Business%20Admi</w:t>
        </w:r>
        <w:r w:rsidR="00A81E70" w:rsidRPr="000A56B7">
          <w:rPr>
            <w:rStyle w:val="Hyperlink"/>
            <w:rFonts w:ascii="Times New Roman" w:hAnsi="Times New Roman" w:cs="Times New Roman"/>
            <w:sz w:val="24"/>
            <w:szCs w:val="24"/>
          </w:rPr>
          <w:tab/>
          <w:t>nistration/International%20Journal%20of%20Business%20and%20Management%20Vol.</w:t>
        </w:r>
        <w:r w:rsidR="00A81E70" w:rsidRPr="000A56B7">
          <w:rPr>
            <w:rStyle w:val="Hyperlink"/>
            <w:rFonts w:ascii="Times New Roman" w:hAnsi="Times New Roman" w:cs="Times New Roman"/>
            <w:sz w:val="24"/>
            <w:szCs w:val="24"/>
          </w:rPr>
          <w:tab/>
          <w:t>%208-%20No.%2023%20(2013)/30891-107996-1-PB.pdf</w:t>
        </w:r>
      </w:hyperlink>
      <w:r w:rsidR="00A81E70">
        <w:rPr>
          <w:rFonts w:ascii="Times New Roman" w:hAnsi="Times New Roman" w:cs="Times New Roman"/>
          <w:sz w:val="24"/>
          <w:szCs w:val="24"/>
        </w:rPr>
        <w:t xml:space="preserve"> [Accessed on June 24, 2019]</w:t>
      </w:r>
    </w:p>
    <w:p w:rsidR="0030250B" w:rsidRDefault="00BA6A8F" w:rsidP="00BA6A8F">
      <w:pPr>
        <w:spacing w:line="480" w:lineRule="auto"/>
        <w:rPr>
          <w:rFonts w:ascii="Times New Roman" w:hAnsi="Times New Roman" w:cs="Times New Roman"/>
          <w:sz w:val="24"/>
          <w:szCs w:val="24"/>
        </w:rPr>
      </w:pPr>
      <w:r>
        <w:rPr>
          <w:rFonts w:ascii="Times New Roman" w:hAnsi="Times New Roman" w:cs="Times New Roman"/>
          <w:sz w:val="24"/>
          <w:szCs w:val="24"/>
        </w:rPr>
        <w:t>Macrotrends.net. (2018</w:t>
      </w:r>
      <w:r w:rsidR="0030250B" w:rsidRPr="0030250B">
        <w:rPr>
          <w:rFonts w:ascii="Times New Roman" w:hAnsi="Times New Roman" w:cs="Times New Roman"/>
          <w:sz w:val="24"/>
          <w:szCs w:val="24"/>
        </w:rPr>
        <w:t xml:space="preserve">). Facebook Cash Flow Statement 2007-2019 | FB. [online] Available at: </w:t>
      </w:r>
      <w:r w:rsidR="0030250B">
        <w:rPr>
          <w:rFonts w:ascii="Times New Roman" w:hAnsi="Times New Roman" w:cs="Times New Roman"/>
          <w:sz w:val="24"/>
          <w:szCs w:val="24"/>
        </w:rPr>
        <w:tab/>
      </w:r>
      <w:hyperlink r:id="rId7" w:history="1">
        <w:r w:rsidR="0030250B" w:rsidRPr="000A56B7">
          <w:rPr>
            <w:rStyle w:val="Hyperlink"/>
            <w:rFonts w:ascii="Times New Roman" w:hAnsi="Times New Roman" w:cs="Times New Roman"/>
            <w:sz w:val="24"/>
            <w:szCs w:val="24"/>
          </w:rPr>
          <w:t>https://www.macrotrends.net/stocks/charts/FB/facebook/cash-flow-statement?freq=A</w:t>
        </w:r>
      </w:hyperlink>
      <w:r w:rsidR="0030250B" w:rsidRPr="0030250B">
        <w:rPr>
          <w:rFonts w:ascii="Times New Roman" w:hAnsi="Times New Roman" w:cs="Times New Roman"/>
          <w:sz w:val="24"/>
          <w:szCs w:val="24"/>
        </w:rPr>
        <w:t xml:space="preserve"> </w:t>
      </w:r>
      <w:r w:rsidR="0030250B">
        <w:rPr>
          <w:rFonts w:ascii="Times New Roman" w:hAnsi="Times New Roman" w:cs="Times New Roman"/>
          <w:sz w:val="24"/>
          <w:szCs w:val="24"/>
        </w:rPr>
        <w:tab/>
      </w:r>
      <w:r w:rsidR="0030250B" w:rsidRPr="0030250B">
        <w:rPr>
          <w:rFonts w:ascii="Times New Roman" w:hAnsi="Times New Roman" w:cs="Times New Roman"/>
          <w:sz w:val="24"/>
          <w:szCs w:val="24"/>
        </w:rPr>
        <w:t>[Accessed 24 Jun. 2019].</w:t>
      </w:r>
    </w:p>
    <w:p w:rsidR="00A81E70" w:rsidRPr="00FA2E58" w:rsidRDefault="00C51CCC" w:rsidP="00BA6A8F">
      <w:pPr>
        <w:spacing w:line="480" w:lineRule="auto"/>
        <w:rPr>
          <w:rFonts w:ascii="Times New Roman" w:hAnsi="Times New Roman" w:cs="Times New Roman"/>
          <w:sz w:val="24"/>
          <w:szCs w:val="24"/>
        </w:rPr>
      </w:pPr>
      <w:r>
        <w:rPr>
          <w:rFonts w:ascii="Times New Roman" w:hAnsi="Times New Roman" w:cs="Times New Roman"/>
          <w:sz w:val="24"/>
          <w:szCs w:val="24"/>
        </w:rPr>
        <w:t xml:space="preserve">Carlson N., (2010), </w:t>
      </w:r>
      <w:r w:rsidRPr="00C51CCC">
        <w:rPr>
          <w:rFonts w:ascii="Times New Roman" w:hAnsi="Times New Roman" w:cs="Times New Roman"/>
          <w:sz w:val="24"/>
          <w:szCs w:val="24"/>
        </w:rPr>
        <w:t>At last — the full story of how Facebook was founded</w:t>
      </w:r>
      <w:r>
        <w:rPr>
          <w:rFonts w:ascii="Times New Roman" w:hAnsi="Times New Roman" w:cs="Times New Roman"/>
          <w:sz w:val="24"/>
          <w:szCs w:val="24"/>
        </w:rPr>
        <w:t xml:space="preserve">, Available at: </w:t>
      </w:r>
      <w:r>
        <w:rPr>
          <w:rFonts w:ascii="Times New Roman" w:hAnsi="Times New Roman" w:cs="Times New Roman"/>
          <w:sz w:val="24"/>
          <w:szCs w:val="24"/>
        </w:rPr>
        <w:tab/>
      </w:r>
      <w:hyperlink r:id="rId8" w:history="1">
        <w:r w:rsidRPr="000A56B7">
          <w:rPr>
            <w:rStyle w:val="Hyperlink"/>
            <w:rFonts w:ascii="Times New Roman" w:hAnsi="Times New Roman" w:cs="Times New Roman"/>
            <w:sz w:val="24"/>
            <w:szCs w:val="24"/>
          </w:rPr>
          <w:t>https://www.businessinsider.com/how-facebook-was-founded-2010-3?IR=T</w:t>
        </w:r>
      </w:hyperlink>
      <w:r>
        <w:rPr>
          <w:rFonts w:ascii="Times New Roman" w:hAnsi="Times New Roman" w:cs="Times New Roman"/>
          <w:sz w:val="24"/>
          <w:szCs w:val="24"/>
        </w:rPr>
        <w:t xml:space="preserve"> [Accessed </w:t>
      </w:r>
      <w:r>
        <w:rPr>
          <w:rFonts w:ascii="Times New Roman" w:hAnsi="Times New Roman" w:cs="Times New Roman"/>
          <w:sz w:val="24"/>
          <w:szCs w:val="24"/>
        </w:rPr>
        <w:tab/>
        <w:t>on June 24, 2019]</w:t>
      </w:r>
    </w:p>
    <w:sectPr w:rsidR="00A81E70" w:rsidRPr="00FA2E58" w:rsidSect="00A974B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03E" w:rsidRDefault="0022603E" w:rsidP="00A974B5">
      <w:pPr>
        <w:spacing w:after="0" w:line="240" w:lineRule="auto"/>
      </w:pPr>
      <w:r>
        <w:separator/>
      </w:r>
    </w:p>
  </w:endnote>
  <w:endnote w:type="continuationSeparator" w:id="0">
    <w:p w:rsidR="0022603E" w:rsidRDefault="0022603E" w:rsidP="00A97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03E" w:rsidRDefault="0022603E" w:rsidP="00A974B5">
      <w:pPr>
        <w:spacing w:after="0" w:line="240" w:lineRule="auto"/>
      </w:pPr>
      <w:r>
        <w:separator/>
      </w:r>
    </w:p>
  </w:footnote>
  <w:footnote w:type="continuationSeparator" w:id="0">
    <w:p w:rsidR="0022603E" w:rsidRDefault="0022603E" w:rsidP="00A97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2539926"/>
      <w:docPartObj>
        <w:docPartGallery w:val="Page Numbers (Top of Page)"/>
        <w:docPartUnique/>
      </w:docPartObj>
    </w:sdtPr>
    <w:sdtEndPr>
      <w:rPr>
        <w:noProof/>
      </w:rPr>
    </w:sdtEndPr>
    <w:sdtContent>
      <w:p w:rsidR="00C4261B" w:rsidRPr="00A974B5" w:rsidRDefault="00C4261B" w:rsidP="00A974B5">
        <w:pPr>
          <w:pStyle w:val="Header"/>
          <w:spacing w:line="480" w:lineRule="auto"/>
          <w:jc w:val="right"/>
          <w:rPr>
            <w:rFonts w:ascii="Times New Roman" w:hAnsi="Times New Roman" w:cs="Times New Roman"/>
            <w:sz w:val="24"/>
            <w:szCs w:val="24"/>
          </w:rPr>
        </w:pPr>
        <w:r w:rsidRPr="00A974B5">
          <w:rPr>
            <w:rFonts w:ascii="Times New Roman" w:hAnsi="Times New Roman" w:cs="Times New Roman"/>
            <w:sz w:val="24"/>
            <w:szCs w:val="24"/>
          </w:rPr>
          <w:t>FINANCIAL STATEMENT PAPER</w:t>
        </w:r>
        <w:r>
          <w:rPr>
            <w:rFonts w:ascii="Times New Roman" w:hAnsi="Times New Roman" w:cs="Times New Roman"/>
            <w:sz w:val="24"/>
            <w:szCs w:val="24"/>
          </w:rPr>
          <w:t xml:space="preserve">                                                                                             </w:t>
        </w:r>
        <w:r w:rsidRPr="00A974B5">
          <w:rPr>
            <w:rFonts w:ascii="Times New Roman" w:hAnsi="Times New Roman" w:cs="Times New Roman"/>
            <w:sz w:val="24"/>
            <w:szCs w:val="24"/>
          </w:rPr>
          <w:t xml:space="preserve"> </w:t>
        </w:r>
        <w:r w:rsidRPr="00A974B5">
          <w:rPr>
            <w:rFonts w:ascii="Times New Roman" w:hAnsi="Times New Roman" w:cs="Times New Roman"/>
            <w:sz w:val="24"/>
            <w:szCs w:val="24"/>
          </w:rPr>
          <w:fldChar w:fldCharType="begin"/>
        </w:r>
        <w:r w:rsidRPr="00A974B5">
          <w:rPr>
            <w:rFonts w:ascii="Times New Roman" w:hAnsi="Times New Roman" w:cs="Times New Roman"/>
            <w:sz w:val="24"/>
            <w:szCs w:val="24"/>
          </w:rPr>
          <w:instrText xml:space="preserve"> PAGE   \* MERGEFORMAT </w:instrText>
        </w:r>
        <w:r w:rsidRPr="00A974B5">
          <w:rPr>
            <w:rFonts w:ascii="Times New Roman" w:hAnsi="Times New Roman" w:cs="Times New Roman"/>
            <w:sz w:val="24"/>
            <w:szCs w:val="24"/>
          </w:rPr>
          <w:fldChar w:fldCharType="separate"/>
        </w:r>
        <w:r w:rsidR="00DB670C">
          <w:rPr>
            <w:rFonts w:ascii="Times New Roman" w:hAnsi="Times New Roman" w:cs="Times New Roman"/>
            <w:noProof/>
            <w:sz w:val="24"/>
            <w:szCs w:val="24"/>
          </w:rPr>
          <w:t>5</w:t>
        </w:r>
        <w:r w:rsidRPr="00A974B5">
          <w:rPr>
            <w:rFonts w:ascii="Times New Roman" w:hAnsi="Times New Roman" w:cs="Times New Roman"/>
            <w:noProof/>
            <w:sz w:val="24"/>
            <w:szCs w:val="24"/>
          </w:rPr>
          <w:fldChar w:fldCharType="end"/>
        </w:r>
      </w:p>
    </w:sdtContent>
  </w:sdt>
  <w:p w:rsidR="00C4261B" w:rsidRPr="00A974B5" w:rsidRDefault="00C4261B" w:rsidP="00A974B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3296410"/>
      <w:docPartObj>
        <w:docPartGallery w:val="Page Numbers (Top of Page)"/>
        <w:docPartUnique/>
      </w:docPartObj>
    </w:sdtPr>
    <w:sdtEndPr>
      <w:rPr>
        <w:noProof/>
      </w:rPr>
    </w:sdtEndPr>
    <w:sdtContent>
      <w:p w:rsidR="00C4261B" w:rsidRPr="00A974B5" w:rsidRDefault="00C4261B" w:rsidP="00A974B5">
        <w:pPr>
          <w:pStyle w:val="Header"/>
          <w:spacing w:line="480" w:lineRule="auto"/>
          <w:jc w:val="right"/>
          <w:rPr>
            <w:rFonts w:ascii="Times New Roman" w:hAnsi="Times New Roman" w:cs="Times New Roman"/>
            <w:sz w:val="24"/>
            <w:szCs w:val="24"/>
          </w:rPr>
        </w:pPr>
        <w:r w:rsidRPr="00A974B5">
          <w:rPr>
            <w:rFonts w:ascii="Times New Roman" w:hAnsi="Times New Roman" w:cs="Times New Roman"/>
            <w:sz w:val="24"/>
            <w:szCs w:val="24"/>
          </w:rPr>
          <w:t>Running head: FINANCIAL STATEMENT PAPER</w:t>
        </w:r>
        <w:r>
          <w:rPr>
            <w:rFonts w:ascii="Times New Roman" w:hAnsi="Times New Roman" w:cs="Times New Roman"/>
            <w:sz w:val="24"/>
            <w:szCs w:val="24"/>
          </w:rPr>
          <w:t xml:space="preserve">                                                                    </w:t>
        </w:r>
        <w:r w:rsidRPr="00A974B5">
          <w:rPr>
            <w:rFonts w:ascii="Times New Roman" w:hAnsi="Times New Roman" w:cs="Times New Roman"/>
            <w:sz w:val="24"/>
            <w:szCs w:val="24"/>
          </w:rPr>
          <w:t xml:space="preserve"> </w:t>
        </w:r>
        <w:r w:rsidRPr="00A974B5">
          <w:rPr>
            <w:rFonts w:ascii="Times New Roman" w:hAnsi="Times New Roman" w:cs="Times New Roman"/>
            <w:sz w:val="24"/>
            <w:szCs w:val="24"/>
          </w:rPr>
          <w:fldChar w:fldCharType="begin"/>
        </w:r>
        <w:r w:rsidRPr="00A974B5">
          <w:rPr>
            <w:rFonts w:ascii="Times New Roman" w:hAnsi="Times New Roman" w:cs="Times New Roman"/>
            <w:sz w:val="24"/>
            <w:szCs w:val="24"/>
          </w:rPr>
          <w:instrText xml:space="preserve"> PAGE   \* MERGEFORMAT </w:instrText>
        </w:r>
        <w:r w:rsidRPr="00A974B5">
          <w:rPr>
            <w:rFonts w:ascii="Times New Roman" w:hAnsi="Times New Roman" w:cs="Times New Roman"/>
            <w:sz w:val="24"/>
            <w:szCs w:val="24"/>
          </w:rPr>
          <w:fldChar w:fldCharType="separate"/>
        </w:r>
        <w:r w:rsidR="00DB670C">
          <w:rPr>
            <w:rFonts w:ascii="Times New Roman" w:hAnsi="Times New Roman" w:cs="Times New Roman"/>
            <w:noProof/>
            <w:sz w:val="24"/>
            <w:szCs w:val="24"/>
          </w:rPr>
          <w:t>1</w:t>
        </w:r>
        <w:r w:rsidRPr="00A974B5">
          <w:rPr>
            <w:rFonts w:ascii="Times New Roman" w:hAnsi="Times New Roman" w:cs="Times New Roman"/>
            <w:noProof/>
            <w:sz w:val="24"/>
            <w:szCs w:val="24"/>
          </w:rPr>
          <w:fldChar w:fldCharType="end"/>
        </w:r>
      </w:p>
    </w:sdtContent>
  </w:sdt>
  <w:p w:rsidR="00C4261B" w:rsidRDefault="00C426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E58"/>
    <w:rsid w:val="00092F07"/>
    <w:rsid w:val="000C12BB"/>
    <w:rsid w:val="00102AC1"/>
    <w:rsid w:val="00140D79"/>
    <w:rsid w:val="00151F39"/>
    <w:rsid w:val="0022603E"/>
    <w:rsid w:val="00252976"/>
    <w:rsid w:val="0030250B"/>
    <w:rsid w:val="00302FBD"/>
    <w:rsid w:val="00352059"/>
    <w:rsid w:val="00383469"/>
    <w:rsid w:val="003F6E38"/>
    <w:rsid w:val="00406E42"/>
    <w:rsid w:val="00530846"/>
    <w:rsid w:val="005B7FCC"/>
    <w:rsid w:val="0064275B"/>
    <w:rsid w:val="009618B1"/>
    <w:rsid w:val="00A054AE"/>
    <w:rsid w:val="00A16D68"/>
    <w:rsid w:val="00A81E70"/>
    <w:rsid w:val="00A974B5"/>
    <w:rsid w:val="00AD086B"/>
    <w:rsid w:val="00B51363"/>
    <w:rsid w:val="00BA6A8F"/>
    <w:rsid w:val="00BC064A"/>
    <w:rsid w:val="00BE1988"/>
    <w:rsid w:val="00C4261B"/>
    <w:rsid w:val="00C51CCC"/>
    <w:rsid w:val="00C94075"/>
    <w:rsid w:val="00C95342"/>
    <w:rsid w:val="00D8448B"/>
    <w:rsid w:val="00DB670C"/>
    <w:rsid w:val="00EA6FA8"/>
    <w:rsid w:val="00FA2E58"/>
    <w:rsid w:val="00FE3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CB1995-D824-498A-81DE-965463B7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4B5"/>
  </w:style>
  <w:style w:type="paragraph" w:styleId="Footer">
    <w:name w:val="footer"/>
    <w:basedOn w:val="Normal"/>
    <w:link w:val="FooterChar"/>
    <w:uiPriority w:val="99"/>
    <w:unhideWhenUsed/>
    <w:rsid w:val="00A97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4B5"/>
  </w:style>
  <w:style w:type="character" w:styleId="Hyperlink">
    <w:name w:val="Hyperlink"/>
    <w:basedOn w:val="DefaultParagraphFont"/>
    <w:uiPriority w:val="99"/>
    <w:unhideWhenUsed/>
    <w:rsid w:val="00A81E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how-facebook-was-founded-2010-3?IR=T" TargetMode="External"/><Relationship Id="rId3" Type="http://schemas.openxmlformats.org/officeDocument/2006/relationships/webSettings" Target="webSettings.xml"/><Relationship Id="rId7" Type="http://schemas.openxmlformats.org/officeDocument/2006/relationships/hyperlink" Target="https://www.macrotrends.net/stocks/charts/FB/facebook/cash-flow-statement?freq=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scpolteksby.ac.id/ebook/files/Ebook/Journal%20International/Business%20Admi%09nistration/International%20Journal%20of%20Business%20and%20Management%20Vol.%09%208-%20No.%2023%20(2013)/30891-107996-1-PB.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2019-06-24T21:33:00Z</dcterms:created>
  <dcterms:modified xsi:type="dcterms:W3CDTF">2019-06-24T21:33:00Z</dcterms:modified>
</cp:coreProperties>
</file>