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0D0A3D" w14:textId="4A856612" w:rsidR="001F71E0" w:rsidRDefault="001F71E0"/>
    <w:p w14:paraId="7AA9A22B" w14:textId="58BF3F76" w:rsidR="00D15E5C" w:rsidRDefault="00D15E5C"/>
    <w:p w14:paraId="3BF264D0" w14:textId="5D125C53" w:rsidR="00D15E5C" w:rsidRDefault="00D15E5C"/>
    <w:p w14:paraId="246CB10C" w14:textId="78D0EB7A" w:rsidR="00D15E5C" w:rsidRDefault="00D15E5C"/>
    <w:p w14:paraId="01E6AA86" w14:textId="09288C42" w:rsidR="00D15E5C" w:rsidRDefault="00D15E5C"/>
    <w:p w14:paraId="73996E95" w14:textId="01F81294" w:rsidR="00D15E5C" w:rsidRDefault="003B4AD8" w:rsidP="00D15E5C">
      <w:pPr>
        <w:jc w:val="center"/>
        <w:rPr>
          <w:rFonts w:ascii="Times New Roman" w:hAnsi="Times New Roman" w:cs="Times New Roman"/>
          <w:sz w:val="24"/>
          <w:szCs w:val="24"/>
        </w:rPr>
      </w:pPr>
      <w:r>
        <w:rPr>
          <w:rFonts w:ascii="Times New Roman" w:hAnsi="Times New Roman" w:cs="Times New Roman"/>
          <w:sz w:val="24"/>
          <w:szCs w:val="24"/>
        </w:rPr>
        <w:t>Case Study On Bipolar</w:t>
      </w:r>
    </w:p>
    <w:p w14:paraId="656C91B6" w14:textId="727BC1C5" w:rsidR="00D15E5C" w:rsidRDefault="00D15E5C" w:rsidP="00D15E5C">
      <w:pPr>
        <w:jc w:val="center"/>
        <w:rPr>
          <w:rFonts w:ascii="Times New Roman" w:hAnsi="Times New Roman" w:cs="Times New Roman"/>
          <w:sz w:val="24"/>
          <w:szCs w:val="24"/>
        </w:rPr>
      </w:pPr>
      <w:r>
        <w:rPr>
          <w:rFonts w:ascii="Times New Roman" w:hAnsi="Times New Roman" w:cs="Times New Roman"/>
          <w:sz w:val="24"/>
          <w:szCs w:val="24"/>
        </w:rPr>
        <w:t>Name</w:t>
      </w:r>
    </w:p>
    <w:p w14:paraId="10C59296" w14:textId="55FE14AC" w:rsidR="00D15E5C" w:rsidRDefault="00D15E5C" w:rsidP="00D15E5C">
      <w:pPr>
        <w:jc w:val="center"/>
        <w:rPr>
          <w:rFonts w:ascii="Times New Roman" w:hAnsi="Times New Roman" w:cs="Times New Roman"/>
          <w:sz w:val="24"/>
          <w:szCs w:val="24"/>
        </w:rPr>
      </w:pPr>
      <w:r>
        <w:rPr>
          <w:rFonts w:ascii="Times New Roman" w:hAnsi="Times New Roman" w:cs="Times New Roman"/>
          <w:sz w:val="24"/>
          <w:szCs w:val="24"/>
        </w:rPr>
        <w:t>Keiser University</w:t>
      </w:r>
    </w:p>
    <w:p w14:paraId="0F6BEF1E" w14:textId="796FD454" w:rsidR="00D15E5C" w:rsidRDefault="00D15E5C" w:rsidP="00D15E5C">
      <w:pPr>
        <w:jc w:val="center"/>
        <w:rPr>
          <w:rFonts w:ascii="Times New Roman" w:hAnsi="Times New Roman" w:cs="Times New Roman"/>
          <w:sz w:val="24"/>
          <w:szCs w:val="24"/>
        </w:rPr>
      </w:pPr>
      <w:r>
        <w:rPr>
          <w:rFonts w:ascii="Times New Roman" w:hAnsi="Times New Roman" w:cs="Times New Roman"/>
          <w:sz w:val="24"/>
          <w:szCs w:val="24"/>
        </w:rPr>
        <w:t>Dr. Michelle Green</w:t>
      </w:r>
    </w:p>
    <w:p w14:paraId="52318B6F" w14:textId="65579A57" w:rsidR="00D15E5C" w:rsidRDefault="00D15E5C" w:rsidP="00D15E5C">
      <w:pPr>
        <w:jc w:val="center"/>
        <w:rPr>
          <w:rFonts w:ascii="Times New Roman" w:hAnsi="Times New Roman" w:cs="Times New Roman"/>
          <w:sz w:val="24"/>
          <w:szCs w:val="24"/>
        </w:rPr>
      </w:pPr>
      <w:r>
        <w:rPr>
          <w:rFonts w:ascii="Times New Roman" w:hAnsi="Times New Roman" w:cs="Times New Roman"/>
          <w:sz w:val="24"/>
          <w:szCs w:val="24"/>
        </w:rPr>
        <w:t>Date</w:t>
      </w:r>
    </w:p>
    <w:p w14:paraId="6CC8E04F" w14:textId="77777777" w:rsidR="00D15E5C" w:rsidRDefault="00D15E5C">
      <w:pPr>
        <w:rPr>
          <w:rFonts w:ascii="Times New Roman" w:hAnsi="Times New Roman" w:cs="Times New Roman"/>
          <w:sz w:val="24"/>
          <w:szCs w:val="24"/>
        </w:rPr>
      </w:pPr>
      <w:r>
        <w:rPr>
          <w:rFonts w:ascii="Times New Roman" w:hAnsi="Times New Roman" w:cs="Times New Roman"/>
          <w:sz w:val="24"/>
          <w:szCs w:val="24"/>
        </w:rPr>
        <w:br w:type="page"/>
      </w:r>
    </w:p>
    <w:p w14:paraId="1C53889D" w14:textId="0E23C17C" w:rsidR="00161BB7" w:rsidRPr="00ED0B04" w:rsidRDefault="00161BB7" w:rsidP="003B4AD8">
      <w:pPr>
        <w:spacing w:line="480" w:lineRule="auto"/>
        <w:rPr>
          <w:rFonts w:ascii="Times New Roman" w:hAnsi="Times New Roman" w:cs="Times New Roman"/>
          <w:b/>
          <w:sz w:val="24"/>
          <w:szCs w:val="24"/>
        </w:rPr>
      </w:pPr>
      <w:r w:rsidRPr="00ED0B04">
        <w:rPr>
          <w:rFonts w:ascii="Times New Roman" w:hAnsi="Times New Roman" w:cs="Times New Roman"/>
          <w:b/>
          <w:sz w:val="24"/>
          <w:szCs w:val="24"/>
        </w:rPr>
        <w:lastRenderedPageBreak/>
        <w:t>Introduction</w:t>
      </w:r>
    </w:p>
    <w:p w14:paraId="230B82F4" w14:textId="21040486" w:rsidR="006A223E" w:rsidRDefault="00F227F8" w:rsidP="003B4AD8">
      <w:pPr>
        <w:spacing w:line="480" w:lineRule="auto"/>
        <w:rPr>
          <w:rFonts w:ascii="Times New Roman" w:hAnsi="Times New Roman" w:cs="Times New Roman"/>
          <w:sz w:val="24"/>
          <w:szCs w:val="24"/>
        </w:rPr>
      </w:pPr>
      <w:r>
        <w:rPr>
          <w:rFonts w:ascii="Times New Roman" w:hAnsi="Times New Roman" w:cs="Times New Roman"/>
          <w:sz w:val="24"/>
          <w:szCs w:val="24"/>
        </w:rPr>
        <w:tab/>
      </w:r>
      <w:r w:rsidR="003D75A9" w:rsidRPr="006A223E">
        <w:rPr>
          <w:rFonts w:ascii="Times New Roman" w:hAnsi="Times New Roman" w:cs="Times New Roman"/>
          <w:sz w:val="24"/>
          <w:szCs w:val="24"/>
        </w:rPr>
        <w:t xml:space="preserve">Ann who is a patient suffering from bipolar disorder was </w:t>
      </w:r>
      <w:r w:rsidR="00B8036E" w:rsidRPr="006A223E">
        <w:rPr>
          <w:rFonts w:ascii="Times New Roman" w:hAnsi="Times New Roman" w:cs="Times New Roman"/>
          <w:sz w:val="24"/>
          <w:szCs w:val="24"/>
        </w:rPr>
        <w:t xml:space="preserve">a </w:t>
      </w:r>
      <w:r w:rsidR="003D75A9" w:rsidRPr="006A223E">
        <w:rPr>
          <w:rFonts w:ascii="Times New Roman" w:hAnsi="Times New Roman" w:cs="Times New Roman"/>
          <w:sz w:val="24"/>
          <w:szCs w:val="24"/>
        </w:rPr>
        <w:t>case studied</w:t>
      </w:r>
      <w:r w:rsidR="006A223E" w:rsidRPr="006A223E">
        <w:rPr>
          <w:rFonts w:ascii="Times New Roman" w:hAnsi="Times New Roman" w:cs="Times New Roman"/>
          <w:sz w:val="24"/>
          <w:szCs w:val="24"/>
        </w:rPr>
        <w:t>. Bipolar disorder, additionally called bipolar depression, is a nation of intellectual fitness that induces excessive temper swings with emotional peaks (mania or hypomania) and lows (depression). You can experience unhappy or helpless whilst you are depressed and become bored or amusement in maximum activities. You can experience euphoric, complete of energy, or excessively irritable whilst your temper modifications to mania or hypomania (much less extreme than mania). Sleep, strength, appetite, decisions, actions, and the cap</w:t>
      </w:r>
      <w:r w:rsidR="00872838">
        <w:rPr>
          <w:rFonts w:ascii="Times New Roman" w:hAnsi="Times New Roman" w:cs="Times New Roman"/>
          <w:sz w:val="24"/>
          <w:szCs w:val="24"/>
        </w:rPr>
        <w:t xml:space="preserve"> </w:t>
      </w:r>
      <w:r w:rsidR="006A223E" w:rsidRPr="006A223E">
        <w:rPr>
          <w:rFonts w:ascii="Times New Roman" w:hAnsi="Times New Roman" w:cs="Times New Roman"/>
          <w:sz w:val="24"/>
          <w:szCs w:val="24"/>
        </w:rPr>
        <w:t>potential to assume simply may be motivated with the aid of using those temper swings. (Milklowitz, 2008) Mood swings can arise hardly ever or often a year. While maximum humans revel in such emotional signs among episodes, a few do not</w:t>
      </w:r>
    </w:p>
    <w:p w14:paraId="7D429009" w14:textId="41F65AF0" w:rsidR="00ED0B04" w:rsidRPr="00ED0B04" w:rsidRDefault="00161BB7" w:rsidP="003B4AD8">
      <w:pPr>
        <w:spacing w:line="480" w:lineRule="auto"/>
        <w:rPr>
          <w:rFonts w:ascii="Times New Roman" w:hAnsi="Times New Roman" w:cs="Times New Roman"/>
          <w:b/>
          <w:sz w:val="24"/>
          <w:szCs w:val="24"/>
        </w:rPr>
      </w:pPr>
      <w:r w:rsidRPr="00ED0B04">
        <w:rPr>
          <w:rFonts w:ascii="Times New Roman" w:hAnsi="Times New Roman" w:cs="Times New Roman"/>
          <w:b/>
          <w:sz w:val="24"/>
          <w:szCs w:val="24"/>
        </w:rPr>
        <w:t xml:space="preserve">Clinical History </w:t>
      </w:r>
    </w:p>
    <w:p w14:paraId="2394ED78" w14:textId="0D2B9AA2" w:rsidR="00B8036E" w:rsidRDefault="00ED0B04" w:rsidP="003B4AD8">
      <w:pPr>
        <w:spacing w:line="480" w:lineRule="auto"/>
        <w:rPr>
          <w:rFonts w:ascii="Times New Roman" w:hAnsi="Times New Roman" w:cs="Times New Roman"/>
          <w:sz w:val="24"/>
          <w:szCs w:val="24"/>
        </w:rPr>
      </w:pPr>
      <w:r>
        <w:rPr>
          <w:rFonts w:ascii="Times New Roman" w:hAnsi="Times New Roman" w:cs="Times New Roman"/>
          <w:sz w:val="24"/>
          <w:szCs w:val="24"/>
        </w:rPr>
        <w:tab/>
      </w:r>
      <w:r w:rsidR="00B8036E" w:rsidRPr="00B8036E">
        <w:rPr>
          <w:rFonts w:ascii="Times New Roman" w:hAnsi="Times New Roman" w:cs="Times New Roman"/>
          <w:sz w:val="24"/>
          <w:szCs w:val="24"/>
        </w:rPr>
        <w:t>Ann explains the typical signs of mania and depression, and she's witnessed the relative combination between bipolar and depressive episodes.</w:t>
      </w:r>
      <w:r w:rsidR="00B8036E">
        <w:rPr>
          <w:rFonts w:ascii="Times New Roman" w:hAnsi="Times New Roman" w:cs="Times New Roman"/>
          <w:sz w:val="24"/>
          <w:szCs w:val="24"/>
        </w:rPr>
        <w:t xml:space="preserve"> She says that in the beginning before a diagnosis was made, she experienced a range of symptoms. These symptoms did not make her seek medical attention. Some symptoms she showed were; a feeling of tension, her mind was racing, she lacked sleep and she had a lot of energy. This energy she had in her, made it easy for her to accomplish a wide range of tasks including even getting married. She also boasted some scholarly achievements since she was also a teacher by profession.</w:t>
      </w:r>
      <w:r w:rsidR="003B4AD8" w:rsidRPr="003B4AD8">
        <w:rPr>
          <w:color w:val="000000"/>
          <w:shd w:val="clear" w:color="auto" w:fill="FFFFFF"/>
        </w:rPr>
        <w:t xml:space="preserve"> </w:t>
      </w:r>
      <w:r w:rsidR="003B4AD8" w:rsidRPr="003B4AD8">
        <w:rPr>
          <w:rFonts w:ascii="Times New Roman" w:hAnsi="Times New Roman" w:cs="Times New Roman"/>
          <w:sz w:val="24"/>
          <w:szCs w:val="24"/>
        </w:rPr>
        <w:t>(Grunze, 2015)</w:t>
      </w:r>
      <w:r w:rsidR="00B8036E">
        <w:rPr>
          <w:rFonts w:ascii="Times New Roman" w:hAnsi="Times New Roman" w:cs="Times New Roman"/>
          <w:sz w:val="24"/>
          <w:szCs w:val="24"/>
        </w:rPr>
        <w:t xml:space="preserve"> She was able to launch and take students for scholarly trips among other things. In hindsight, she also experienced </w:t>
      </w:r>
      <w:r w:rsidR="00B8036E">
        <w:rPr>
          <w:rFonts w:ascii="Times New Roman" w:hAnsi="Times New Roman" w:cs="Times New Roman"/>
          <w:sz w:val="24"/>
          <w:szCs w:val="24"/>
        </w:rPr>
        <w:lastRenderedPageBreak/>
        <w:t>episodes of depression whereby she felt a loss of interest. This period lasted for about four months after which she was able to seek medication.</w:t>
      </w:r>
    </w:p>
    <w:p w14:paraId="15EE3D39" w14:textId="77777777" w:rsidR="006A223E" w:rsidRDefault="00B8036E" w:rsidP="003B4AD8">
      <w:pPr>
        <w:spacing w:line="480" w:lineRule="auto"/>
        <w:rPr>
          <w:rFonts w:ascii="Times New Roman" w:hAnsi="Times New Roman" w:cs="Times New Roman"/>
          <w:sz w:val="24"/>
          <w:szCs w:val="24"/>
        </w:rPr>
      </w:pPr>
      <w:r>
        <w:rPr>
          <w:rFonts w:ascii="Times New Roman" w:hAnsi="Times New Roman" w:cs="Times New Roman"/>
          <w:sz w:val="24"/>
          <w:szCs w:val="24"/>
        </w:rPr>
        <w:tab/>
      </w:r>
    </w:p>
    <w:p w14:paraId="567259C6" w14:textId="6804A9AD" w:rsidR="00161BB7" w:rsidRPr="006A223E" w:rsidRDefault="00161BB7" w:rsidP="003B4AD8">
      <w:pPr>
        <w:spacing w:line="480" w:lineRule="auto"/>
        <w:rPr>
          <w:rFonts w:ascii="Times New Roman" w:hAnsi="Times New Roman" w:cs="Times New Roman"/>
          <w:sz w:val="24"/>
          <w:szCs w:val="24"/>
        </w:rPr>
      </w:pPr>
      <w:r w:rsidRPr="00ED0B04">
        <w:rPr>
          <w:rFonts w:ascii="Times New Roman" w:hAnsi="Times New Roman" w:cs="Times New Roman"/>
          <w:b/>
          <w:sz w:val="24"/>
          <w:szCs w:val="24"/>
        </w:rPr>
        <w:t>Presenting Problem/Symptoms</w:t>
      </w:r>
    </w:p>
    <w:p w14:paraId="51C10534" w14:textId="299287C4" w:rsidR="00B8036E" w:rsidRDefault="00ED0B04" w:rsidP="003B4AD8">
      <w:pPr>
        <w:spacing w:line="480" w:lineRule="auto"/>
        <w:rPr>
          <w:rFonts w:ascii="Times New Roman" w:hAnsi="Times New Roman" w:cs="Times New Roman"/>
          <w:sz w:val="24"/>
          <w:szCs w:val="24"/>
        </w:rPr>
      </w:pPr>
      <w:r>
        <w:rPr>
          <w:rFonts w:ascii="Times New Roman" w:hAnsi="Times New Roman" w:cs="Times New Roman"/>
          <w:sz w:val="24"/>
          <w:szCs w:val="24"/>
        </w:rPr>
        <w:tab/>
      </w:r>
      <w:r w:rsidR="00B8036E" w:rsidRPr="00B8036E">
        <w:rPr>
          <w:rFonts w:ascii="Times New Roman" w:hAnsi="Times New Roman" w:cs="Times New Roman"/>
          <w:sz w:val="24"/>
          <w:szCs w:val="24"/>
        </w:rPr>
        <w:t>The initial symptom that leads a person to seek medical treatment from a doctor, psychiatrist</w:t>
      </w:r>
      <w:r w:rsidR="00B8036E">
        <w:rPr>
          <w:rFonts w:ascii="Times New Roman" w:hAnsi="Times New Roman" w:cs="Times New Roman"/>
          <w:sz w:val="24"/>
          <w:szCs w:val="24"/>
        </w:rPr>
        <w:t>,</w:t>
      </w:r>
      <w:r w:rsidR="00B8036E" w:rsidRPr="00B8036E">
        <w:rPr>
          <w:rFonts w:ascii="Times New Roman" w:hAnsi="Times New Roman" w:cs="Times New Roman"/>
          <w:sz w:val="24"/>
          <w:szCs w:val="24"/>
        </w:rPr>
        <w:t xml:space="preserve"> or other mental health provider is a presenting issue. Although experiencing ups and downs in your mental health is natural, you may find that you need additional help for a specific symptom or collection of symptoms.</w:t>
      </w:r>
      <w:r w:rsidR="00B8036E">
        <w:rPr>
          <w:rFonts w:ascii="Times New Roman" w:hAnsi="Times New Roman" w:cs="Times New Roman"/>
          <w:sz w:val="24"/>
          <w:szCs w:val="24"/>
        </w:rPr>
        <w:t xml:space="preserve"> For this was when she experienced depression. This symptom lasted for about four months. Her presenting symptom was depression since Ann saw it was wise to seek medical attention and get the necessary help required. She got the assistance and was able to recover and get better.</w:t>
      </w:r>
    </w:p>
    <w:p w14:paraId="3B5A505A" w14:textId="77777777" w:rsidR="00B8036E" w:rsidRDefault="00B8036E" w:rsidP="003B4AD8">
      <w:pPr>
        <w:spacing w:line="480" w:lineRule="auto"/>
        <w:rPr>
          <w:rFonts w:ascii="Times New Roman" w:hAnsi="Times New Roman" w:cs="Times New Roman"/>
          <w:sz w:val="24"/>
          <w:szCs w:val="24"/>
        </w:rPr>
      </w:pPr>
    </w:p>
    <w:p w14:paraId="2E76BEC4" w14:textId="1B2F5315" w:rsidR="00161BB7" w:rsidRPr="00ED0B04" w:rsidRDefault="00161BB7" w:rsidP="003B4AD8">
      <w:pPr>
        <w:spacing w:line="480" w:lineRule="auto"/>
        <w:rPr>
          <w:rFonts w:ascii="Times New Roman" w:hAnsi="Times New Roman" w:cs="Times New Roman"/>
          <w:b/>
          <w:sz w:val="24"/>
          <w:szCs w:val="24"/>
        </w:rPr>
      </w:pPr>
      <w:r w:rsidRPr="00ED0B04">
        <w:rPr>
          <w:rFonts w:ascii="Times New Roman" w:hAnsi="Times New Roman" w:cs="Times New Roman"/>
          <w:b/>
          <w:sz w:val="24"/>
          <w:szCs w:val="24"/>
        </w:rPr>
        <w:t>Differential Diagnosis</w:t>
      </w:r>
    </w:p>
    <w:p w14:paraId="3FF18364" w14:textId="0C291A2A" w:rsidR="00B8036E" w:rsidRDefault="00ED0B04" w:rsidP="003B4AD8">
      <w:pPr>
        <w:spacing w:line="480" w:lineRule="auto"/>
        <w:rPr>
          <w:rFonts w:ascii="Times New Roman" w:hAnsi="Times New Roman" w:cs="Times New Roman"/>
          <w:sz w:val="24"/>
          <w:szCs w:val="24"/>
        </w:rPr>
      </w:pPr>
      <w:r>
        <w:rPr>
          <w:rFonts w:ascii="Times New Roman" w:hAnsi="Times New Roman" w:cs="Times New Roman"/>
          <w:sz w:val="24"/>
          <w:szCs w:val="24"/>
        </w:rPr>
        <w:tab/>
      </w:r>
      <w:r w:rsidR="00B8036E" w:rsidRPr="00B8036E">
        <w:rPr>
          <w:rFonts w:ascii="Times New Roman" w:hAnsi="Times New Roman" w:cs="Times New Roman"/>
          <w:sz w:val="24"/>
          <w:szCs w:val="24"/>
        </w:rPr>
        <w:t>A differential diagnosis is a list of potential diseases or illnesses that can cause the symptoms. This is based on the details about the symptoms, medical history, the basic findings of the test, and a physical exam.</w:t>
      </w:r>
      <w:r w:rsidR="00B8036E">
        <w:rPr>
          <w:rFonts w:ascii="Times New Roman" w:hAnsi="Times New Roman" w:cs="Times New Roman"/>
          <w:sz w:val="24"/>
          <w:szCs w:val="24"/>
        </w:rPr>
        <w:t xml:space="preserve"> Various diagnoses being considered for Ann’s case is unipolar depression. This is a</w:t>
      </w:r>
      <w:r w:rsidR="00B8036E" w:rsidRPr="00B8036E">
        <w:rPr>
          <w:rFonts w:ascii="Times New Roman" w:hAnsi="Times New Roman" w:cs="Times New Roman"/>
          <w:sz w:val="24"/>
          <w:szCs w:val="24"/>
        </w:rPr>
        <w:t xml:space="preserve"> </w:t>
      </w:r>
      <w:r w:rsidR="006A223E">
        <w:rPr>
          <w:rFonts w:ascii="Times New Roman" w:hAnsi="Times New Roman" w:cs="Times New Roman"/>
          <w:sz w:val="24"/>
          <w:szCs w:val="24"/>
        </w:rPr>
        <w:t xml:space="preserve">sickness </w:t>
      </w:r>
      <w:r w:rsidR="00872838">
        <w:rPr>
          <w:rFonts w:ascii="Times New Roman" w:hAnsi="Times New Roman" w:cs="Times New Roman"/>
          <w:sz w:val="24"/>
          <w:szCs w:val="24"/>
        </w:rPr>
        <w:t>that</w:t>
      </w:r>
      <w:r w:rsidR="006A223E">
        <w:rPr>
          <w:rFonts w:ascii="Times New Roman" w:hAnsi="Times New Roman" w:cs="Times New Roman"/>
          <w:sz w:val="24"/>
          <w:szCs w:val="24"/>
        </w:rPr>
        <w:t xml:space="preserve"> is </w:t>
      </w:r>
      <w:r w:rsidR="00B8036E" w:rsidRPr="00B8036E">
        <w:rPr>
          <w:rFonts w:ascii="Times New Roman" w:hAnsi="Times New Roman" w:cs="Times New Roman"/>
          <w:sz w:val="24"/>
          <w:szCs w:val="24"/>
        </w:rPr>
        <w:t xml:space="preserve">characterized by </w:t>
      </w:r>
      <w:r w:rsidR="006A223E">
        <w:rPr>
          <w:rFonts w:ascii="Times New Roman" w:hAnsi="Times New Roman" w:cs="Times New Roman"/>
          <w:sz w:val="24"/>
          <w:szCs w:val="24"/>
        </w:rPr>
        <w:t>a</w:t>
      </w:r>
      <w:r w:rsidR="00B8036E" w:rsidRPr="00B8036E">
        <w:rPr>
          <w:rFonts w:ascii="Times New Roman" w:hAnsi="Times New Roman" w:cs="Times New Roman"/>
          <w:sz w:val="24"/>
          <w:szCs w:val="24"/>
        </w:rPr>
        <w:t xml:space="preserve"> depressed </w:t>
      </w:r>
      <w:r w:rsidR="006A223E">
        <w:rPr>
          <w:rFonts w:ascii="Times New Roman" w:hAnsi="Times New Roman" w:cs="Times New Roman"/>
          <w:sz w:val="24"/>
          <w:szCs w:val="24"/>
        </w:rPr>
        <w:t>aura</w:t>
      </w:r>
      <w:r w:rsidR="00B8036E" w:rsidRPr="00B8036E">
        <w:rPr>
          <w:rFonts w:ascii="Times New Roman" w:hAnsi="Times New Roman" w:cs="Times New Roman"/>
          <w:sz w:val="24"/>
          <w:szCs w:val="24"/>
        </w:rPr>
        <w:t xml:space="preserve"> or lack of </w:t>
      </w:r>
      <w:r w:rsidR="006A223E">
        <w:rPr>
          <w:rFonts w:ascii="Times New Roman" w:hAnsi="Times New Roman" w:cs="Times New Roman"/>
          <w:sz w:val="24"/>
          <w:szCs w:val="24"/>
        </w:rPr>
        <w:t>enthu</w:t>
      </w:r>
      <w:r w:rsidR="00872838">
        <w:rPr>
          <w:rFonts w:ascii="Times New Roman" w:hAnsi="Times New Roman" w:cs="Times New Roman"/>
          <w:sz w:val="24"/>
          <w:szCs w:val="24"/>
        </w:rPr>
        <w:t>s</w:t>
      </w:r>
      <w:r w:rsidR="006A223E">
        <w:rPr>
          <w:rFonts w:ascii="Times New Roman" w:hAnsi="Times New Roman" w:cs="Times New Roman"/>
          <w:sz w:val="24"/>
          <w:szCs w:val="24"/>
        </w:rPr>
        <w:t>iasm</w:t>
      </w:r>
      <w:r w:rsidR="00B8036E" w:rsidRPr="00B8036E">
        <w:rPr>
          <w:rFonts w:ascii="Times New Roman" w:hAnsi="Times New Roman" w:cs="Times New Roman"/>
          <w:sz w:val="24"/>
          <w:szCs w:val="24"/>
        </w:rPr>
        <w:t xml:space="preserve"> in </w:t>
      </w:r>
      <w:r w:rsidR="006A223E">
        <w:rPr>
          <w:rFonts w:ascii="Times New Roman" w:hAnsi="Times New Roman" w:cs="Times New Roman"/>
          <w:sz w:val="24"/>
          <w:szCs w:val="24"/>
        </w:rPr>
        <w:t>day to day life</w:t>
      </w:r>
      <w:r w:rsidR="00B8036E" w:rsidRPr="00B8036E">
        <w:rPr>
          <w:rFonts w:ascii="Times New Roman" w:hAnsi="Times New Roman" w:cs="Times New Roman"/>
          <w:sz w:val="24"/>
          <w:szCs w:val="24"/>
        </w:rPr>
        <w:t xml:space="preserve">, which causes severe </w:t>
      </w:r>
      <w:r w:rsidR="006A223E">
        <w:rPr>
          <w:rFonts w:ascii="Times New Roman" w:hAnsi="Times New Roman" w:cs="Times New Roman"/>
          <w:sz w:val="24"/>
          <w:szCs w:val="24"/>
        </w:rPr>
        <w:t>nonfunctioning of the day</w:t>
      </w:r>
      <w:r w:rsidR="00B8036E" w:rsidRPr="00B8036E">
        <w:rPr>
          <w:rFonts w:ascii="Times New Roman" w:hAnsi="Times New Roman" w:cs="Times New Roman"/>
          <w:sz w:val="24"/>
          <w:szCs w:val="24"/>
        </w:rPr>
        <w:t>.</w:t>
      </w:r>
      <w:r w:rsidR="00B8036E">
        <w:rPr>
          <w:rFonts w:ascii="Times New Roman" w:hAnsi="Times New Roman" w:cs="Times New Roman"/>
          <w:sz w:val="24"/>
          <w:szCs w:val="24"/>
        </w:rPr>
        <w:t xml:space="preserve"> Unipolar depression was considered for this case since the patient experienced symptoms such as depression. Considering depression was her presenting symptom, it may have presented a differential diagnosis. Unipolar </w:t>
      </w:r>
      <w:r w:rsidR="00B8036E">
        <w:rPr>
          <w:rFonts w:ascii="Times New Roman" w:hAnsi="Times New Roman" w:cs="Times New Roman"/>
          <w:sz w:val="24"/>
          <w:szCs w:val="24"/>
        </w:rPr>
        <w:lastRenderedPageBreak/>
        <w:t>depression was ruled out for Ann since she presented more symptoms like; a lot of energy and insomnia hence ruling it out</w:t>
      </w:r>
      <w:r w:rsidR="003B4AD8" w:rsidRPr="003B4AD8">
        <w:rPr>
          <w:color w:val="000000"/>
          <w:shd w:val="clear" w:color="auto" w:fill="FFFFFF"/>
        </w:rPr>
        <w:t xml:space="preserve"> </w:t>
      </w:r>
      <w:r w:rsidR="003B4AD8" w:rsidRPr="003B4AD8">
        <w:rPr>
          <w:rFonts w:ascii="Times New Roman" w:hAnsi="Times New Roman" w:cs="Times New Roman"/>
          <w:sz w:val="24"/>
          <w:szCs w:val="24"/>
        </w:rPr>
        <w:t>(Self, 2017)</w:t>
      </w:r>
      <w:r w:rsidR="00B8036E">
        <w:rPr>
          <w:rFonts w:ascii="Times New Roman" w:hAnsi="Times New Roman" w:cs="Times New Roman"/>
          <w:sz w:val="24"/>
          <w:szCs w:val="24"/>
        </w:rPr>
        <w:t xml:space="preserve">. </w:t>
      </w:r>
      <w:r w:rsidR="00B8036E" w:rsidRPr="00B8036E">
        <w:rPr>
          <w:rFonts w:ascii="Times New Roman" w:hAnsi="Times New Roman" w:cs="Times New Roman"/>
          <w:sz w:val="24"/>
          <w:szCs w:val="24"/>
        </w:rPr>
        <w:t>The Diagnostic and Statistical Mental Disorders Manual (DSM-V) is a guide used by practitioners in mental health and doctors to treat mental illness. The book helps mental health providers build their clients' care plans. This describes signs of each illness, and what to look for when a person is being diagnosed. To be diagnosed, a person has to meet certain criteria or display specific symptoms.</w:t>
      </w:r>
      <w:r w:rsidR="00B8036E">
        <w:rPr>
          <w:rFonts w:ascii="Times New Roman" w:hAnsi="Times New Roman" w:cs="Times New Roman"/>
          <w:sz w:val="24"/>
          <w:szCs w:val="24"/>
        </w:rPr>
        <w:t xml:space="preserve"> </w:t>
      </w:r>
    </w:p>
    <w:p w14:paraId="00C0E471" w14:textId="11E286F3" w:rsidR="006A223E" w:rsidRDefault="00B8036E" w:rsidP="003B4AD8">
      <w:pPr>
        <w:spacing w:line="480" w:lineRule="auto"/>
        <w:rPr>
          <w:rFonts w:ascii="Times New Roman" w:hAnsi="Times New Roman" w:cs="Times New Roman"/>
          <w:sz w:val="24"/>
          <w:szCs w:val="24"/>
        </w:rPr>
      </w:pPr>
      <w:r>
        <w:rPr>
          <w:rFonts w:ascii="Times New Roman" w:hAnsi="Times New Roman" w:cs="Times New Roman"/>
          <w:sz w:val="24"/>
          <w:szCs w:val="24"/>
        </w:rPr>
        <w:tab/>
      </w:r>
      <w:r w:rsidR="006A223E" w:rsidRPr="006A223E">
        <w:rPr>
          <w:rFonts w:ascii="Times New Roman" w:hAnsi="Times New Roman" w:cs="Times New Roman"/>
          <w:sz w:val="24"/>
          <w:szCs w:val="24"/>
        </w:rPr>
        <w:t>In Ann’s case, the subsequent situations for a</w:t>
      </w:r>
      <w:r w:rsidR="00872838">
        <w:rPr>
          <w:rFonts w:ascii="Times New Roman" w:hAnsi="Times New Roman" w:cs="Times New Roman"/>
          <w:sz w:val="24"/>
          <w:szCs w:val="24"/>
        </w:rPr>
        <w:t>n</w:t>
      </w:r>
      <w:r w:rsidR="006A223E" w:rsidRPr="006A223E">
        <w:rPr>
          <w:rFonts w:ascii="Times New Roman" w:hAnsi="Times New Roman" w:cs="Times New Roman"/>
          <w:sz w:val="24"/>
          <w:szCs w:val="24"/>
        </w:rPr>
        <w:t xml:space="preserve"> analysis of bipolar disease have to be met if the episode is psychotic. The manic episode can be preceded through and followed through hypomanic, or primary bouts of depression. A wonderful </w:t>
      </w:r>
      <w:r w:rsidR="00B739AA" w:rsidRPr="006A223E">
        <w:rPr>
          <w:rFonts w:ascii="Times New Roman" w:hAnsi="Times New Roman" w:cs="Times New Roman"/>
          <w:sz w:val="24"/>
          <w:szCs w:val="24"/>
        </w:rPr>
        <w:t>dated</w:t>
      </w:r>
      <w:r w:rsidR="006A223E" w:rsidRPr="006A223E">
        <w:rPr>
          <w:rFonts w:ascii="Times New Roman" w:hAnsi="Times New Roman" w:cs="Times New Roman"/>
          <w:sz w:val="24"/>
          <w:szCs w:val="24"/>
        </w:rPr>
        <w:t xml:space="preserve"> </w:t>
      </w:r>
      <w:r w:rsidR="00B739AA">
        <w:rPr>
          <w:rFonts w:ascii="Times New Roman" w:hAnsi="Times New Roman" w:cs="Times New Roman"/>
          <w:sz w:val="24"/>
          <w:szCs w:val="24"/>
        </w:rPr>
        <w:t xml:space="preserve">time </w:t>
      </w:r>
      <w:r w:rsidR="006A223E" w:rsidRPr="006A223E">
        <w:rPr>
          <w:rFonts w:ascii="Times New Roman" w:hAnsi="Times New Roman" w:cs="Times New Roman"/>
          <w:sz w:val="24"/>
          <w:szCs w:val="24"/>
        </w:rPr>
        <w:t xml:space="preserve">of </w:t>
      </w:r>
      <w:r w:rsidR="00B739AA" w:rsidRPr="006A223E">
        <w:rPr>
          <w:rFonts w:ascii="Times New Roman" w:hAnsi="Times New Roman" w:cs="Times New Roman"/>
          <w:sz w:val="24"/>
          <w:szCs w:val="24"/>
        </w:rPr>
        <w:t>strangely</w:t>
      </w:r>
      <w:r w:rsidR="006A223E" w:rsidRPr="006A223E">
        <w:rPr>
          <w:rFonts w:ascii="Times New Roman" w:hAnsi="Times New Roman" w:cs="Times New Roman"/>
          <w:sz w:val="24"/>
          <w:szCs w:val="24"/>
        </w:rPr>
        <w:t xml:space="preserve"> and consistently strong, expansive temper and </w:t>
      </w:r>
      <w:r w:rsidR="00B739AA">
        <w:rPr>
          <w:rFonts w:ascii="Times New Roman" w:hAnsi="Times New Roman" w:cs="Times New Roman"/>
          <w:sz w:val="24"/>
          <w:szCs w:val="24"/>
        </w:rPr>
        <w:t>not normal</w:t>
      </w:r>
      <w:r w:rsidR="006A223E" w:rsidRPr="006A223E">
        <w:rPr>
          <w:rFonts w:ascii="Times New Roman" w:hAnsi="Times New Roman" w:cs="Times New Roman"/>
          <w:sz w:val="24"/>
          <w:szCs w:val="24"/>
        </w:rPr>
        <w:t xml:space="preserve"> and consistently accelerated target-orientated conduct or strength, sustained at the least 1 week, and gift maximum of the day. a duration of temper disturbance and accelerated strength or hobby became proven for Ann, she additionally had insomnia and loads of strength. The episode isn't because of a substance's physiological results instance a drug or some other illness.</w:t>
      </w:r>
    </w:p>
    <w:p w14:paraId="2138BC9D" w14:textId="0A949265" w:rsidR="00ED0B04" w:rsidRDefault="00ED0B04" w:rsidP="003B4AD8">
      <w:pPr>
        <w:spacing w:line="480" w:lineRule="auto"/>
        <w:rPr>
          <w:rFonts w:ascii="Times New Roman" w:hAnsi="Times New Roman" w:cs="Times New Roman"/>
          <w:sz w:val="24"/>
          <w:szCs w:val="24"/>
        </w:rPr>
      </w:pPr>
      <w:r w:rsidRPr="00ED0B04">
        <w:rPr>
          <w:rFonts w:ascii="Times New Roman" w:hAnsi="Times New Roman" w:cs="Times New Roman"/>
          <w:b/>
          <w:sz w:val="24"/>
          <w:szCs w:val="24"/>
        </w:rPr>
        <w:t xml:space="preserve">Diagnosis </w:t>
      </w:r>
    </w:p>
    <w:p w14:paraId="048E81F5" w14:textId="765BA246" w:rsidR="006A223E" w:rsidRPr="006A223E" w:rsidRDefault="00B8036E" w:rsidP="006A223E">
      <w:pPr>
        <w:spacing w:line="480" w:lineRule="auto"/>
        <w:rPr>
          <w:rFonts w:ascii="Times New Roman" w:hAnsi="Times New Roman" w:cs="Times New Roman"/>
          <w:sz w:val="24"/>
          <w:szCs w:val="24"/>
        </w:rPr>
      </w:pPr>
      <w:r>
        <w:rPr>
          <w:rFonts w:ascii="Times New Roman" w:hAnsi="Times New Roman" w:cs="Times New Roman"/>
          <w:sz w:val="24"/>
          <w:szCs w:val="24"/>
        </w:rPr>
        <w:tab/>
      </w:r>
      <w:r w:rsidR="006A223E" w:rsidRPr="006A223E">
        <w:rPr>
          <w:rFonts w:ascii="Times New Roman" w:hAnsi="Times New Roman" w:cs="Times New Roman"/>
          <w:sz w:val="24"/>
          <w:szCs w:val="24"/>
        </w:rPr>
        <w:t xml:space="preserve">Epidemiology is the analysis and analysis of health and sickness conditions in fixed populations in terms of distribution, trends, and determinants. supported National Comorbidity Survey Replication (NCS-R) diagnostic interview results, it indicates the past-year prevalence of manic depressive illness in U.S. adults eighteen years elderly and older. more or less a pair of.8 p.c of U.S. adults within the past year had </w:t>
      </w:r>
      <w:r w:rsidR="00872838">
        <w:rPr>
          <w:rFonts w:ascii="Times New Roman" w:hAnsi="Times New Roman" w:cs="Times New Roman"/>
          <w:sz w:val="24"/>
          <w:szCs w:val="24"/>
        </w:rPr>
        <w:t xml:space="preserve">a </w:t>
      </w:r>
      <w:r w:rsidR="006A223E" w:rsidRPr="006A223E">
        <w:rPr>
          <w:rFonts w:ascii="Times New Roman" w:hAnsi="Times New Roman" w:cs="Times New Roman"/>
          <w:sz w:val="24"/>
          <w:szCs w:val="24"/>
        </w:rPr>
        <w:t xml:space="preserve">manic depressive illness. For males (2.9 percent) and females (2.8 percent), the prevalence of </w:t>
      </w:r>
      <w:r w:rsidR="006A223E" w:rsidRPr="006A223E">
        <w:rPr>
          <w:rFonts w:ascii="Times New Roman" w:hAnsi="Times New Roman" w:cs="Times New Roman"/>
          <w:sz w:val="24"/>
          <w:szCs w:val="24"/>
        </w:rPr>
        <w:lastRenderedPageBreak/>
        <w:t>manic depressive illness among adults was comparable last year. more or less four.4 p.c of adults within us expertise manic depressive illness at some stage in their lives. (Connor, 2017)</w:t>
      </w:r>
    </w:p>
    <w:p w14:paraId="7EBB4194" w14:textId="69F006D1" w:rsidR="003B4AD8" w:rsidRPr="006A223E" w:rsidRDefault="006A223E" w:rsidP="006A223E">
      <w:pPr>
        <w:spacing w:line="480" w:lineRule="auto"/>
        <w:rPr>
          <w:rFonts w:ascii="Times New Roman" w:hAnsi="Times New Roman" w:cs="Times New Roman"/>
          <w:sz w:val="24"/>
          <w:szCs w:val="24"/>
        </w:rPr>
      </w:pPr>
      <w:r w:rsidRPr="006A223E">
        <w:rPr>
          <w:rFonts w:ascii="Times New Roman" w:hAnsi="Times New Roman" w:cs="Times New Roman"/>
          <w:sz w:val="24"/>
          <w:szCs w:val="24"/>
        </w:rPr>
        <w:t xml:space="preserve">            No issue to cause bipolarity was found, that is, it's not caused by someone, an occasion or information, practice. There </w:t>
      </w:r>
      <w:r w:rsidR="00872838">
        <w:rPr>
          <w:rFonts w:ascii="Times New Roman" w:hAnsi="Times New Roman" w:cs="Times New Roman"/>
          <w:sz w:val="24"/>
          <w:szCs w:val="24"/>
        </w:rPr>
        <w:t>is</w:t>
      </w:r>
      <w:r w:rsidRPr="006A223E">
        <w:rPr>
          <w:rFonts w:ascii="Times New Roman" w:hAnsi="Times New Roman" w:cs="Times New Roman"/>
          <w:sz w:val="24"/>
          <w:szCs w:val="24"/>
        </w:rPr>
        <w:t xml:space="preserve"> a spread of interacting variables </w:t>
      </w:r>
      <w:r w:rsidR="00872838">
        <w:rPr>
          <w:rFonts w:ascii="Times New Roman" w:hAnsi="Times New Roman" w:cs="Times New Roman"/>
          <w:sz w:val="24"/>
          <w:szCs w:val="24"/>
        </w:rPr>
        <w:t>that</w:t>
      </w:r>
      <w:r w:rsidRPr="006A223E">
        <w:rPr>
          <w:rFonts w:ascii="Times New Roman" w:hAnsi="Times New Roman" w:cs="Times New Roman"/>
          <w:sz w:val="24"/>
          <w:szCs w:val="24"/>
        </w:rPr>
        <w:t xml:space="preserve"> will result in growth with one another. 3 key factors will result in this. They are; biological vulnerability, and life stress</w:t>
      </w:r>
      <w:r w:rsidR="0049020C">
        <w:rPr>
          <w:rFonts w:ascii="Times New Roman" w:hAnsi="Times New Roman" w:cs="Times New Roman"/>
          <w:sz w:val="24"/>
          <w:szCs w:val="24"/>
        </w:rPr>
        <w:t xml:space="preserve"> and </w:t>
      </w:r>
      <w:r w:rsidR="0049020C" w:rsidRPr="006A223E">
        <w:rPr>
          <w:rFonts w:ascii="Times New Roman" w:hAnsi="Times New Roman" w:cs="Times New Roman"/>
          <w:sz w:val="24"/>
          <w:szCs w:val="24"/>
        </w:rPr>
        <w:t>genetic vulnerability</w:t>
      </w:r>
      <w:r w:rsidR="0049020C">
        <w:rPr>
          <w:rFonts w:ascii="Times New Roman" w:hAnsi="Times New Roman" w:cs="Times New Roman"/>
          <w:sz w:val="24"/>
          <w:szCs w:val="24"/>
        </w:rPr>
        <w:t xml:space="preserve">. </w:t>
      </w:r>
      <w:r w:rsidRPr="006A223E">
        <w:rPr>
          <w:rFonts w:ascii="Times New Roman" w:hAnsi="Times New Roman" w:cs="Times New Roman"/>
          <w:sz w:val="24"/>
          <w:szCs w:val="24"/>
        </w:rPr>
        <w:t xml:space="preserve">Genetic vulnerability states that bipolar sickness seems to develop among families. degree associates of manic depressive illness patients are at elevated risk of developing bipolar disorder. Bipolar patient kids face Associate in Nursing eight p.c probability of developing the disorder compared with one percent within the population. kids of bipolar patients conjointly face Associate in Nursing elevated risk of </w:t>
      </w:r>
      <w:r w:rsidR="00872838">
        <w:rPr>
          <w:rFonts w:ascii="Times New Roman" w:hAnsi="Times New Roman" w:cs="Times New Roman"/>
          <w:sz w:val="24"/>
          <w:szCs w:val="24"/>
        </w:rPr>
        <w:t xml:space="preserve">a </w:t>
      </w:r>
      <w:r w:rsidRPr="006A223E">
        <w:rPr>
          <w:rFonts w:ascii="Times New Roman" w:hAnsi="Times New Roman" w:cs="Times New Roman"/>
          <w:sz w:val="24"/>
          <w:szCs w:val="24"/>
        </w:rPr>
        <w:t xml:space="preserve">major depressive episode (i.e. depression solely, while not mania) (12 percent). Often, identical twins are additional doubtless than fraternal twins to each have this sickness. </w:t>
      </w:r>
      <w:r w:rsidR="00B739AA">
        <w:rPr>
          <w:rFonts w:ascii="Times New Roman" w:hAnsi="Times New Roman" w:cs="Times New Roman"/>
          <w:sz w:val="24"/>
          <w:szCs w:val="24"/>
        </w:rPr>
        <w:t>The b</w:t>
      </w:r>
      <w:r w:rsidRPr="006A223E">
        <w:rPr>
          <w:rFonts w:ascii="Times New Roman" w:hAnsi="Times New Roman" w:cs="Times New Roman"/>
          <w:sz w:val="24"/>
          <w:szCs w:val="24"/>
        </w:rPr>
        <w:t>iological vulnerability</w:t>
      </w:r>
      <w:r w:rsidR="00B739AA">
        <w:rPr>
          <w:rFonts w:ascii="Times New Roman" w:hAnsi="Times New Roman" w:cs="Times New Roman"/>
          <w:sz w:val="24"/>
          <w:szCs w:val="24"/>
        </w:rPr>
        <w:t xml:space="preserve"> can be</w:t>
      </w:r>
      <w:r w:rsidRPr="006A223E">
        <w:rPr>
          <w:rFonts w:ascii="Times New Roman" w:hAnsi="Times New Roman" w:cs="Times New Roman"/>
          <w:sz w:val="24"/>
          <w:szCs w:val="24"/>
        </w:rPr>
        <w:t xml:space="preserve"> </w:t>
      </w:r>
      <w:r w:rsidR="00B739AA">
        <w:rPr>
          <w:rFonts w:ascii="Times New Roman" w:hAnsi="Times New Roman" w:cs="Times New Roman"/>
          <w:sz w:val="24"/>
          <w:szCs w:val="24"/>
        </w:rPr>
        <w:t>explained as</w:t>
      </w:r>
      <w:r w:rsidRPr="006A223E">
        <w:rPr>
          <w:rFonts w:ascii="Times New Roman" w:hAnsi="Times New Roman" w:cs="Times New Roman"/>
          <w:sz w:val="24"/>
          <w:szCs w:val="24"/>
        </w:rPr>
        <w:t xml:space="preserve"> to potential organic chemistry </w:t>
      </w:r>
      <w:r w:rsidR="00B739AA">
        <w:rPr>
          <w:rFonts w:ascii="Times New Roman" w:hAnsi="Times New Roman" w:cs="Times New Roman"/>
          <w:sz w:val="24"/>
          <w:szCs w:val="24"/>
        </w:rPr>
        <w:t>mishaps</w:t>
      </w:r>
      <w:r w:rsidRPr="006A223E">
        <w:rPr>
          <w:rFonts w:ascii="Times New Roman" w:hAnsi="Times New Roman" w:cs="Times New Roman"/>
          <w:sz w:val="24"/>
          <w:szCs w:val="24"/>
        </w:rPr>
        <w:t xml:space="preserve"> within the brain</w:t>
      </w:r>
      <w:r w:rsidR="00B739AA">
        <w:rPr>
          <w:rFonts w:ascii="Times New Roman" w:hAnsi="Times New Roman" w:cs="Times New Roman"/>
          <w:sz w:val="24"/>
          <w:szCs w:val="24"/>
        </w:rPr>
        <w:t xml:space="preserve"> matter</w:t>
      </w:r>
      <w:r w:rsidRPr="006A223E">
        <w:rPr>
          <w:rFonts w:ascii="Times New Roman" w:hAnsi="Times New Roman" w:cs="Times New Roman"/>
          <w:sz w:val="24"/>
          <w:szCs w:val="24"/>
        </w:rPr>
        <w:t xml:space="preserve"> that</w:t>
      </w:r>
      <w:r w:rsidR="00B739AA">
        <w:rPr>
          <w:rFonts w:ascii="Times New Roman" w:hAnsi="Times New Roman" w:cs="Times New Roman"/>
          <w:sz w:val="24"/>
          <w:szCs w:val="24"/>
        </w:rPr>
        <w:t xml:space="preserve"> is enclosed in the skull</w:t>
      </w:r>
      <w:r w:rsidRPr="006A223E">
        <w:rPr>
          <w:rFonts w:ascii="Times New Roman" w:hAnsi="Times New Roman" w:cs="Times New Roman"/>
          <w:sz w:val="24"/>
          <w:szCs w:val="24"/>
        </w:rPr>
        <w:t xml:space="preserve"> might build someone susceptible to episodes of mood. Associate in Nursing imbalance or inability of brain chemicals for them to perform properly could end in episodes of "high" or "low" mood. Life Stress and nerve-racking </w:t>
      </w:r>
      <w:r w:rsidR="00B739AA" w:rsidRPr="006A223E">
        <w:rPr>
          <w:rFonts w:ascii="Times New Roman" w:hAnsi="Times New Roman" w:cs="Times New Roman"/>
          <w:sz w:val="24"/>
          <w:szCs w:val="24"/>
        </w:rPr>
        <w:t>actions</w:t>
      </w:r>
      <w:r w:rsidRPr="006A223E">
        <w:rPr>
          <w:rFonts w:ascii="Times New Roman" w:hAnsi="Times New Roman" w:cs="Times New Roman"/>
          <w:sz w:val="24"/>
          <w:szCs w:val="24"/>
        </w:rPr>
        <w:t xml:space="preserve"> or </w:t>
      </w:r>
      <w:r w:rsidR="00B739AA" w:rsidRPr="006A223E">
        <w:rPr>
          <w:rFonts w:ascii="Times New Roman" w:hAnsi="Times New Roman" w:cs="Times New Roman"/>
          <w:sz w:val="24"/>
          <w:szCs w:val="24"/>
        </w:rPr>
        <w:t>situations</w:t>
      </w:r>
      <w:r w:rsidRPr="006A223E">
        <w:rPr>
          <w:rFonts w:ascii="Times New Roman" w:hAnsi="Times New Roman" w:cs="Times New Roman"/>
          <w:sz w:val="24"/>
          <w:szCs w:val="24"/>
        </w:rPr>
        <w:t xml:space="preserve"> in very </w:t>
      </w:r>
      <w:r w:rsidR="00B739AA">
        <w:rPr>
          <w:rFonts w:ascii="Times New Roman" w:hAnsi="Times New Roman" w:cs="Times New Roman"/>
          <w:sz w:val="24"/>
          <w:szCs w:val="24"/>
        </w:rPr>
        <w:t>personal life</w:t>
      </w:r>
      <w:r w:rsidRPr="006A223E">
        <w:rPr>
          <w:rFonts w:ascii="Times New Roman" w:hAnsi="Times New Roman" w:cs="Times New Roman"/>
          <w:sz w:val="24"/>
          <w:szCs w:val="24"/>
        </w:rPr>
        <w:t xml:space="preserve">, comparable to </w:t>
      </w:r>
      <w:r w:rsidR="00B739AA">
        <w:rPr>
          <w:rFonts w:ascii="Times New Roman" w:hAnsi="Times New Roman" w:cs="Times New Roman"/>
          <w:sz w:val="24"/>
          <w:szCs w:val="24"/>
        </w:rPr>
        <w:t>kin</w:t>
      </w:r>
      <w:r w:rsidRPr="006A223E">
        <w:rPr>
          <w:rFonts w:ascii="Times New Roman" w:hAnsi="Times New Roman" w:cs="Times New Roman"/>
          <w:sz w:val="24"/>
          <w:szCs w:val="24"/>
        </w:rPr>
        <w:t xml:space="preserve"> issues, work </w:t>
      </w:r>
      <w:r w:rsidR="00B739AA" w:rsidRPr="006A223E">
        <w:rPr>
          <w:rFonts w:ascii="Times New Roman" w:hAnsi="Times New Roman" w:cs="Times New Roman"/>
          <w:sz w:val="24"/>
          <w:szCs w:val="24"/>
        </w:rPr>
        <w:t>snags</w:t>
      </w:r>
      <w:r w:rsidRPr="006A223E">
        <w:rPr>
          <w:rFonts w:ascii="Times New Roman" w:hAnsi="Times New Roman" w:cs="Times New Roman"/>
          <w:sz w:val="24"/>
          <w:szCs w:val="24"/>
        </w:rPr>
        <w:t>, state, or perhaps positive events, comparable to obtaining married, having kids, moving home, etc., could place additional demands on the person, resulting in feeling depressed, irritated, anxious, sad, etc. the event of manic depressive illness will, therefore, be taken as Associate in Nursing association between the 3 higher than factors. (Craddock &amp; Jones, 1999)</w:t>
      </w:r>
    </w:p>
    <w:p w14:paraId="38C2947A" w14:textId="77777777" w:rsidR="006A223E" w:rsidRDefault="006A223E" w:rsidP="003B4AD8">
      <w:pPr>
        <w:spacing w:line="480" w:lineRule="auto"/>
        <w:rPr>
          <w:rFonts w:ascii="Times New Roman" w:hAnsi="Times New Roman" w:cs="Times New Roman"/>
          <w:b/>
          <w:sz w:val="24"/>
          <w:szCs w:val="24"/>
        </w:rPr>
      </w:pPr>
    </w:p>
    <w:p w14:paraId="2D7879D5" w14:textId="6FAF7258" w:rsidR="003860F9" w:rsidRDefault="00ED0B04" w:rsidP="003B4AD8">
      <w:pPr>
        <w:spacing w:line="480" w:lineRule="auto"/>
        <w:rPr>
          <w:rFonts w:ascii="Times New Roman" w:hAnsi="Times New Roman" w:cs="Times New Roman"/>
          <w:b/>
          <w:sz w:val="24"/>
          <w:szCs w:val="24"/>
        </w:rPr>
      </w:pPr>
      <w:r w:rsidRPr="00ED0B04">
        <w:rPr>
          <w:rFonts w:ascii="Times New Roman" w:hAnsi="Times New Roman" w:cs="Times New Roman"/>
          <w:b/>
          <w:sz w:val="24"/>
          <w:szCs w:val="24"/>
        </w:rPr>
        <w:t>Conclusion</w:t>
      </w:r>
    </w:p>
    <w:p w14:paraId="4CE158A6" w14:textId="77777777" w:rsidR="003B4AD8" w:rsidRDefault="003860F9" w:rsidP="003B4AD8">
      <w:pPr>
        <w:spacing w:line="480" w:lineRule="auto"/>
        <w:rPr>
          <w:rFonts w:ascii="Times New Roman" w:hAnsi="Times New Roman" w:cs="Times New Roman"/>
          <w:sz w:val="24"/>
          <w:szCs w:val="24"/>
        </w:rPr>
      </w:pPr>
      <w:r>
        <w:rPr>
          <w:rFonts w:ascii="Times New Roman" w:hAnsi="Times New Roman" w:cs="Times New Roman"/>
          <w:b/>
          <w:sz w:val="24"/>
          <w:szCs w:val="24"/>
        </w:rPr>
        <w:tab/>
      </w:r>
      <w:r w:rsidR="003B4AD8" w:rsidRPr="003B4AD8">
        <w:rPr>
          <w:rFonts w:ascii="Times New Roman" w:hAnsi="Times New Roman" w:cs="Times New Roman"/>
          <w:sz w:val="24"/>
          <w:szCs w:val="24"/>
        </w:rPr>
        <w:t>Th</w:t>
      </w:r>
      <w:r w:rsidR="003B4AD8">
        <w:rPr>
          <w:rFonts w:ascii="Times New Roman" w:hAnsi="Times New Roman" w:cs="Times New Roman"/>
          <w:sz w:val="24"/>
          <w:szCs w:val="24"/>
        </w:rPr>
        <w:t>is study aimed</w:t>
      </w:r>
      <w:r w:rsidR="003B4AD8" w:rsidRPr="003B4AD8">
        <w:rPr>
          <w:rFonts w:ascii="Times New Roman" w:hAnsi="Times New Roman" w:cs="Times New Roman"/>
          <w:sz w:val="24"/>
          <w:szCs w:val="24"/>
        </w:rPr>
        <w:t xml:space="preserve"> to identify and evaluate </w:t>
      </w:r>
      <w:r w:rsidR="003B4AD8">
        <w:rPr>
          <w:rFonts w:ascii="Times New Roman" w:hAnsi="Times New Roman" w:cs="Times New Roman"/>
          <w:sz w:val="24"/>
          <w:szCs w:val="24"/>
        </w:rPr>
        <w:t>bipolar disorder and its prevalence</w:t>
      </w:r>
      <w:r w:rsidR="003B4AD8" w:rsidRPr="003B4AD8">
        <w:rPr>
          <w:rFonts w:ascii="Times New Roman" w:hAnsi="Times New Roman" w:cs="Times New Roman"/>
          <w:sz w:val="24"/>
          <w:szCs w:val="24"/>
        </w:rPr>
        <w:t xml:space="preserve">. Through a case study, </w:t>
      </w:r>
      <w:r w:rsidR="003B4AD8">
        <w:rPr>
          <w:rFonts w:ascii="Times New Roman" w:hAnsi="Times New Roman" w:cs="Times New Roman"/>
          <w:sz w:val="24"/>
          <w:szCs w:val="24"/>
        </w:rPr>
        <w:t>confidence is that this aim was achieved</w:t>
      </w:r>
      <w:r w:rsidR="003B4AD8" w:rsidRPr="003B4AD8">
        <w:rPr>
          <w:rFonts w:ascii="Times New Roman" w:hAnsi="Times New Roman" w:cs="Times New Roman"/>
          <w:sz w:val="24"/>
          <w:szCs w:val="24"/>
        </w:rPr>
        <w:t xml:space="preserve">. Moreover, in doing so, </w:t>
      </w:r>
      <w:r w:rsidR="003B4AD8">
        <w:rPr>
          <w:rFonts w:ascii="Times New Roman" w:hAnsi="Times New Roman" w:cs="Times New Roman"/>
          <w:sz w:val="24"/>
          <w:szCs w:val="24"/>
        </w:rPr>
        <w:t>awareness has been</w:t>
      </w:r>
      <w:r w:rsidR="003B4AD8" w:rsidRPr="003B4AD8">
        <w:rPr>
          <w:rFonts w:ascii="Times New Roman" w:hAnsi="Times New Roman" w:cs="Times New Roman"/>
          <w:sz w:val="24"/>
          <w:szCs w:val="24"/>
        </w:rPr>
        <w:t xml:space="preserve"> developed</w:t>
      </w:r>
      <w:r w:rsidR="003B4AD8">
        <w:rPr>
          <w:rFonts w:ascii="Times New Roman" w:hAnsi="Times New Roman" w:cs="Times New Roman"/>
          <w:sz w:val="24"/>
          <w:szCs w:val="24"/>
        </w:rPr>
        <w:t xml:space="preserve"> and</w:t>
      </w:r>
      <w:r w:rsidR="003B4AD8" w:rsidRPr="003B4AD8">
        <w:rPr>
          <w:rFonts w:ascii="Times New Roman" w:hAnsi="Times New Roman" w:cs="Times New Roman"/>
          <w:sz w:val="24"/>
          <w:szCs w:val="24"/>
        </w:rPr>
        <w:t xml:space="preserve"> </w:t>
      </w:r>
      <w:r w:rsidR="003B4AD8">
        <w:rPr>
          <w:rFonts w:ascii="Times New Roman" w:hAnsi="Times New Roman" w:cs="Times New Roman"/>
          <w:sz w:val="24"/>
          <w:szCs w:val="24"/>
        </w:rPr>
        <w:t>mental issues like bipolar disorder should not be taken lightly.</w:t>
      </w:r>
    </w:p>
    <w:p w14:paraId="562A0EA7" w14:textId="58A4FF41" w:rsidR="00161BB7" w:rsidRPr="003860F9" w:rsidRDefault="00161BB7" w:rsidP="003B4AD8">
      <w:pPr>
        <w:spacing w:line="480" w:lineRule="auto"/>
        <w:rPr>
          <w:rFonts w:ascii="Times New Roman" w:hAnsi="Times New Roman" w:cs="Times New Roman"/>
          <w:sz w:val="24"/>
          <w:szCs w:val="24"/>
        </w:rPr>
      </w:pPr>
      <w:r w:rsidRPr="003860F9">
        <w:rPr>
          <w:rFonts w:ascii="Times New Roman" w:hAnsi="Times New Roman" w:cs="Times New Roman"/>
          <w:sz w:val="24"/>
          <w:szCs w:val="24"/>
        </w:rPr>
        <w:br w:type="page"/>
      </w:r>
    </w:p>
    <w:p w14:paraId="733C88A0" w14:textId="77777777" w:rsidR="003B4AD8" w:rsidRPr="003B4AD8" w:rsidRDefault="003B4AD8" w:rsidP="003B4AD8">
      <w:pPr>
        <w:pStyle w:val="NormalWeb"/>
        <w:spacing w:before="0" w:beforeAutospacing="0" w:after="0" w:afterAutospacing="0" w:line="480" w:lineRule="auto"/>
        <w:jc w:val="center"/>
        <w:rPr>
          <w:b/>
          <w:bCs/>
          <w:color w:val="000000"/>
        </w:rPr>
      </w:pPr>
      <w:r w:rsidRPr="003B4AD8">
        <w:rPr>
          <w:b/>
          <w:bCs/>
          <w:color w:val="000000"/>
        </w:rPr>
        <w:lastRenderedPageBreak/>
        <w:t>References</w:t>
      </w:r>
    </w:p>
    <w:p w14:paraId="745245ED" w14:textId="0D8C909F" w:rsidR="003B4AD8" w:rsidRDefault="003B4AD8" w:rsidP="003B4AD8">
      <w:pPr>
        <w:pStyle w:val="NormalWeb"/>
        <w:spacing w:before="0" w:beforeAutospacing="0" w:after="0" w:afterAutospacing="0" w:line="480" w:lineRule="auto"/>
        <w:ind w:hanging="720"/>
        <w:rPr>
          <w:color w:val="000000"/>
        </w:rPr>
      </w:pPr>
      <w:r>
        <w:rPr>
          <w:color w:val="000000"/>
        </w:rPr>
        <w:t xml:space="preserve">Connor, M. (2017, November). NIMH » Bipolar Disorder. Retrieved from Nih.gov website: </w:t>
      </w:r>
      <w:hyperlink r:id="rId9" w:history="1">
        <w:r w:rsidRPr="002E2451">
          <w:rPr>
            <w:rStyle w:val="Hyperlink"/>
          </w:rPr>
          <w:t>https://www.nimh.nih.gov/health/statistics/bipolar-disorder.shtml</w:t>
        </w:r>
      </w:hyperlink>
    </w:p>
    <w:p w14:paraId="3BD81E38" w14:textId="77777777" w:rsidR="003B4AD8" w:rsidRDefault="003B4AD8" w:rsidP="003B4AD8">
      <w:pPr>
        <w:pStyle w:val="NormalWeb"/>
        <w:spacing w:before="0" w:beforeAutospacing="0" w:after="0" w:afterAutospacing="0" w:line="480" w:lineRule="auto"/>
        <w:ind w:hanging="720"/>
        <w:rPr>
          <w:color w:val="000000"/>
        </w:rPr>
      </w:pPr>
    </w:p>
    <w:p w14:paraId="13519334" w14:textId="0A47FCAF" w:rsidR="003B4AD8" w:rsidRDefault="003B4AD8" w:rsidP="003B4AD8">
      <w:pPr>
        <w:pStyle w:val="NormalWeb"/>
        <w:spacing w:before="0" w:beforeAutospacing="0" w:after="0" w:afterAutospacing="0" w:line="480" w:lineRule="auto"/>
        <w:ind w:hanging="720"/>
        <w:rPr>
          <w:color w:val="000000"/>
        </w:rPr>
      </w:pPr>
      <w:r>
        <w:rPr>
          <w:color w:val="000000"/>
        </w:rPr>
        <w:t>Craddock, N., &amp; Jones, I. (1999). Genetics of bipolar disorder. </w:t>
      </w:r>
      <w:r>
        <w:rPr>
          <w:i/>
          <w:iCs/>
          <w:color w:val="000000"/>
        </w:rPr>
        <w:t>Journal of Medical Genetics</w:t>
      </w:r>
      <w:r>
        <w:rPr>
          <w:color w:val="000000"/>
        </w:rPr>
        <w:t>, </w:t>
      </w:r>
      <w:r>
        <w:rPr>
          <w:i/>
          <w:iCs/>
          <w:color w:val="000000"/>
        </w:rPr>
        <w:t>36</w:t>
      </w:r>
      <w:r>
        <w:rPr>
          <w:color w:val="000000"/>
        </w:rPr>
        <w:t xml:space="preserve">(8), 585–594. </w:t>
      </w:r>
      <w:hyperlink r:id="rId10" w:history="1">
        <w:r w:rsidRPr="002E2451">
          <w:rPr>
            <w:rStyle w:val="Hyperlink"/>
          </w:rPr>
          <w:t>https://doi.org/10.1136/jmg.36.8.585</w:t>
        </w:r>
      </w:hyperlink>
    </w:p>
    <w:p w14:paraId="57E2995A" w14:textId="77777777" w:rsidR="003B4AD8" w:rsidRDefault="003B4AD8" w:rsidP="003B4AD8">
      <w:pPr>
        <w:pStyle w:val="NormalWeb"/>
        <w:spacing w:before="0" w:beforeAutospacing="0" w:after="0" w:afterAutospacing="0" w:line="480" w:lineRule="auto"/>
        <w:ind w:hanging="720"/>
        <w:rPr>
          <w:color w:val="000000"/>
        </w:rPr>
      </w:pPr>
    </w:p>
    <w:p w14:paraId="3B890057" w14:textId="6CDD7DB0" w:rsidR="003B4AD8" w:rsidRDefault="003B4AD8" w:rsidP="003B4AD8">
      <w:pPr>
        <w:pStyle w:val="NormalWeb"/>
        <w:spacing w:before="0" w:beforeAutospacing="0" w:after="0" w:afterAutospacing="0" w:line="480" w:lineRule="auto"/>
        <w:ind w:hanging="720"/>
        <w:rPr>
          <w:color w:val="000000"/>
        </w:rPr>
      </w:pPr>
      <w:r>
        <w:rPr>
          <w:color w:val="000000"/>
        </w:rPr>
        <w:t xml:space="preserve">Grunze, H. (2015, January 1). Chapter 40 - Bipolar Disorder (M. J. Zigmond, L. P. Rowland, &amp; J. T. Coyle, Eds.). Retrieved from ScienceDirect website: </w:t>
      </w:r>
      <w:hyperlink r:id="rId11" w:history="1">
        <w:r w:rsidRPr="002E2451">
          <w:rPr>
            <w:rStyle w:val="Hyperlink"/>
          </w:rPr>
          <w:t>https://www.sciencedirect.com/science/article/pii/B9780123982704000409</w:t>
        </w:r>
      </w:hyperlink>
    </w:p>
    <w:p w14:paraId="02B33B73" w14:textId="77777777" w:rsidR="003B4AD8" w:rsidRDefault="003B4AD8" w:rsidP="003B4AD8">
      <w:pPr>
        <w:pStyle w:val="NormalWeb"/>
        <w:spacing w:before="0" w:beforeAutospacing="0" w:after="0" w:afterAutospacing="0" w:line="480" w:lineRule="auto"/>
        <w:ind w:hanging="720"/>
        <w:rPr>
          <w:color w:val="000000"/>
        </w:rPr>
      </w:pPr>
    </w:p>
    <w:p w14:paraId="11DEEA44" w14:textId="347FA37B" w:rsidR="003B4AD8" w:rsidRDefault="003B4AD8" w:rsidP="003B4AD8">
      <w:pPr>
        <w:pStyle w:val="NormalWeb"/>
        <w:spacing w:before="0" w:beforeAutospacing="0" w:after="0" w:afterAutospacing="0" w:line="480" w:lineRule="auto"/>
        <w:ind w:hanging="720"/>
        <w:rPr>
          <w:color w:val="000000"/>
        </w:rPr>
      </w:pPr>
      <w:r>
        <w:rPr>
          <w:color w:val="000000"/>
        </w:rPr>
        <w:t xml:space="preserve">Milklowitz, D. (2008, October 12). APA PsycNet. Retrieved from psycnet.apa.org website: </w:t>
      </w:r>
      <w:hyperlink r:id="rId12" w:history="1">
        <w:r w:rsidRPr="002E2451">
          <w:rPr>
            <w:rStyle w:val="Hyperlink"/>
          </w:rPr>
          <w:t>https://psycnet.apa.org/record/2008-11035-010</w:t>
        </w:r>
      </w:hyperlink>
    </w:p>
    <w:p w14:paraId="13635919" w14:textId="77777777" w:rsidR="003B4AD8" w:rsidRDefault="003B4AD8" w:rsidP="003B4AD8">
      <w:pPr>
        <w:pStyle w:val="NormalWeb"/>
        <w:spacing w:before="0" w:beforeAutospacing="0" w:after="0" w:afterAutospacing="0" w:line="480" w:lineRule="auto"/>
        <w:ind w:hanging="720"/>
        <w:rPr>
          <w:color w:val="000000"/>
        </w:rPr>
      </w:pPr>
    </w:p>
    <w:p w14:paraId="2FCDF252" w14:textId="132FA4E5" w:rsidR="003B4AD8" w:rsidRDefault="003B4AD8" w:rsidP="003B4AD8">
      <w:pPr>
        <w:pStyle w:val="NormalWeb"/>
        <w:spacing w:before="0" w:beforeAutospacing="0" w:after="0" w:afterAutospacing="0" w:line="480" w:lineRule="auto"/>
        <w:ind w:hanging="720"/>
        <w:rPr>
          <w:color w:val="000000"/>
        </w:rPr>
      </w:pPr>
      <w:r>
        <w:rPr>
          <w:color w:val="000000"/>
        </w:rPr>
        <w:t>Self, E. (2017). </w:t>
      </w:r>
      <w:r>
        <w:rPr>
          <w:i/>
          <w:iCs/>
          <w:color w:val="000000"/>
        </w:rPr>
        <w:t>Life Stress</w:t>
      </w:r>
      <w:r>
        <w:rPr>
          <w:color w:val="000000"/>
        </w:rPr>
        <w:t xml:space="preserve">. Retrieved from </w:t>
      </w:r>
      <w:hyperlink r:id="rId13" w:history="1">
        <w:r w:rsidRPr="002E2451">
          <w:rPr>
            <w:rStyle w:val="Hyperlink"/>
          </w:rPr>
          <w:t>https://www.cci.health.wa.gov.au/-/media/CCI/Mental-Health-Professionals/Bipolar-Disorder/Bipolar-Disorder---Information-Sheets/Bipolar-Information-Sheet---02---What-causes-Bipolar-Disorder.pdf</w:t>
        </w:r>
      </w:hyperlink>
    </w:p>
    <w:p w14:paraId="1C03A50C" w14:textId="77777777" w:rsidR="003B4AD8" w:rsidRDefault="003B4AD8" w:rsidP="003B4AD8">
      <w:pPr>
        <w:pStyle w:val="NormalWeb"/>
        <w:spacing w:before="0" w:beforeAutospacing="0" w:after="0" w:afterAutospacing="0" w:line="480" w:lineRule="auto"/>
        <w:ind w:hanging="720"/>
        <w:rPr>
          <w:color w:val="000000"/>
        </w:rPr>
      </w:pPr>
    </w:p>
    <w:p w14:paraId="0AD5EF70" w14:textId="77777777" w:rsidR="003B4AD8" w:rsidRDefault="003B4AD8" w:rsidP="003B4AD8">
      <w:pPr>
        <w:pStyle w:val="NormalWeb"/>
        <w:rPr>
          <w:color w:val="000000"/>
        </w:rPr>
      </w:pPr>
      <w:r>
        <w:rPr>
          <w:color w:val="000000"/>
        </w:rPr>
        <w:t>‌</w:t>
      </w:r>
    </w:p>
    <w:p w14:paraId="36D28F75" w14:textId="77777777" w:rsidR="003B4AD8" w:rsidRPr="003B4AD8" w:rsidRDefault="003B4AD8" w:rsidP="003B4AD8">
      <w:pPr>
        <w:rPr>
          <w:rFonts w:ascii="Times New Roman" w:hAnsi="Times New Roman" w:cs="Times New Roman"/>
          <w:sz w:val="24"/>
          <w:szCs w:val="24"/>
        </w:rPr>
      </w:pPr>
    </w:p>
    <w:p w14:paraId="6508F36A" w14:textId="77777777" w:rsidR="003B4AD8" w:rsidRPr="003B4AD8" w:rsidRDefault="003B4AD8" w:rsidP="003B4AD8">
      <w:pPr>
        <w:rPr>
          <w:rFonts w:ascii="Times New Roman" w:hAnsi="Times New Roman" w:cs="Times New Roman"/>
          <w:sz w:val="24"/>
          <w:szCs w:val="24"/>
        </w:rPr>
      </w:pPr>
      <w:r w:rsidRPr="003B4AD8">
        <w:rPr>
          <w:rFonts w:ascii="Times New Roman" w:hAnsi="Times New Roman" w:cs="Times New Roman"/>
          <w:sz w:val="24"/>
          <w:szCs w:val="24"/>
        </w:rPr>
        <w:t>‌</w:t>
      </w:r>
    </w:p>
    <w:p w14:paraId="34511F1F" w14:textId="2723AB19" w:rsidR="003B4AD8" w:rsidRDefault="003B4AD8" w:rsidP="00D15E5C">
      <w:pPr>
        <w:rPr>
          <w:rFonts w:ascii="Times New Roman" w:hAnsi="Times New Roman" w:cs="Times New Roman"/>
          <w:sz w:val="24"/>
          <w:szCs w:val="24"/>
        </w:rPr>
      </w:pPr>
    </w:p>
    <w:p w14:paraId="1E67B8D3" w14:textId="77777777" w:rsidR="003B4AD8" w:rsidRPr="00D15E5C" w:rsidRDefault="003B4AD8" w:rsidP="00D15E5C">
      <w:pPr>
        <w:rPr>
          <w:rFonts w:ascii="Times New Roman" w:hAnsi="Times New Roman" w:cs="Times New Roman"/>
          <w:sz w:val="24"/>
          <w:szCs w:val="24"/>
        </w:rPr>
      </w:pPr>
    </w:p>
    <w:sectPr w:rsidR="003B4AD8" w:rsidRPr="00D15E5C" w:rsidSect="00D15E5C">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060E77" w14:textId="77777777" w:rsidR="008715A1" w:rsidRDefault="008715A1" w:rsidP="00D15E5C">
      <w:pPr>
        <w:spacing w:after="0" w:line="240" w:lineRule="auto"/>
      </w:pPr>
      <w:r>
        <w:separator/>
      </w:r>
    </w:p>
  </w:endnote>
  <w:endnote w:type="continuationSeparator" w:id="0">
    <w:p w14:paraId="5888323C" w14:textId="77777777" w:rsidR="008715A1" w:rsidRDefault="008715A1" w:rsidP="00D15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AD5FB" w14:textId="77777777" w:rsidR="003B4AD8" w:rsidRDefault="003B4A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F68A17" w14:textId="77777777" w:rsidR="003B4AD8" w:rsidRDefault="003B4A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E9EEC" w14:textId="77777777" w:rsidR="003B4AD8" w:rsidRDefault="003B4A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3E2090" w14:textId="77777777" w:rsidR="008715A1" w:rsidRDefault="008715A1" w:rsidP="00D15E5C">
      <w:pPr>
        <w:spacing w:after="0" w:line="240" w:lineRule="auto"/>
      </w:pPr>
      <w:r>
        <w:separator/>
      </w:r>
    </w:p>
  </w:footnote>
  <w:footnote w:type="continuationSeparator" w:id="0">
    <w:p w14:paraId="1A6BD096" w14:textId="77777777" w:rsidR="008715A1" w:rsidRDefault="008715A1" w:rsidP="00D15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BE5C1" w14:textId="77777777" w:rsidR="003B4AD8" w:rsidRDefault="003B4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EB51D" w14:textId="40B6F80A" w:rsidR="00D15E5C" w:rsidRPr="00473F02" w:rsidRDefault="003B4AD8">
    <w:pPr>
      <w:pStyle w:val="Header"/>
      <w:rPr>
        <w:rFonts w:ascii="Times New Roman" w:hAnsi="Times New Roman" w:cs="Times New Roman"/>
        <w:sz w:val="24"/>
        <w:szCs w:val="24"/>
      </w:rPr>
    </w:pPr>
    <w:r>
      <w:rPr>
        <w:rFonts w:ascii="Times New Roman" w:hAnsi="Times New Roman" w:cs="Times New Roman"/>
        <w:sz w:val="24"/>
        <w:szCs w:val="24"/>
      </w:rPr>
      <w:t>CASE STUDY ON BIPOLAR DISORDER</w:t>
    </w:r>
    <w:r w:rsidR="00D15E5C" w:rsidRPr="00473F02">
      <w:rPr>
        <w:rFonts w:ascii="Times New Roman" w:hAnsi="Times New Roman" w:cs="Times New Roman"/>
        <w:sz w:val="24"/>
        <w:szCs w:val="24"/>
      </w:rPr>
      <w:tab/>
    </w:r>
    <w:r w:rsidR="00D15E5C" w:rsidRPr="00473F02">
      <w:rPr>
        <w:rFonts w:ascii="Times New Roman" w:hAnsi="Times New Roman" w:cs="Times New Roman"/>
        <w:sz w:val="24"/>
        <w:szCs w:val="24"/>
      </w:rPr>
      <w:tab/>
    </w:r>
    <w:r w:rsidR="00D15E5C" w:rsidRPr="00473F02">
      <w:rPr>
        <w:rFonts w:ascii="Times New Roman" w:hAnsi="Times New Roman" w:cs="Times New Roman"/>
        <w:sz w:val="24"/>
        <w:szCs w:val="24"/>
      </w:rPr>
      <w:fldChar w:fldCharType="begin"/>
    </w:r>
    <w:r w:rsidR="00D15E5C" w:rsidRPr="00473F02">
      <w:rPr>
        <w:rFonts w:ascii="Times New Roman" w:hAnsi="Times New Roman" w:cs="Times New Roman"/>
        <w:sz w:val="24"/>
        <w:szCs w:val="24"/>
      </w:rPr>
      <w:instrText xml:space="preserve"> PAGE   \* MERGEFORMAT </w:instrText>
    </w:r>
    <w:r w:rsidR="00D15E5C" w:rsidRPr="00473F02">
      <w:rPr>
        <w:rFonts w:ascii="Times New Roman" w:hAnsi="Times New Roman" w:cs="Times New Roman"/>
        <w:sz w:val="24"/>
        <w:szCs w:val="24"/>
      </w:rPr>
      <w:fldChar w:fldCharType="separate"/>
    </w:r>
    <w:r w:rsidR="00D15E5C" w:rsidRPr="00473F02">
      <w:rPr>
        <w:rFonts w:ascii="Times New Roman" w:hAnsi="Times New Roman" w:cs="Times New Roman"/>
        <w:noProof/>
        <w:sz w:val="24"/>
        <w:szCs w:val="24"/>
      </w:rPr>
      <w:t>1</w:t>
    </w:r>
    <w:r w:rsidR="00D15E5C" w:rsidRPr="00473F02">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43E7C" w14:textId="3E48FE9B" w:rsidR="00D15E5C" w:rsidRPr="00D15E5C" w:rsidRDefault="00D15E5C">
    <w:pPr>
      <w:pStyle w:val="Header"/>
      <w:rPr>
        <w:rFonts w:ascii="Times New Roman" w:hAnsi="Times New Roman" w:cs="Times New Roman"/>
        <w:sz w:val="24"/>
        <w:szCs w:val="24"/>
      </w:rPr>
    </w:pPr>
    <w:r w:rsidRPr="00D15E5C">
      <w:rPr>
        <w:rFonts w:ascii="Times New Roman" w:hAnsi="Times New Roman" w:cs="Times New Roman"/>
        <w:sz w:val="24"/>
        <w:szCs w:val="24"/>
      </w:rPr>
      <w:t xml:space="preserve">Running head: </w:t>
    </w:r>
    <w:r w:rsidR="003B4AD8">
      <w:rPr>
        <w:rFonts w:ascii="Times New Roman" w:hAnsi="Times New Roman" w:cs="Times New Roman"/>
        <w:sz w:val="24"/>
        <w:szCs w:val="24"/>
      </w:rPr>
      <w:t>CASE STUDY ON BIPOLAR</w:t>
    </w:r>
    <w:r w:rsidRPr="00D15E5C">
      <w:rPr>
        <w:rFonts w:ascii="Times New Roman" w:hAnsi="Times New Roman" w:cs="Times New Roman"/>
        <w:sz w:val="24"/>
        <w:szCs w:val="24"/>
      </w:rPr>
      <w:tab/>
    </w:r>
    <w:r w:rsidRPr="00D15E5C">
      <w:rPr>
        <w:rFonts w:ascii="Times New Roman" w:hAnsi="Times New Roman" w:cs="Times New Roman"/>
        <w:sz w:val="24"/>
        <w:szCs w:val="24"/>
      </w:rPr>
      <w:tab/>
    </w:r>
    <w:r w:rsidRPr="00D15E5C">
      <w:rPr>
        <w:rFonts w:ascii="Times New Roman" w:hAnsi="Times New Roman" w:cs="Times New Roman"/>
        <w:sz w:val="24"/>
        <w:szCs w:val="24"/>
      </w:rPr>
      <w:fldChar w:fldCharType="begin"/>
    </w:r>
    <w:r w:rsidRPr="00D15E5C">
      <w:rPr>
        <w:rFonts w:ascii="Times New Roman" w:hAnsi="Times New Roman" w:cs="Times New Roman"/>
        <w:sz w:val="24"/>
        <w:szCs w:val="24"/>
      </w:rPr>
      <w:instrText xml:space="preserve"> PAGE   \* MERGEFORMAT </w:instrText>
    </w:r>
    <w:r w:rsidRPr="00D15E5C">
      <w:rPr>
        <w:rFonts w:ascii="Times New Roman" w:hAnsi="Times New Roman" w:cs="Times New Roman"/>
        <w:sz w:val="24"/>
        <w:szCs w:val="24"/>
      </w:rPr>
      <w:fldChar w:fldCharType="separate"/>
    </w:r>
    <w:r w:rsidRPr="00D15E5C">
      <w:rPr>
        <w:rFonts w:ascii="Times New Roman" w:hAnsi="Times New Roman" w:cs="Times New Roman"/>
        <w:noProof/>
        <w:sz w:val="24"/>
        <w:szCs w:val="24"/>
      </w:rPr>
      <w:t>1</w:t>
    </w:r>
    <w:r w:rsidRPr="00D15E5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E5C"/>
    <w:rsid w:val="000C7D6C"/>
    <w:rsid w:val="00102343"/>
    <w:rsid w:val="00161BB7"/>
    <w:rsid w:val="001F35B5"/>
    <w:rsid w:val="001F71E0"/>
    <w:rsid w:val="003860F9"/>
    <w:rsid w:val="003B4AD8"/>
    <w:rsid w:val="003D75A9"/>
    <w:rsid w:val="00473F02"/>
    <w:rsid w:val="0049020C"/>
    <w:rsid w:val="006A223E"/>
    <w:rsid w:val="007A5C1A"/>
    <w:rsid w:val="00833A81"/>
    <w:rsid w:val="00851712"/>
    <w:rsid w:val="008715A1"/>
    <w:rsid w:val="00872838"/>
    <w:rsid w:val="00B739AA"/>
    <w:rsid w:val="00B8036E"/>
    <w:rsid w:val="00D15E5C"/>
    <w:rsid w:val="00E202F1"/>
    <w:rsid w:val="00E93B30"/>
    <w:rsid w:val="00ED0B04"/>
    <w:rsid w:val="00F22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C13620"/>
  <w15:chartTrackingRefBased/>
  <w15:docId w15:val="{DAC556AD-2F8F-4EEF-AF0D-3D8E2BBAA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E5C"/>
  </w:style>
  <w:style w:type="paragraph" w:styleId="Footer">
    <w:name w:val="footer"/>
    <w:basedOn w:val="Normal"/>
    <w:link w:val="FooterChar"/>
    <w:uiPriority w:val="99"/>
    <w:unhideWhenUsed/>
    <w:rsid w:val="00D15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E5C"/>
  </w:style>
  <w:style w:type="character" w:styleId="Hyperlink">
    <w:name w:val="Hyperlink"/>
    <w:basedOn w:val="DefaultParagraphFont"/>
    <w:uiPriority w:val="99"/>
    <w:unhideWhenUsed/>
    <w:rsid w:val="003B4AD8"/>
    <w:rPr>
      <w:color w:val="0563C1" w:themeColor="hyperlink"/>
      <w:u w:val="single"/>
    </w:rPr>
  </w:style>
  <w:style w:type="character" w:styleId="UnresolvedMention">
    <w:name w:val="Unresolved Mention"/>
    <w:basedOn w:val="DefaultParagraphFont"/>
    <w:uiPriority w:val="99"/>
    <w:semiHidden/>
    <w:unhideWhenUsed/>
    <w:rsid w:val="003B4AD8"/>
    <w:rPr>
      <w:color w:val="605E5C"/>
      <w:shd w:val="clear" w:color="auto" w:fill="E1DFDD"/>
    </w:rPr>
  </w:style>
  <w:style w:type="paragraph" w:styleId="NormalWeb">
    <w:name w:val="Normal (Web)"/>
    <w:basedOn w:val="Normal"/>
    <w:uiPriority w:val="99"/>
    <w:semiHidden/>
    <w:unhideWhenUsed/>
    <w:rsid w:val="003B4A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1732172">
      <w:bodyDiv w:val="1"/>
      <w:marLeft w:val="0"/>
      <w:marRight w:val="0"/>
      <w:marTop w:val="0"/>
      <w:marBottom w:val="0"/>
      <w:divBdr>
        <w:top w:val="none" w:sz="0" w:space="0" w:color="auto"/>
        <w:left w:val="none" w:sz="0" w:space="0" w:color="auto"/>
        <w:bottom w:val="none" w:sz="0" w:space="0" w:color="auto"/>
        <w:right w:val="none" w:sz="0" w:space="0" w:color="auto"/>
      </w:divBdr>
    </w:div>
    <w:div w:id="592708216">
      <w:bodyDiv w:val="1"/>
      <w:marLeft w:val="0"/>
      <w:marRight w:val="0"/>
      <w:marTop w:val="0"/>
      <w:marBottom w:val="0"/>
      <w:divBdr>
        <w:top w:val="none" w:sz="0" w:space="0" w:color="auto"/>
        <w:left w:val="none" w:sz="0" w:space="0" w:color="auto"/>
        <w:bottom w:val="none" w:sz="0" w:space="0" w:color="auto"/>
        <w:right w:val="none" w:sz="0" w:space="0" w:color="auto"/>
      </w:divBdr>
    </w:div>
    <w:div w:id="741413770">
      <w:bodyDiv w:val="1"/>
      <w:marLeft w:val="0"/>
      <w:marRight w:val="0"/>
      <w:marTop w:val="0"/>
      <w:marBottom w:val="0"/>
      <w:divBdr>
        <w:top w:val="none" w:sz="0" w:space="0" w:color="auto"/>
        <w:left w:val="none" w:sz="0" w:space="0" w:color="auto"/>
        <w:bottom w:val="none" w:sz="0" w:space="0" w:color="auto"/>
        <w:right w:val="none" w:sz="0" w:space="0" w:color="auto"/>
      </w:divBdr>
    </w:div>
    <w:div w:id="822116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hyperlink" Target="https://www.cci.health.wa.gov.au/-/media/CCI/Mental-Health-Professionals/Bipolar-Disorder/Bipolar-Disorder---Information-Sheets/Bipolar-Information-Sheet---02---What-causes-Bipolar-Disorder.pdf" TargetMode="External" /><Relationship Id="rId18" Type="http://schemas.openxmlformats.org/officeDocument/2006/relationships/header" Target="header3.xml" /><Relationship Id="rId3" Type="http://schemas.openxmlformats.org/officeDocument/2006/relationships/customXml" Target="../customXml/item3.xml" /><Relationship Id="rId21" Type="http://schemas.openxmlformats.org/officeDocument/2006/relationships/theme" Target="theme/theme1.xml" /><Relationship Id="rId7" Type="http://schemas.openxmlformats.org/officeDocument/2006/relationships/footnotes" Target="footnotes.xml" /><Relationship Id="rId12" Type="http://schemas.openxmlformats.org/officeDocument/2006/relationships/hyperlink" Target="https://psycnet.apa.org/record/2008-11035-010" TargetMode="External" /><Relationship Id="rId17" Type="http://schemas.openxmlformats.org/officeDocument/2006/relationships/footer" Target="footer2.xml" /><Relationship Id="rId2" Type="http://schemas.openxmlformats.org/officeDocument/2006/relationships/customXml" Target="../customXml/item2.xml" /><Relationship Id="rId16" Type="http://schemas.openxmlformats.org/officeDocument/2006/relationships/footer" Target="footer1.xml" /><Relationship Id="rId20"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yperlink" Target="https://www.sciencedirect.com/science/article/pii/B9780123982704000409" TargetMode="External" /><Relationship Id="rId5" Type="http://schemas.openxmlformats.org/officeDocument/2006/relationships/settings" Target="settings.xml" /><Relationship Id="rId15" Type="http://schemas.openxmlformats.org/officeDocument/2006/relationships/header" Target="header2.xml" /><Relationship Id="rId10" Type="http://schemas.openxmlformats.org/officeDocument/2006/relationships/hyperlink" Target="https://doi.org/10.1136/jmg.36.8.585" TargetMode="External" /><Relationship Id="rId19" Type="http://schemas.openxmlformats.org/officeDocument/2006/relationships/footer" Target="footer3.xml" /><Relationship Id="rId4" Type="http://schemas.openxmlformats.org/officeDocument/2006/relationships/styles" Target="styles.xml" /><Relationship Id="rId9" Type="http://schemas.openxmlformats.org/officeDocument/2006/relationships/hyperlink" Target="https://www.nimh.nih.gov/health/statistics/bipolar-disorder.shtml" TargetMode="External" /><Relationship Id="rId14"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8BFE920F71794893783CD7BB239E86" ma:contentTypeVersion="13" ma:contentTypeDescription="Create a new document." ma:contentTypeScope="" ma:versionID="a042b52a5557e2d0d7f4bf5ca90fff71">
  <xsd:schema xmlns:xsd="http://www.w3.org/2001/XMLSchema" xmlns:xs="http://www.w3.org/2001/XMLSchema" xmlns:p="http://schemas.microsoft.com/office/2006/metadata/properties" xmlns:ns3="89e76a82-8de6-4574-b1ab-3e53d6d13558" xmlns:ns4="f534600d-920d-4584-a3a7-2f8cbec746af" targetNamespace="http://schemas.microsoft.com/office/2006/metadata/properties" ma:root="true" ma:fieldsID="731004e7b2a71a7a8dc41e0ec21f05b8" ns3:_="" ns4:_="">
    <xsd:import namespace="89e76a82-8de6-4574-b1ab-3e53d6d13558"/>
    <xsd:import namespace="f534600d-920d-4584-a3a7-2f8cbec746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76a82-8de6-4574-b1ab-3e53d6d13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34600d-920d-4584-a3a7-2f8cbec746a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10336B-9B52-4727-B6B9-114E4DEDCCD2}">
  <ds:schemaRefs>
    <ds:schemaRef ds:uri="http://schemas.microsoft.com/sharepoint/v3/contenttype/forms"/>
  </ds:schemaRefs>
</ds:datastoreItem>
</file>

<file path=customXml/itemProps2.xml><?xml version="1.0" encoding="utf-8"?>
<ds:datastoreItem xmlns:ds="http://schemas.openxmlformats.org/officeDocument/2006/customXml" ds:itemID="{FC15BEB9-4BD1-4B23-BA3D-FBE81312AF2A}">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4516FDFA-251C-4052-8CED-748923F75F07}">
  <ds:schemaRefs>
    <ds:schemaRef ds:uri="http://schemas.microsoft.com/office/2006/metadata/contentType"/>
    <ds:schemaRef ds:uri="http://schemas.microsoft.com/office/2006/metadata/properties/metaAttributes"/>
    <ds:schemaRef ds:uri="http://www.w3.org/2000/xmlns/"/>
    <ds:schemaRef ds:uri="http://www.w3.org/2001/XMLSchema"/>
    <ds:schemaRef ds:uri="89e76a82-8de6-4574-b1ab-3e53d6d13558"/>
    <ds:schemaRef ds:uri="f534600d-920d-4584-a3a7-2f8cbec746a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1273</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Guest User</cp:lastModifiedBy>
  <cp:revision>2</cp:revision>
  <dcterms:created xsi:type="dcterms:W3CDTF">2020-08-12T11:09:00Z</dcterms:created>
  <dcterms:modified xsi:type="dcterms:W3CDTF">2020-08-12T11:09:00Z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0x0101001E8BFE920F71794893783CD7BB239E86</vt:lpwstr>
  </property>
</Properties>
</file>