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2F30" w:rsidRPr="00052F30" w:rsidRDefault="00052F30" w:rsidP="00052F30">
      <w:pPr>
        <w:shd w:val="clear" w:color="auto" w:fill="FFFFFF"/>
        <w:spacing w:after="0" w:line="480" w:lineRule="auto"/>
        <w:jc w:val="center"/>
        <w:rPr>
          <w:rFonts w:ascii="Times New Roman" w:eastAsia="Times New Roman" w:hAnsi="Times New Roman" w:cs="Times New Roman"/>
          <w:b/>
          <w:color w:val="000000" w:themeColor="text1"/>
          <w:sz w:val="24"/>
          <w:szCs w:val="24"/>
        </w:rPr>
      </w:pPr>
    </w:p>
    <w:p w:rsidR="00052F30" w:rsidRPr="00052F30" w:rsidRDefault="00052F30" w:rsidP="00052F30">
      <w:pPr>
        <w:spacing w:line="480" w:lineRule="auto"/>
        <w:jc w:val="center"/>
        <w:rPr>
          <w:rFonts w:ascii="Times New Roman" w:hAnsi="Times New Roman" w:cs="Times New Roman"/>
          <w:sz w:val="24"/>
          <w:szCs w:val="24"/>
        </w:rPr>
      </w:pPr>
    </w:p>
    <w:p w:rsidR="00052F30" w:rsidRPr="00052F30" w:rsidRDefault="00052F30" w:rsidP="00052F30">
      <w:pPr>
        <w:spacing w:line="480" w:lineRule="auto"/>
        <w:jc w:val="center"/>
        <w:rPr>
          <w:rFonts w:ascii="Times New Roman" w:hAnsi="Times New Roman" w:cs="Times New Roman"/>
          <w:sz w:val="24"/>
          <w:szCs w:val="24"/>
        </w:rPr>
      </w:pPr>
    </w:p>
    <w:p w:rsidR="00052F30" w:rsidRPr="00052F30" w:rsidRDefault="00052F30" w:rsidP="00052F30">
      <w:pPr>
        <w:spacing w:line="480" w:lineRule="auto"/>
        <w:jc w:val="center"/>
        <w:rPr>
          <w:rFonts w:ascii="Times New Roman" w:hAnsi="Times New Roman" w:cs="Times New Roman"/>
          <w:sz w:val="24"/>
          <w:szCs w:val="24"/>
        </w:rPr>
      </w:pPr>
    </w:p>
    <w:p w:rsidR="00052F30" w:rsidRPr="00052F30" w:rsidRDefault="00052F30" w:rsidP="00052F30">
      <w:pPr>
        <w:spacing w:line="480" w:lineRule="auto"/>
        <w:jc w:val="center"/>
        <w:rPr>
          <w:rFonts w:ascii="Times New Roman" w:hAnsi="Times New Roman" w:cs="Times New Roman"/>
          <w:sz w:val="24"/>
          <w:szCs w:val="24"/>
        </w:rPr>
      </w:pPr>
    </w:p>
    <w:p w:rsidR="00052F30" w:rsidRPr="00052F30" w:rsidRDefault="00052F30" w:rsidP="00052F30">
      <w:pPr>
        <w:spacing w:line="480" w:lineRule="auto"/>
        <w:jc w:val="center"/>
        <w:rPr>
          <w:rFonts w:ascii="Times New Roman" w:hAnsi="Times New Roman" w:cs="Times New Roman"/>
          <w:sz w:val="24"/>
          <w:szCs w:val="24"/>
        </w:rPr>
      </w:pPr>
    </w:p>
    <w:p w:rsidR="00052F30" w:rsidRPr="00052F30" w:rsidRDefault="00052F30" w:rsidP="00052F30">
      <w:pPr>
        <w:spacing w:line="480" w:lineRule="auto"/>
        <w:rPr>
          <w:rFonts w:ascii="Times New Roman" w:hAnsi="Times New Roman" w:cs="Times New Roman"/>
          <w:sz w:val="24"/>
          <w:szCs w:val="24"/>
        </w:rPr>
      </w:pPr>
    </w:p>
    <w:p w:rsidR="00052F30" w:rsidRPr="00052F30" w:rsidRDefault="00052F30" w:rsidP="00052F30">
      <w:pPr>
        <w:spacing w:line="480" w:lineRule="auto"/>
        <w:jc w:val="center"/>
        <w:rPr>
          <w:rFonts w:ascii="Times New Roman" w:hAnsi="Times New Roman" w:cs="Times New Roman"/>
          <w:sz w:val="24"/>
          <w:szCs w:val="24"/>
        </w:rPr>
      </w:pPr>
      <w:r w:rsidRPr="00052F30">
        <w:rPr>
          <w:rFonts w:ascii="Times New Roman" w:hAnsi="Times New Roman" w:cs="Times New Roman"/>
          <w:sz w:val="24"/>
          <w:szCs w:val="24"/>
        </w:rPr>
        <w:t>R</w:t>
      </w:r>
      <w:r w:rsidRPr="00052F30">
        <w:rPr>
          <w:rFonts w:ascii="Times New Roman" w:hAnsi="Times New Roman" w:cs="Times New Roman"/>
          <w:sz w:val="24"/>
          <w:szCs w:val="24"/>
        </w:rPr>
        <w:t>elationship between religi</w:t>
      </w:r>
      <w:r w:rsidRPr="00052F30">
        <w:rPr>
          <w:rFonts w:ascii="Times New Roman" w:hAnsi="Times New Roman" w:cs="Times New Roman"/>
          <w:sz w:val="24"/>
          <w:szCs w:val="24"/>
        </w:rPr>
        <w:t>ous ideas and gender constructs</w:t>
      </w:r>
    </w:p>
    <w:p w:rsidR="00052F30" w:rsidRPr="00052F30" w:rsidRDefault="00052F30" w:rsidP="00052F30">
      <w:pPr>
        <w:spacing w:line="480" w:lineRule="auto"/>
        <w:jc w:val="center"/>
        <w:rPr>
          <w:rFonts w:ascii="Times New Roman" w:hAnsi="Times New Roman" w:cs="Times New Roman"/>
          <w:sz w:val="24"/>
          <w:szCs w:val="24"/>
        </w:rPr>
      </w:pPr>
      <w:r w:rsidRPr="00052F30">
        <w:rPr>
          <w:rFonts w:ascii="Times New Roman" w:hAnsi="Times New Roman" w:cs="Times New Roman"/>
          <w:sz w:val="24"/>
          <w:szCs w:val="24"/>
        </w:rPr>
        <w:t>Name</w:t>
      </w:r>
    </w:p>
    <w:p w:rsidR="00052F30" w:rsidRPr="00052F30" w:rsidRDefault="00052F30" w:rsidP="00052F30">
      <w:pPr>
        <w:spacing w:line="480" w:lineRule="auto"/>
        <w:jc w:val="center"/>
        <w:rPr>
          <w:rFonts w:ascii="Times New Roman" w:hAnsi="Times New Roman" w:cs="Times New Roman"/>
          <w:sz w:val="24"/>
          <w:szCs w:val="24"/>
        </w:rPr>
      </w:pPr>
      <w:r w:rsidRPr="00052F30">
        <w:rPr>
          <w:rFonts w:ascii="Times New Roman" w:hAnsi="Times New Roman" w:cs="Times New Roman"/>
          <w:sz w:val="24"/>
          <w:szCs w:val="24"/>
        </w:rPr>
        <w:t>Instructor</w:t>
      </w:r>
    </w:p>
    <w:p w:rsidR="00052F30" w:rsidRPr="00052F30" w:rsidRDefault="00052F30" w:rsidP="00052F30">
      <w:pPr>
        <w:spacing w:line="480" w:lineRule="auto"/>
        <w:jc w:val="center"/>
        <w:rPr>
          <w:rFonts w:ascii="Times New Roman" w:hAnsi="Times New Roman" w:cs="Times New Roman"/>
          <w:sz w:val="24"/>
          <w:szCs w:val="24"/>
        </w:rPr>
      </w:pPr>
      <w:r w:rsidRPr="00052F30">
        <w:rPr>
          <w:rFonts w:ascii="Times New Roman" w:hAnsi="Times New Roman" w:cs="Times New Roman"/>
          <w:sz w:val="24"/>
          <w:szCs w:val="24"/>
        </w:rPr>
        <w:t>Course</w:t>
      </w:r>
    </w:p>
    <w:p w:rsidR="00052F30" w:rsidRPr="00052F30" w:rsidRDefault="00052F30" w:rsidP="00052F30">
      <w:pPr>
        <w:spacing w:line="480" w:lineRule="auto"/>
        <w:jc w:val="center"/>
        <w:rPr>
          <w:rFonts w:ascii="Times New Roman" w:hAnsi="Times New Roman" w:cs="Times New Roman"/>
          <w:sz w:val="24"/>
          <w:szCs w:val="24"/>
        </w:rPr>
      </w:pPr>
      <w:r w:rsidRPr="00052F30">
        <w:rPr>
          <w:rFonts w:ascii="Times New Roman" w:hAnsi="Times New Roman" w:cs="Times New Roman"/>
          <w:sz w:val="24"/>
          <w:szCs w:val="24"/>
        </w:rPr>
        <w:t>Date</w:t>
      </w:r>
    </w:p>
    <w:p w:rsidR="00052F30" w:rsidRPr="00052F30" w:rsidRDefault="00052F30" w:rsidP="00052F30">
      <w:pPr>
        <w:spacing w:line="480" w:lineRule="auto"/>
        <w:jc w:val="center"/>
        <w:rPr>
          <w:rFonts w:ascii="Times New Roman" w:hAnsi="Times New Roman" w:cs="Times New Roman"/>
          <w:sz w:val="24"/>
          <w:szCs w:val="24"/>
        </w:rPr>
      </w:pPr>
    </w:p>
    <w:p w:rsidR="00052F30" w:rsidRPr="00052F30" w:rsidRDefault="00052F30" w:rsidP="00052F30">
      <w:pPr>
        <w:spacing w:line="480" w:lineRule="auto"/>
        <w:jc w:val="center"/>
        <w:rPr>
          <w:rFonts w:ascii="Times New Roman" w:hAnsi="Times New Roman" w:cs="Times New Roman"/>
          <w:sz w:val="24"/>
          <w:szCs w:val="24"/>
        </w:rPr>
      </w:pPr>
    </w:p>
    <w:p w:rsidR="00052F30" w:rsidRPr="00052F30" w:rsidRDefault="00052F30" w:rsidP="00052F30">
      <w:pPr>
        <w:spacing w:line="480" w:lineRule="auto"/>
        <w:jc w:val="center"/>
        <w:rPr>
          <w:rFonts w:ascii="Times New Roman" w:hAnsi="Times New Roman" w:cs="Times New Roman"/>
          <w:sz w:val="24"/>
          <w:szCs w:val="24"/>
        </w:rPr>
      </w:pPr>
    </w:p>
    <w:p w:rsidR="00052F30" w:rsidRPr="00052F30" w:rsidRDefault="00052F30" w:rsidP="00052F30">
      <w:pPr>
        <w:spacing w:line="480" w:lineRule="auto"/>
        <w:rPr>
          <w:rFonts w:ascii="Times New Roman" w:hAnsi="Times New Roman" w:cs="Times New Roman"/>
          <w:sz w:val="24"/>
          <w:szCs w:val="24"/>
        </w:rPr>
      </w:pPr>
    </w:p>
    <w:p w:rsidR="00052F30" w:rsidRPr="00052F30" w:rsidRDefault="00052F30" w:rsidP="00052F30">
      <w:pPr>
        <w:shd w:val="clear" w:color="auto" w:fill="FFFFFF"/>
        <w:spacing w:after="0" w:line="480" w:lineRule="auto"/>
        <w:rPr>
          <w:rFonts w:ascii="Times New Roman" w:eastAsia="Times New Roman" w:hAnsi="Times New Roman" w:cs="Times New Roman"/>
          <w:b/>
          <w:color w:val="000000" w:themeColor="text1"/>
          <w:sz w:val="24"/>
          <w:szCs w:val="24"/>
        </w:rPr>
      </w:pPr>
    </w:p>
    <w:p w:rsidR="00052F30" w:rsidRPr="00052F30" w:rsidRDefault="00052F30" w:rsidP="00052F30">
      <w:pPr>
        <w:shd w:val="clear" w:color="auto" w:fill="FFFFFF"/>
        <w:spacing w:after="0" w:line="480" w:lineRule="auto"/>
        <w:rPr>
          <w:rFonts w:ascii="Times New Roman" w:eastAsia="Times New Roman" w:hAnsi="Times New Roman" w:cs="Times New Roman"/>
          <w:b/>
          <w:color w:val="000000" w:themeColor="text1"/>
          <w:sz w:val="24"/>
          <w:szCs w:val="24"/>
        </w:rPr>
      </w:pPr>
    </w:p>
    <w:p w:rsidR="00CC7BC9" w:rsidRPr="00052F30" w:rsidRDefault="00317472" w:rsidP="00052F30">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052F30">
        <w:rPr>
          <w:rFonts w:ascii="Times New Roman" w:eastAsia="Times New Roman" w:hAnsi="Times New Roman" w:cs="Times New Roman"/>
          <w:color w:val="000000" w:themeColor="text1"/>
          <w:sz w:val="24"/>
          <w:szCs w:val="24"/>
        </w:rPr>
        <w:lastRenderedPageBreak/>
        <w:t>Even though not monolithic, formal religious institutions can influence the ideologies of religion which affects the attitudes of the role of attitudes</w:t>
      </w:r>
      <w:r w:rsidR="007D5449" w:rsidRPr="00052F30">
        <w:rPr>
          <w:rFonts w:ascii="Times New Roman" w:hAnsi="Times New Roman" w:cs="Times New Roman"/>
          <w:color w:val="000000" w:themeColor="text1"/>
          <w:sz w:val="24"/>
          <w:szCs w:val="24"/>
          <w:shd w:val="clear" w:color="auto" w:fill="FFFFFF"/>
        </w:rPr>
        <w:t xml:space="preserve"> (</w:t>
      </w:r>
      <w:proofErr w:type="spellStart"/>
      <w:r w:rsidR="00E70713" w:rsidRPr="00052F30">
        <w:rPr>
          <w:rFonts w:ascii="Times New Roman" w:hAnsi="Times New Roman" w:cs="Times New Roman"/>
          <w:color w:val="000000" w:themeColor="text1"/>
          <w:sz w:val="24"/>
          <w:szCs w:val="24"/>
          <w:shd w:val="clear" w:color="auto" w:fill="FFFFFF"/>
        </w:rPr>
        <w:t>Hegland</w:t>
      </w:r>
      <w:proofErr w:type="spellEnd"/>
      <w:r w:rsidR="00E70713" w:rsidRPr="00052F30">
        <w:rPr>
          <w:rFonts w:ascii="Times New Roman" w:hAnsi="Times New Roman" w:cs="Times New Roman"/>
          <w:color w:val="000000" w:themeColor="text1"/>
          <w:sz w:val="24"/>
          <w:szCs w:val="24"/>
          <w:shd w:val="clear" w:color="auto" w:fill="FFFFFF"/>
        </w:rPr>
        <w:t xml:space="preserve">, </w:t>
      </w:r>
      <w:r w:rsidR="007D5449" w:rsidRPr="00052F30">
        <w:rPr>
          <w:rFonts w:ascii="Times New Roman" w:hAnsi="Times New Roman" w:cs="Times New Roman"/>
          <w:color w:val="000000" w:themeColor="text1"/>
          <w:sz w:val="24"/>
          <w:szCs w:val="24"/>
          <w:shd w:val="clear" w:color="auto" w:fill="FFFFFF"/>
        </w:rPr>
        <w:t>2018)</w:t>
      </w:r>
      <w:r w:rsidRPr="00052F30">
        <w:rPr>
          <w:rFonts w:ascii="Times New Roman" w:eastAsia="Times New Roman" w:hAnsi="Times New Roman" w:cs="Times New Roman"/>
          <w:color w:val="000000" w:themeColor="text1"/>
          <w:sz w:val="24"/>
          <w:szCs w:val="24"/>
        </w:rPr>
        <w:t>. Religious ideologies may help in inculcating norms of gender inequitable, although they can also assist in supporting the individuals' psycho-emotional well-being.</w:t>
      </w:r>
      <w:r w:rsidR="008E7D9C" w:rsidRPr="00052F30">
        <w:rPr>
          <w:rFonts w:ascii="Times New Roman" w:eastAsia="Times New Roman" w:hAnsi="Times New Roman" w:cs="Times New Roman"/>
          <w:color w:val="000000" w:themeColor="text1"/>
          <w:sz w:val="24"/>
          <w:szCs w:val="24"/>
        </w:rPr>
        <w:t xml:space="preserve"> Certain historians have argued that the religious institutions in the United States have been basicall</w:t>
      </w:r>
      <w:r w:rsidR="00EE08FC" w:rsidRPr="00052F30">
        <w:rPr>
          <w:rFonts w:ascii="Times New Roman" w:eastAsia="Times New Roman" w:hAnsi="Times New Roman" w:cs="Times New Roman"/>
          <w:color w:val="000000" w:themeColor="text1"/>
          <w:sz w:val="24"/>
          <w:szCs w:val="24"/>
        </w:rPr>
        <w:t xml:space="preserve">y with the </w:t>
      </w:r>
      <w:proofErr w:type="spellStart"/>
      <w:r w:rsidR="00EE08FC" w:rsidRPr="00052F30">
        <w:rPr>
          <w:rFonts w:ascii="Times New Roman" w:eastAsia="Times New Roman" w:hAnsi="Times New Roman" w:cs="Times New Roman"/>
          <w:color w:val="000000" w:themeColor="text1"/>
          <w:sz w:val="24"/>
          <w:szCs w:val="24"/>
        </w:rPr>
        <w:t>familism</w:t>
      </w:r>
      <w:proofErr w:type="spellEnd"/>
      <w:r w:rsidR="00EE08FC" w:rsidRPr="00052F30">
        <w:rPr>
          <w:rFonts w:ascii="Times New Roman" w:eastAsia="Times New Roman" w:hAnsi="Times New Roman" w:cs="Times New Roman"/>
          <w:color w:val="000000" w:themeColor="text1"/>
          <w:sz w:val="24"/>
          <w:szCs w:val="24"/>
        </w:rPr>
        <w:t xml:space="preserve"> production and therefore the gender role attitudes formation. </w:t>
      </w:r>
      <w:proofErr w:type="spellStart"/>
      <w:r w:rsidR="00152AF3" w:rsidRPr="00052F30">
        <w:rPr>
          <w:rFonts w:ascii="Times New Roman" w:eastAsia="Times New Roman" w:hAnsi="Times New Roman" w:cs="Times New Roman"/>
          <w:color w:val="000000" w:themeColor="text1"/>
          <w:sz w:val="24"/>
          <w:szCs w:val="24"/>
        </w:rPr>
        <w:t>Familism</w:t>
      </w:r>
      <w:proofErr w:type="spellEnd"/>
      <w:r w:rsidR="00152AF3" w:rsidRPr="00052F30">
        <w:rPr>
          <w:rFonts w:ascii="Times New Roman" w:eastAsia="Times New Roman" w:hAnsi="Times New Roman" w:cs="Times New Roman"/>
          <w:color w:val="000000" w:themeColor="text1"/>
          <w:sz w:val="24"/>
          <w:szCs w:val="24"/>
        </w:rPr>
        <w:t xml:space="preserve"> religious ideologies, and therefore the roles of gender have defined which beliefs and behaviors are essential, legitimate, and valuable for healthy social orders. </w:t>
      </w:r>
      <w:r w:rsidR="00442B88" w:rsidRPr="00052F30">
        <w:rPr>
          <w:rFonts w:ascii="Times New Roman" w:eastAsia="Times New Roman" w:hAnsi="Times New Roman" w:cs="Times New Roman"/>
          <w:color w:val="000000" w:themeColor="text1"/>
          <w:sz w:val="24"/>
          <w:szCs w:val="24"/>
        </w:rPr>
        <w:t>For instance, some historians have argued that major mainstreams of institutions of religion in the United States foster reproductive and monogamous heterosexual marriages</w:t>
      </w:r>
      <w:r w:rsidR="00E70713" w:rsidRPr="00052F30">
        <w:rPr>
          <w:rFonts w:ascii="Times New Roman" w:hAnsi="Times New Roman" w:cs="Times New Roman"/>
          <w:color w:val="000000" w:themeColor="text1"/>
          <w:sz w:val="24"/>
          <w:szCs w:val="24"/>
          <w:shd w:val="clear" w:color="auto" w:fill="FFFFFF"/>
        </w:rPr>
        <w:t xml:space="preserve"> (</w:t>
      </w:r>
      <w:proofErr w:type="spellStart"/>
      <w:r w:rsidR="00E70713" w:rsidRPr="00052F30">
        <w:rPr>
          <w:rFonts w:ascii="Times New Roman" w:hAnsi="Times New Roman" w:cs="Times New Roman"/>
          <w:color w:val="000000" w:themeColor="text1"/>
          <w:sz w:val="24"/>
          <w:szCs w:val="24"/>
          <w:shd w:val="clear" w:color="auto" w:fill="FFFFFF"/>
        </w:rPr>
        <w:t>Nynäs</w:t>
      </w:r>
      <w:proofErr w:type="spellEnd"/>
      <w:r w:rsidR="00E70713" w:rsidRPr="00052F30">
        <w:rPr>
          <w:rFonts w:ascii="Times New Roman" w:hAnsi="Times New Roman" w:cs="Times New Roman"/>
          <w:color w:val="000000" w:themeColor="text1"/>
          <w:sz w:val="24"/>
          <w:szCs w:val="24"/>
          <w:shd w:val="clear" w:color="auto" w:fill="FFFFFF"/>
        </w:rPr>
        <w:t>, 2016)</w:t>
      </w:r>
      <w:r w:rsidR="00442B88" w:rsidRPr="00052F30">
        <w:rPr>
          <w:rFonts w:ascii="Times New Roman" w:eastAsia="Times New Roman" w:hAnsi="Times New Roman" w:cs="Times New Roman"/>
          <w:color w:val="000000" w:themeColor="text1"/>
          <w:sz w:val="24"/>
          <w:szCs w:val="24"/>
        </w:rPr>
        <w:t>. The ideologies of religion help in promoting ideas and concepts which interpret men and women as essentially different where the genders develop in different spheres: females in the private sphere for example home and males in the public sphere like work. The traditional beliefs of what families are and need to be as informe</w:t>
      </w:r>
      <w:r w:rsidR="00411C13" w:rsidRPr="00052F30">
        <w:rPr>
          <w:rFonts w:ascii="Times New Roman" w:eastAsia="Times New Roman" w:hAnsi="Times New Roman" w:cs="Times New Roman"/>
          <w:color w:val="000000" w:themeColor="text1"/>
          <w:sz w:val="24"/>
          <w:szCs w:val="24"/>
        </w:rPr>
        <w:t xml:space="preserve">d by the ideologies of religion may then be argued to foster gender inequitable attitudes reproduction, where women and men are viewed as essentially different and where women assume the roles of subordinates. </w:t>
      </w:r>
      <w:r w:rsidR="0020119B" w:rsidRPr="00052F30">
        <w:rPr>
          <w:rFonts w:ascii="Times New Roman" w:eastAsia="Times New Roman" w:hAnsi="Times New Roman" w:cs="Times New Roman"/>
          <w:color w:val="000000" w:themeColor="text1"/>
          <w:sz w:val="24"/>
          <w:szCs w:val="24"/>
        </w:rPr>
        <w:t xml:space="preserve">Born out of religious ideologies, some historians have argued that the traditional family ideals are based on biological essentialism, </w:t>
      </w:r>
      <w:proofErr w:type="spellStart"/>
      <w:r w:rsidR="0020119B" w:rsidRPr="00052F30">
        <w:rPr>
          <w:rFonts w:ascii="Times New Roman" w:eastAsia="Times New Roman" w:hAnsi="Times New Roman" w:cs="Times New Roman"/>
          <w:color w:val="000000" w:themeColor="text1"/>
          <w:sz w:val="24"/>
          <w:szCs w:val="24"/>
        </w:rPr>
        <w:t>androcentrism</w:t>
      </w:r>
      <w:proofErr w:type="spellEnd"/>
      <w:r w:rsidR="0020119B" w:rsidRPr="00052F30">
        <w:rPr>
          <w:rFonts w:ascii="Times New Roman" w:eastAsia="Times New Roman" w:hAnsi="Times New Roman" w:cs="Times New Roman"/>
          <w:color w:val="000000" w:themeColor="text1"/>
          <w:sz w:val="24"/>
          <w:szCs w:val="24"/>
        </w:rPr>
        <w:t xml:space="preserve">, and gender polarization. The religious institutions may benefit men from the systems at the expense of women </w:t>
      </w:r>
      <w:r w:rsidR="004B0A10" w:rsidRPr="00052F30">
        <w:rPr>
          <w:rFonts w:ascii="Times New Roman" w:eastAsia="Times New Roman" w:hAnsi="Times New Roman" w:cs="Times New Roman"/>
          <w:color w:val="000000" w:themeColor="text1"/>
          <w:sz w:val="24"/>
          <w:szCs w:val="24"/>
        </w:rPr>
        <w:t>in case such institutions that shape religious ideologies may be argued to reflect the values of patriarchal</w:t>
      </w:r>
      <w:r w:rsidR="00E70713" w:rsidRPr="00052F30">
        <w:rPr>
          <w:rFonts w:ascii="Times New Roman" w:eastAsia="Times New Roman" w:hAnsi="Times New Roman" w:cs="Times New Roman"/>
          <w:color w:val="000000" w:themeColor="text1"/>
          <w:sz w:val="24"/>
          <w:szCs w:val="24"/>
        </w:rPr>
        <w:t xml:space="preserve"> </w:t>
      </w:r>
      <w:r w:rsidR="00E70713" w:rsidRPr="00052F30">
        <w:rPr>
          <w:rFonts w:ascii="Times New Roman" w:hAnsi="Times New Roman" w:cs="Times New Roman"/>
          <w:color w:val="000000" w:themeColor="text1"/>
          <w:sz w:val="24"/>
          <w:szCs w:val="24"/>
          <w:shd w:val="clear" w:color="auto" w:fill="FFFFFF"/>
        </w:rPr>
        <w:t>(</w:t>
      </w:r>
      <w:proofErr w:type="spellStart"/>
      <w:r w:rsidR="00E70713" w:rsidRPr="00052F30">
        <w:rPr>
          <w:rFonts w:ascii="Times New Roman" w:hAnsi="Times New Roman" w:cs="Times New Roman"/>
          <w:color w:val="000000" w:themeColor="text1"/>
          <w:sz w:val="24"/>
          <w:szCs w:val="24"/>
          <w:shd w:val="clear" w:color="auto" w:fill="FFFFFF"/>
        </w:rPr>
        <w:t>Hegland</w:t>
      </w:r>
      <w:proofErr w:type="spellEnd"/>
      <w:r w:rsidR="00E70713" w:rsidRPr="00052F30">
        <w:rPr>
          <w:rFonts w:ascii="Times New Roman" w:hAnsi="Times New Roman" w:cs="Times New Roman"/>
          <w:color w:val="000000" w:themeColor="text1"/>
          <w:sz w:val="24"/>
          <w:szCs w:val="24"/>
          <w:shd w:val="clear" w:color="auto" w:fill="FFFFFF"/>
        </w:rPr>
        <w:t>, 2018)</w:t>
      </w:r>
      <w:r w:rsidR="004B0A10" w:rsidRPr="00052F30">
        <w:rPr>
          <w:rFonts w:ascii="Times New Roman" w:eastAsia="Times New Roman" w:hAnsi="Times New Roman" w:cs="Times New Roman"/>
          <w:color w:val="000000" w:themeColor="text1"/>
          <w:sz w:val="24"/>
          <w:szCs w:val="24"/>
        </w:rPr>
        <w:t xml:space="preserve">. We may expect people with stronger opinions of religion to hold more attitudes of traditional gender if the religious ideologies in their present states assist in perpetuating the attitudes of gender inequitable. </w:t>
      </w:r>
    </w:p>
    <w:p w:rsidR="004B0A10" w:rsidRPr="00052F30" w:rsidRDefault="00317472" w:rsidP="00052F30">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052F30">
        <w:rPr>
          <w:rFonts w:ascii="Times New Roman" w:eastAsia="Times New Roman" w:hAnsi="Times New Roman" w:cs="Times New Roman"/>
          <w:color w:val="000000" w:themeColor="text1"/>
          <w:sz w:val="24"/>
          <w:szCs w:val="24"/>
        </w:rPr>
        <w:lastRenderedPageBreak/>
        <w:t>The traditions of religion serve to shape and retain gender difference definitions</w:t>
      </w:r>
      <w:r w:rsidR="00E70713" w:rsidRPr="00052F30">
        <w:rPr>
          <w:rFonts w:ascii="Times New Roman" w:eastAsia="Times New Roman" w:hAnsi="Times New Roman" w:cs="Times New Roman"/>
          <w:color w:val="000000" w:themeColor="text1"/>
          <w:sz w:val="24"/>
          <w:szCs w:val="24"/>
        </w:rPr>
        <w:t xml:space="preserve"> </w:t>
      </w:r>
      <w:r w:rsidR="00E70713" w:rsidRPr="00052F30">
        <w:rPr>
          <w:rFonts w:ascii="Times New Roman" w:hAnsi="Times New Roman" w:cs="Times New Roman"/>
          <w:color w:val="000000" w:themeColor="text1"/>
          <w:sz w:val="24"/>
          <w:szCs w:val="24"/>
          <w:shd w:val="clear" w:color="auto" w:fill="FFFFFF"/>
        </w:rPr>
        <w:t>(</w:t>
      </w:r>
      <w:proofErr w:type="spellStart"/>
      <w:r w:rsidR="00E70713" w:rsidRPr="00052F30">
        <w:rPr>
          <w:rFonts w:ascii="Times New Roman" w:hAnsi="Times New Roman" w:cs="Times New Roman"/>
          <w:color w:val="000000" w:themeColor="text1"/>
          <w:sz w:val="24"/>
          <w:szCs w:val="24"/>
          <w:shd w:val="clear" w:color="auto" w:fill="FFFFFF"/>
        </w:rPr>
        <w:t>Nynäs</w:t>
      </w:r>
      <w:proofErr w:type="spellEnd"/>
      <w:r w:rsidR="00E70713" w:rsidRPr="00052F30">
        <w:rPr>
          <w:rFonts w:ascii="Times New Roman" w:hAnsi="Times New Roman" w:cs="Times New Roman"/>
          <w:color w:val="000000" w:themeColor="text1"/>
          <w:sz w:val="24"/>
          <w:szCs w:val="24"/>
          <w:shd w:val="clear" w:color="auto" w:fill="FFFFFF"/>
        </w:rPr>
        <w:t>, 2016)</w:t>
      </w:r>
      <w:r w:rsidRPr="00052F30">
        <w:rPr>
          <w:rFonts w:ascii="Times New Roman" w:eastAsia="Times New Roman" w:hAnsi="Times New Roman" w:cs="Times New Roman"/>
          <w:color w:val="000000" w:themeColor="text1"/>
          <w:sz w:val="24"/>
          <w:szCs w:val="24"/>
        </w:rPr>
        <w:t xml:space="preserve">. The religious beliefs have also at the same time intersected with the concepts about gender core to other social structures like state, family, and community. The traditions and religious texts complexities, both among and within traditions of religion, led to </w:t>
      </w:r>
      <w:r w:rsidR="003C508F" w:rsidRPr="00052F30">
        <w:rPr>
          <w:rFonts w:ascii="Times New Roman" w:eastAsia="Times New Roman" w:hAnsi="Times New Roman" w:cs="Times New Roman"/>
          <w:color w:val="000000" w:themeColor="text1"/>
          <w:sz w:val="24"/>
          <w:szCs w:val="24"/>
        </w:rPr>
        <w:t>in various interpretations with respect of beliefs and ideals applicability to the group and personal behavior yet still held central distinctions of gender</w:t>
      </w:r>
      <w:r w:rsidR="00E70713" w:rsidRPr="00052F30">
        <w:rPr>
          <w:rFonts w:ascii="Times New Roman" w:eastAsia="Times New Roman" w:hAnsi="Times New Roman" w:cs="Times New Roman"/>
          <w:color w:val="000000" w:themeColor="text1"/>
          <w:sz w:val="24"/>
          <w:szCs w:val="24"/>
        </w:rPr>
        <w:t xml:space="preserve"> </w:t>
      </w:r>
      <w:r w:rsidR="00E70713" w:rsidRPr="00052F30">
        <w:rPr>
          <w:rFonts w:ascii="Times New Roman" w:hAnsi="Times New Roman" w:cs="Times New Roman"/>
          <w:color w:val="000000" w:themeColor="text1"/>
          <w:sz w:val="24"/>
          <w:szCs w:val="24"/>
          <w:shd w:val="clear" w:color="auto" w:fill="FFFFFF"/>
        </w:rPr>
        <w:t>(</w:t>
      </w:r>
      <w:proofErr w:type="spellStart"/>
      <w:r w:rsidR="00E70713" w:rsidRPr="00052F30">
        <w:rPr>
          <w:rFonts w:ascii="Times New Roman" w:hAnsi="Times New Roman" w:cs="Times New Roman"/>
          <w:color w:val="000000" w:themeColor="text1"/>
          <w:sz w:val="24"/>
          <w:szCs w:val="24"/>
          <w:shd w:val="clear" w:color="auto" w:fill="FFFFFF"/>
        </w:rPr>
        <w:t>Hegland</w:t>
      </w:r>
      <w:proofErr w:type="spellEnd"/>
      <w:r w:rsidR="00E70713" w:rsidRPr="00052F30">
        <w:rPr>
          <w:rFonts w:ascii="Times New Roman" w:hAnsi="Times New Roman" w:cs="Times New Roman"/>
          <w:color w:val="000000" w:themeColor="text1"/>
          <w:sz w:val="24"/>
          <w:szCs w:val="24"/>
          <w:shd w:val="clear" w:color="auto" w:fill="FFFFFF"/>
        </w:rPr>
        <w:t>, 2018)</w:t>
      </w:r>
      <w:r w:rsidR="003C508F" w:rsidRPr="00052F30">
        <w:rPr>
          <w:rFonts w:ascii="Times New Roman" w:eastAsia="Times New Roman" w:hAnsi="Times New Roman" w:cs="Times New Roman"/>
          <w:color w:val="000000" w:themeColor="text1"/>
          <w:sz w:val="24"/>
          <w:szCs w:val="24"/>
        </w:rPr>
        <w:t>. The gender difference centrality and belief comparison to the historians reveal</w:t>
      </w:r>
      <w:r w:rsidR="00F4362B">
        <w:rPr>
          <w:rFonts w:ascii="Times New Roman" w:eastAsia="Times New Roman" w:hAnsi="Times New Roman" w:cs="Times New Roman"/>
          <w:color w:val="000000" w:themeColor="text1"/>
          <w:sz w:val="24"/>
          <w:szCs w:val="24"/>
        </w:rPr>
        <w:t xml:space="preserve"> paradigm</w:t>
      </w:r>
      <w:r w:rsidR="003C508F" w:rsidRPr="00052F30">
        <w:rPr>
          <w:rFonts w:ascii="Times New Roman" w:eastAsia="Times New Roman" w:hAnsi="Times New Roman" w:cs="Times New Roman"/>
          <w:color w:val="000000" w:themeColor="text1"/>
          <w:sz w:val="24"/>
          <w:szCs w:val="24"/>
        </w:rPr>
        <w:t xml:space="preserve"> and ideas about proper gender relationships and roles not only within particular traditions of religion but also for the communities within which the systems of the value function.</w:t>
      </w:r>
    </w:p>
    <w:p w:rsidR="00052F30" w:rsidRPr="00052F30" w:rsidRDefault="00052F30" w:rsidP="00052F30">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052F30" w:rsidRPr="00052F30" w:rsidRDefault="00052F30" w:rsidP="00052F30">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052F30" w:rsidRPr="00052F30" w:rsidRDefault="00052F30" w:rsidP="00052F30">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052F30" w:rsidRPr="00052F30" w:rsidRDefault="00052F30" w:rsidP="00052F30">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052F30" w:rsidRPr="00052F30" w:rsidRDefault="00052F30" w:rsidP="00052F30">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052F30" w:rsidRPr="00052F30" w:rsidRDefault="00052F30" w:rsidP="00052F30">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052F30" w:rsidRPr="00052F30" w:rsidRDefault="00052F30" w:rsidP="00052F30">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052F30" w:rsidRPr="00052F30" w:rsidRDefault="00052F30" w:rsidP="00052F30">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052F30" w:rsidRPr="00052F30" w:rsidRDefault="00052F30" w:rsidP="00052F30">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052F30" w:rsidRPr="00052F30" w:rsidRDefault="00052F30" w:rsidP="00052F30">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052F30" w:rsidRPr="00052F30" w:rsidRDefault="00052F30" w:rsidP="00052F30">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052F30" w:rsidRPr="00052F30" w:rsidRDefault="00052F30" w:rsidP="00052F30">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052F30" w:rsidRPr="00052F30" w:rsidRDefault="00052F30" w:rsidP="00052F30">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052F30" w:rsidRPr="00052F30" w:rsidRDefault="00052F30" w:rsidP="00052F30">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C87668" w:rsidRPr="00052F30" w:rsidRDefault="00317472" w:rsidP="00F4362B">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052F30">
        <w:rPr>
          <w:rFonts w:ascii="Times New Roman" w:eastAsia="Times New Roman" w:hAnsi="Times New Roman" w:cs="Times New Roman"/>
          <w:color w:val="000000" w:themeColor="text1"/>
          <w:sz w:val="24"/>
          <w:szCs w:val="24"/>
        </w:rPr>
        <w:lastRenderedPageBreak/>
        <w:t>References</w:t>
      </w:r>
    </w:p>
    <w:p w:rsidR="007D5449" w:rsidRPr="00052F30" w:rsidRDefault="00317472" w:rsidP="00052F30">
      <w:pPr>
        <w:spacing w:line="480" w:lineRule="auto"/>
        <w:ind w:left="720" w:hanging="720"/>
        <w:rPr>
          <w:rFonts w:ascii="Times New Roman" w:hAnsi="Times New Roman" w:cs="Times New Roman"/>
          <w:color w:val="000000" w:themeColor="text1"/>
          <w:sz w:val="24"/>
          <w:szCs w:val="24"/>
          <w:shd w:val="clear" w:color="auto" w:fill="FFFFFF"/>
        </w:rPr>
      </w:pPr>
      <w:proofErr w:type="spellStart"/>
      <w:r w:rsidRPr="00052F30">
        <w:rPr>
          <w:rFonts w:ascii="Times New Roman" w:hAnsi="Times New Roman" w:cs="Times New Roman"/>
          <w:color w:val="000000" w:themeColor="text1"/>
          <w:sz w:val="24"/>
          <w:szCs w:val="24"/>
          <w:shd w:val="clear" w:color="auto" w:fill="FFFFFF"/>
        </w:rPr>
        <w:t>Hegland</w:t>
      </w:r>
      <w:proofErr w:type="spellEnd"/>
      <w:r w:rsidRPr="00052F30">
        <w:rPr>
          <w:rFonts w:ascii="Times New Roman" w:hAnsi="Times New Roman" w:cs="Times New Roman"/>
          <w:color w:val="000000" w:themeColor="text1"/>
          <w:sz w:val="24"/>
          <w:szCs w:val="24"/>
          <w:shd w:val="clear" w:color="auto" w:fill="FFFFFF"/>
        </w:rPr>
        <w:t>, M. E. (2018). Gender and religion in</w:t>
      </w:r>
      <w:bookmarkStart w:id="0" w:name="_GoBack"/>
      <w:bookmarkEnd w:id="0"/>
      <w:r w:rsidRPr="00052F30">
        <w:rPr>
          <w:rFonts w:ascii="Times New Roman" w:hAnsi="Times New Roman" w:cs="Times New Roman"/>
          <w:color w:val="000000" w:themeColor="text1"/>
          <w:sz w:val="24"/>
          <w:szCs w:val="24"/>
          <w:shd w:val="clear" w:color="auto" w:fill="FFFFFF"/>
        </w:rPr>
        <w:t xml:space="preserve"> the Middle East and South Asia: Women’s voices rising. In </w:t>
      </w:r>
      <w:r w:rsidRPr="00052F30">
        <w:rPr>
          <w:rFonts w:ascii="Times New Roman" w:hAnsi="Times New Roman" w:cs="Times New Roman"/>
          <w:i/>
          <w:iCs/>
          <w:color w:val="000000" w:themeColor="text1"/>
          <w:sz w:val="24"/>
          <w:szCs w:val="24"/>
          <w:shd w:val="clear" w:color="auto" w:fill="FFFFFF"/>
        </w:rPr>
        <w:t>A Social History of Women and Gender in the Modern Middle East</w:t>
      </w:r>
      <w:r w:rsidRPr="00052F30">
        <w:rPr>
          <w:rFonts w:ascii="Times New Roman" w:hAnsi="Times New Roman" w:cs="Times New Roman"/>
          <w:color w:val="000000" w:themeColor="text1"/>
          <w:sz w:val="24"/>
          <w:szCs w:val="24"/>
          <w:shd w:val="clear" w:color="auto" w:fill="FFFFFF"/>
        </w:rPr>
        <w:t> (pp. 177-212). Routledge.</w:t>
      </w:r>
    </w:p>
    <w:p w:rsidR="001C05E1" w:rsidRPr="00052F30" w:rsidRDefault="00317472" w:rsidP="00052F30">
      <w:pPr>
        <w:spacing w:line="480" w:lineRule="auto"/>
        <w:ind w:left="720" w:hanging="720"/>
        <w:rPr>
          <w:rFonts w:ascii="Times New Roman" w:hAnsi="Times New Roman" w:cs="Times New Roman"/>
          <w:color w:val="000000" w:themeColor="text1"/>
          <w:sz w:val="24"/>
          <w:szCs w:val="24"/>
        </w:rPr>
      </w:pPr>
      <w:proofErr w:type="spellStart"/>
      <w:r w:rsidRPr="00052F30">
        <w:rPr>
          <w:rFonts w:ascii="Times New Roman" w:hAnsi="Times New Roman" w:cs="Times New Roman"/>
          <w:color w:val="000000" w:themeColor="text1"/>
          <w:sz w:val="24"/>
          <w:szCs w:val="24"/>
          <w:shd w:val="clear" w:color="auto" w:fill="FFFFFF"/>
        </w:rPr>
        <w:t>Nynäs</w:t>
      </w:r>
      <w:proofErr w:type="spellEnd"/>
      <w:r w:rsidRPr="00052F30">
        <w:rPr>
          <w:rFonts w:ascii="Times New Roman" w:hAnsi="Times New Roman" w:cs="Times New Roman"/>
          <w:color w:val="000000" w:themeColor="text1"/>
          <w:sz w:val="24"/>
          <w:szCs w:val="24"/>
          <w:shd w:val="clear" w:color="auto" w:fill="FFFFFF"/>
        </w:rPr>
        <w:t>, P. (2016). </w:t>
      </w:r>
      <w:r w:rsidRPr="00052F30">
        <w:rPr>
          <w:rFonts w:ascii="Times New Roman" w:hAnsi="Times New Roman" w:cs="Times New Roman"/>
          <w:i/>
          <w:iCs/>
          <w:color w:val="000000" w:themeColor="text1"/>
          <w:sz w:val="24"/>
          <w:szCs w:val="24"/>
          <w:shd w:val="clear" w:color="auto" w:fill="FFFFFF"/>
        </w:rPr>
        <w:t>Religion, gender, and sexuality in everyday life</w:t>
      </w:r>
      <w:r w:rsidRPr="00052F30">
        <w:rPr>
          <w:rFonts w:ascii="Times New Roman" w:hAnsi="Times New Roman" w:cs="Times New Roman"/>
          <w:color w:val="000000" w:themeColor="text1"/>
          <w:sz w:val="24"/>
          <w:szCs w:val="24"/>
          <w:shd w:val="clear" w:color="auto" w:fill="FFFFFF"/>
        </w:rPr>
        <w:t>. Routledge.</w:t>
      </w:r>
    </w:p>
    <w:sectPr w:rsidR="001C05E1" w:rsidRPr="00052F30" w:rsidSect="00052F3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0E98" w:rsidRDefault="00150E98" w:rsidP="0001402E">
      <w:pPr>
        <w:spacing w:after="0" w:line="240" w:lineRule="auto"/>
      </w:pPr>
      <w:r>
        <w:separator/>
      </w:r>
    </w:p>
  </w:endnote>
  <w:endnote w:type="continuationSeparator" w:id="0">
    <w:p w:rsidR="00150E98" w:rsidRDefault="00150E98" w:rsidP="00014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0E98" w:rsidRDefault="00150E98" w:rsidP="0001402E">
      <w:pPr>
        <w:spacing w:after="0" w:line="240" w:lineRule="auto"/>
      </w:pPr>
      <w:r>
        <w:separator/>
      </w:r>
    </w:p>
  </w:footnote>
  <w:footnote w:type="continuationSeparator" w:id="0">
    <w:p w:rsidR="00150E98" w:rsidRDefault="00150E98" w:rsidP="000140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83209170"/>
      <w:docPartObj>
        <w:docPartGallery w:val="Page Numbers (Top of Page)"/>
        <w:docPartUnique/>
      </w:docPartObj>
    </w:sdtPr>
    <w:sdtEndPr>
      <w:rPr>
        <w:noProof/>
      </w:rPr>
    </w:sdtEndPr>
    <w:sdtContent>
      <w:p w:rsidR="00F8074B" w:rsidRPr="00052F30" w:rsidRDefault="00052F30" w:rsidP="00052F30">
        <w:pPr>
          <w:pStyle w:val="Header"/>
          <w:rPr>
            <w:rFonts w:ascii="Times New Roman" w:hAnsi="Times New Roman" w:cs="Times New Roman"/>
            <w:sz w:val="24"/>
            <w:szCs w:val="24"/>
          </w:rPr>
        </w:pPr>
        <w:r w:rsidRPr="00052F30">
          <w:rPr>
            <w:rFonts w:ascii="Times New Roman" w:hAnsi="Times New Roman" w:cs="Times New Roman"/>
            <w:sz w:val="24"/>
            <w:szCs w:val="24"/>
          </w:rPr>
          <w:t>RELIGIOUS AND GENDER</w:t>
        </w:r>
        <w:r w:rsidRPr="00052F30">
          <w:rPr>
            <w:rFonts w:ascii="Times New Roman" w:hAnsi="Times New Roman" w:cs="Times New Roman"/>
            <w:sz w:val="24"/>
            <w:szCs w:val="24"/>
          </w:rPr>
          <w:tab/>
        </w:r>
        <w:r w:rsidRPr="00052F30">
          <w:rPr>
            <w:rFonts w:ascii="Times New Roman" w:hAnsi="Times New Roman" w:cs="Times New Roman"/>
            <w:sz w:val="24"/>
            <w:szCs w:val="24"/>
          </w:rPr>
          <w:tab/>
        </w:r>
        <w:r w:rsidRPr="00052F30">
          <w:rPr>
            <w:rFonts w:ascii="Times New Roman" w:hAnsi="Times New Roman" w:cs="Times New Roman"/>
            <w:sz w:val="24"/>
            <w:szCs w:val="24"/>
          </w:rPr>
          <w:fldChar w:fldCharType="begin"/>
        </w:r>
        <w:r w:rsidRPr="00052F30">
          <w:rPr>
            <w:rFonts w:ascii="Times New Roman" w:hAnsi="Times New Roman" w:cs="Times New Roman"/>
            <w:sz w:val="24"/>
            <w:szCs w:val="24"/>
          </w:rPr>
          <w:instrText xml:space="preserve"> PAGE   \* MERGEFORMAT </w:instrText>
        </w:r>
        <w:r w:rsidRPr="00052F30">
          <w:rPr>
            <w:rFonts w:ascii="Times New Roman" w:hAnsi="Times New Roman" w:cs="Times New Roman"/>
            <w:sz w:val="24"/>
            <w:szCs w:val="24"/>
          </w:rPr>
          <w:fldChar w:fldCharType="separate"/>
        </w:r>
        <w:r w:rsidR="00F4362B">
          <w:rPr>
            <w:rFonts w:ascii="Times New Roman" w:hAnsi="Times New Roman" w:cs="Times New Roman"/>
            <w:noProof/>
            <w:sz w:val="24"/>
            <w:szCs w:val="24"/>
          </w:rPr>
          <w:t>4</w:t>
        </w:r>
        <w:r w:rsidRPr="00052F3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F30" w:rsidRPr="00052F30" w:rsidRDefault="00052F30" w:rsidP="00052F30">
    <w:pPr>
      <w:pStyle w:val="Header"/>
      <w:jc w:val="right"/>
      <w:rPr>
        <w:rFonts w:ascii="Times New Roman" w:hAnsi="Times New Roman" w:cs="Times New Roman"/>
        <w:sz w:val="24"/>
        <w:szCs w:val="24"/>
      </w:rPr>
    </w:pPr>
    <w:r w:rsidRPr="00052F30">
      <w:rPr>
        <w:rFonts w:ascii="Times New Roman" w:hAnsi="Times New Roman" w:cs="Times New Roman"/>
        <w:sz w:val="24"/>
        <w:szCs w:val="24"/>
      </w:rPr>
      <w:t xml:space="preserve">Running head: </w:t>
    </w:r>
    <w:sdt>
      <w:sdtPr>
        <w:rPr>
          <w:rFonts w:ascii="Times New Roman" w:hAnsi="Times New Roman" w:cs="Times New Roman"/>
          <w:sz w:val="24"/>
          <w:szCs w:val="24"/>
        </w:rPr>
        <w:id w:val="-1524634892"/>
        <w:docPartObj>
          <w:docPartGallery w:val="Page Numbers (Top of Page)"/>
          <w:docPartUnique/>
        </w:docPartObj>
      </w:sdtPr>
      <w:sdtEndPr>
        <w:rPr>
          <w:noProof/>
        </w:rPr>
      </w:sdtEndPr>
      <w:sdtContent>
        <w:r w:rsidRPr="00052F30">
          <w:rPr>
            <w:rFonts w:ascii="Times New Roman" w:hAnsi="Times New Roman" w:cs="Times New Roman"/>
            <w:sz w:val="24"/>
            <w:szCs w:val="24"/>
          </w:rPr>
          <w:t>RELIGIOUS AND GENDER</w:t>
        </w:r>
        <w:r w:rsidRPr="00052F30">
          <w:rPr>
            <w:rFonts w:ascii="Times New Roman" w:hAnsi="Times New Roman" w:cs="Times New Roman"/>
            <w:sz w:val="24"/>
            <w:szCs w:val="24"/>
          </w:rPr>
          <w:tab/>
        </w:r>
        <w:r w:rsidRPr="00052F30">
          <w:rPr>
            <w:rFonts w:ascii="Times New Roman" w:hAnsi="Times New Roman" w:cs="Times New Roman"/>
            <w:sz w:val="24"/>
            <w:szCs w:val="24"/>
          </w:rPr>
          <w:tab/>
        </w:r>
        <w:r w:rsidRPr="00052F30">
          <w:rPr>
            <w:rFonts w:ascii="Times New Roman" w:hAnsi="Times New Roman" w:cs="Times New Roman"/>
            <w:sz w:val="24"/>
            <w:szCs w:val="24"/>
          </w:rPr>
          <w:fldChar w:fldCharType="begin"/>
        </w:r>
        <w:r w:rsidRPr="00052F30">
          <w:rPr>
            <w:rFonts w:ascii="Times New Roman" w:hAnsi="Times New Roman" w:cs="Times New Roman"/>
            <w:sz w:val="24"/>
            <w:szCs w:val="24"/>
          </w:rPr>
          <w:instrText xml:space="preserve"> PAGE   \* MERGEFORMAT </w:instrText>
        </w:r>
        <w:r w:rsidRPr="00052F30">
          <w:rPr>
            <w:rFonts w:ascii="Times New Roman" w:hAnsi="Times New Roman" w:cs="Times New Roman"/>
            <w:sz w:val="24"/>
            <w:szCs w:val="24"/>
          </w:rPr>
          <w:fldChar w:fldCharType="separate"/>
        </w:r>
        <w:r w:rsidR="00F4362B">
          <w:rPr>
            <w:rFonts w:ascii="Times New Roman" w:hAnsi="Times New Roman" w:cs="Times New Roman"/>
            <w:noProof/>
            <w:sz w:val="24"/>
            <w:szCs w:val="24"/>
          </w:rPr>
          <w:t>1</w:t>
        </w:r>
        <w:r w:rsidRPr="00052F3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5E1"/>
    <w:rsid w:val="0001402E"/>
    <w:rsid w:val="00052F30"/>
    <w:rsid w:val="000E59A3"/>
    <w:rsid w:val="00150E98"/>
    <w:rsid w:val="00152AF3"/>
    <w:rsid w:val="001C05E1"/>
    <w:rsid w:val="0020119B"/>
    <w:rsid w:val="00296484"/>
    <w:rsid w:val="002F64C5"/>
    <w:rsid w:val="00317472"/>
    <w:rsid w:val="003A0EB5"/>
    <w:rsid w:val="003B7863"/>
    <w:rsid w:val="003C508F"/>
    <w:rsid w:val="00411C13"/>
    <w:rsid w:val="00442B88"/>
    <w:rsid w:val="004B0A10"/>
    <w:rsid w:val="004E18D8"/>
    <w:rsid w:val="007638C2"/>
    <w:rsid w:val="007D5449"/>
    <w:rsid w:val="00887307"/>
    <w:rsid w:val="008E7D9C"/>
    <w:rsid w:val="00985CA6"/>
    <w:rsid w:val="009B32A5"/>
    <w:rsid w:val="00AF5806"/>
    <w:rsid w:val="00BE435B"/>
    <w:rsid w:val="00C2400F"/>
    <w:rsid w:val="00C87668"/>
    <w:rsid w:val="00CC7BC9"/>
    <w:rsid w:val="00D568A8"/>
    <w:rsid w:val="00DB72A2"/>
    <w:rsid w:val="00E70713"/>
    <w:rsid w:val="00EA43F6"/>
    <w:rsid w:val="00ED152D"/>
    <w:rsid w:val="00EE08FC"/>
    <w:rsid w:val="00F4362B"/>
    <w:rsid w:val="00F8074B"/>
    <w:rsid w:val="00FE06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368D73-5FB9-4DCB-A1E7-097589A64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78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B32A5"/>
    <w:rPr>
      <w:i/>
      <w:iCs/>
    </w:rPr>
  </w:style>
  <w:style w:type="paragraph" w:styleId="Header">
    <w:name w:val="header"/>
    <w:basedOn w:val="Normal"/>
    <w:link w:val="HeaderChar"/>
    <w:uiPriority w:val="99"/>
    <w:unhideWhenUsed/>
    <w:rsid w:val="003C50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08F"/>
  </w:style>
  <w:style w:type="paragraph" w:styleId="Footer">
    <w:name w:val="footer"/>
    <w:basedOn w:val="Normal"/>
    <w:link w:val="FooterChar"/>
    <w:uiPriority w:val="99"/>
    <w:unhideWhenUsed/>
    <w:rsid w:val="003C50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08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01402E"/>
    <w:pPr>
      <w:spacing w:line="240" w:lineRule="auto"/>
    </w:pPr>
    <w:rPr>
      <w:sz w:val="20"/>
      <w:szCs w:val="20"/>
    </w:rPr>
  </w:style>
  <w:style w:type="character" w:customStyle="1" w:styleId="CommentTextChar">
    <w:name w:val="Comment Text Char"/>
    <w:basedOn w:val="DefaultParagraphFont"/>
    <w:link w:val="CommentText"/>
    <w:uiPriority w:val="99"/>
    <w:semiHidden/>
    <w:rsid w:val="0001402E"/>
    <w:rPr>
      <w:sz w:val="20"/>
      <w:szCs w:val="20"/>
    </w:rPr>
  </w:style>
  <w:style w:type="paragraph" w:styleId="BalloonText">
    <w:name w:val="Balloon Text"/>
    <w:basedOn w:val="Normal"/>
    <w:link w:val="BalloonTextChar"/>
    <w:uiPriority w:val="99"/>
    <w:semiHidden/>
    <w:unhideWhenUsed/>
    <w:rsid w:val="00AF58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5806"/>
    <w:rPr>
      <w:rFonts w:ascii="Tahoma" w:hAnsi="Tahoma" w:cs="Tahoma"/>
      <w:sz w:val="16"/>
      <w:szCs w:val="16"/>
    </w:rPr>
  </w:style>
  <w:style w:type="paragraph" w:styleId="Title">
    <w:name w:val="Title"/>
    <w:basedOn w:val="Normal"/>
    <w:next w:val="Normal"/>
    <w:link w:val="TitleChar"/>
    <w:uiPriority w:val="10"/>
    <w:qFormat/>
    <w:rsid w:val="00AF5806"/>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F5806"/>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3762CD-7443-4B72-8994-AAF48E57F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479</Words>
  <Characters>2733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2018-07-14T20:28:00Z</dcterms:created>
  <dcterms:modified xsi:type="dcterms:W3CDTF">2018-07-14T20:28:00Z</dcterms:modified>
</cp:coreProperties>
</file>