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18A" w:rsidRPr="00212776" w:rsidRDefault="00C8518A" w:rsidP="004C5790">
      <w:pPr>
        <w:spacing w:line="480" w:lineRule="auto"/>
        <w:jc w:val="both"/>
        <w:rPr>
          <w:rFonts w:ascii="Times New Roman" w:hAnsi="Times New Roman" w:cs="Times New Roman"/>
          <w:sz w:val="24"/>
          <w:szCs w:val="24"/>
        </w:rPr>
      </w:pPr>
    </w:p>
    <w:p w:rsidR="00C8518A" w:rsidRPr="00212776" w:rsidRDefault="00C8518A" w:rsidP="00212776">
      <w:pPr>
        <w:spacing w:line="480" w:lineRule="auto"/>
        <w:ind w:firstLine="720"/>
        <w:jc w:val="both"/>
        <w:rPr>
          <w:rFonts w:ascii="Times New Roman" w:hAnsi="Times New Roman" w:cs="Times New Roman"/>
          <w:sz w:val="24"/>
          <w:szCs w:val="24"/>
        </w:rPr>
      </w:pPr>
    </w:p>
    <w:p w:rsidR="00C8518A" w:rsidRPr="00212776" w:rsidRDefault="00C8518A" w:rsidP="004C5790">
      <w:pPr>
        <w:spacing w:line="480" w:lineRule="auto"/>
        <w:ind w:firstLine="720"/>
        <w:jc w:val="center"/>
        <w:rPr>
          <w:rFonts w:ascii="Times New Roman" w:hAnsi="Times New Roman" w:cs="Times New Roman"/>
          <w:sz w:val="24"/>
          <w:szCs w:val="24"/>
        </w:rPr>
      </w:pPr>
      <w:r w:rsidRPr="00212776">
        <w:rPr>
          <w:rFonts w:ascii="Times New Roman" w:hAnsi="Times New Roman" w:cs="Times New Roman"/>
          <w:sz w:val="24"/>
          <w:szCs w:val="24"/>
        </w:rPr>
        <w:t>Impacts of Technologically Aided Globalization</w:t>
      </w:r>
    </w:p>
    <w:p w:rsidR="00C8518A" w:rsidRPr="00212776" w:rsidRDefault="004B1528" w:rsidP="0021277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Brief Description of the Article</w:t>
      </w:r>
    </w:p>
    <w:p w:rsidR="00C8518A" w:rsidRPr="00212776" w:rsidRDefault="00C8518A" w:rsidP="00212776">
      <w:pPr>
        <w:spacing w:line="480" w:lineRule="auto"/>
        <w:ind w:firstLine="720"/>
        <w:jc w:val="both"/>
        <w:rPr>
          <w:rFonts w:ascii="Times New Roman" w:hAnsi="Times New Roman" w:cs="Times New Roman"/>
          <w:sz w:val="24"/>
          <w:szCs w:val="24"/>
        </w:rPr>
      </w:pPr>
      <w:r w:rsidRPr="00212776">
        <w:rPr>
          <w:rFonts w:ascii="Times New Roman" w:hAnsi="Times New Roman" w:cs="Times New Roman"/>
          <w:sz w:val="24"/>
          <w:szCs w:val="24"/>
        </w:rPr>
        <w:t>The journal takes us through the political-economic negative impacts of globalization through technological advancements from 1989 through 2008. The Author is emphasizing through the journal on how states caught up in the globalization cloud are losing their sovereignty on the political and economic ground as a result of cyberspace development and enhancement that is in return making the world a global village commercially. States that have been majorly hit by globalization effects aside from the economic gains are now left wondering whether it was a smart choice not to discard the considerable benefits that were to be accrued from economic globalization and focus on national economic growth rather than international growth (Kobrin, 2017 p. 160). Other sovereign states are now looking at the brick and motor tactic as a solution to break the globalization hit on their states. For instance, President Donald Trump is captured in the journal as having the intent to build a great wall on the southern side of America, to stop Mexican immigration that is adding fuel to their economic and political crumbling as a result of globalization. As a plus strategy to the brick and mortar, the President of America, Trump is advocating for trade barriers restricting importing to the United States (Kobrin, 2017 p.159).</w:t>
      </w:r>
    </w:p>
    <w:p w:rsidR="00212776" w:rsidRPr="00212776" w:rsidRDefault="00212776" w:rsidP="00212776">
      <w:pPr>
        <w:spacing w:line="480" w:lineRule="auto"/>
        <w:jc w:val="both"/>
        <w:rPr>
          <w:rFonts w:ascii="Times New Roman" w:hAnsi="Times New Roman" w:cs="Times New Roman"/>
          <w:b/>
          <w:sz w:val="24"/>
          <w:szCs w:val="24"/>
        </w:rPr>
      </w:pPr>
      <w:r w:rsidRPr="00212776">
        <w:rPr>
          <w:rFonts w:ascii="Times New Roman" w:hAnsi="Times New Roman" w:cs="Times New Roman"/>
          <w:b/>
          <w:color w:val="1B1B1B"/>
          <w:sz w:val="24"/>
          <w:szCs w:val="24"/>
          <w:shd w:val="clear" w:color="auto" w:fill="FFFFFF"/>
        </w:rPr>
        <w:t>Identify and understand the key concepts and theories related to your chosen article and demonstrate a grasp of the author(s) main arguments relating to them.</w:t>
      </w:r>
    </w:p>
    <w:p w:rsidR="00C8518A" w:rsidRPr="00212776" w:rsidRDefault="00C8518A" w:rsidP="00212776">
      <w:pPr>
        <w:spacing w:line="480" w:lineRule="auto"/>
        <w:ind w:firstLine="720"/>
        <w:jc w:val="both"/>
        <w:rPr>
          <w:rFonts w:ascii="Times New Roman" w:hAnsi="Times New Roman" w:cs="Times New Roman"/>
          <w:sz w:val="24"/>
          <w:szCs w:val="24"/>
        </w:rPr>
      </w:pPr>
      <w:r w:rsidRPr="00212776">
        <w:rPr>
          <w:rFonts w:ascii="Times New Roman" w:hAnsi="Times New Roman" w:cs="Times New Roman"/>
          <w:sz w:val="24"/>
          <w:szCs w:val="24"/>
        </w:rPr>
        <w:t xml:space="preserve">Kobrin points out in the journal some of the backlashes of technologically aided globalization. He says it is to be noted that the once geographically demarcated sovereign </w:t>
      </w:r>
      <w:r w:rsidRPr="00212776">
        <w:rPr>
          <w:rFonts w:ascii="Times New Roman" w:hAnsi="Times New Roman" w:cs="Times New Roman"/>
          <w:sz w:val="24"/>
          <w:szCs w:val="24"/>
        </w:rPr>
        <w:lastRenderedPageBreak/>
        <w:t xml:space="preserve">territories have now been reduced to permeable states that are even ruled by non-states men, as a result of national markets being intruded and dominated by international statesmen in the name of the globalized commerce aided by technology. Kobrin further points out that economic globalization has got winners and losers. For the loser countries, there are uncertainties for the future of their populations in the economic sector as a result of economic losses that are being brought about by outsourcing due to globalization. Many have lost their jobs to </w:t>
      </w:r>
      <w:r w:rsidR="00212776" w:rsidRPr="00212776">
        <w:rPr>
          <w:rFonts w:ascii="Times New Roman" w:hAnsi="Times New Roman" w:cs="Times New Roman"/>
          <w:sz w:val="24"/>
          <w:szCs w:val="24"/>
        </w:rPr>
        <w:t xml:space="preserve">outsiders </w:t>
      </w:r>
      <w:r w:rsidRPr="00212776">
        <w:rPr>
          <w:rFonts w:ascii="Times New Roman" w:hAnsi="Times New Roman" w:cs="Times New Roman"/>
          <w:sz w:val="24"/>
          <w:szCs w:val="24"/>
        </w:rPr>
        <w:t>in their countries’ markets and are worried how the generations that come after them will survive the economy if globalization continues to thrive even after the 2008 recession (Kobrin, 2017 p. 163). Globalization is gradually breaking communal and local boundaries meant for nationals of a given country. Nowadays culture is no longer embedded in a given state’s people but rather to the whole world even to those people referred to be of nowhere. Which is why, to keep its culture aside its sovereignty, the U.K voted out of the EU and vowed to do away with immigration into the U.K from Slovenia and Croatia (Kobrin, 2017 p.164)?</w:t>
      </w:r>
    </w:p>
    <w:p w:rsidR="00212776" w:rsidRPr="00212776" w:rsidRDefault="00212776" w:rsidP="00212776">
      <w:pPr>
        <w:spacing w:line="480" w:lineRule="auto"/>
        <w:ind w:firstLine="720"/>
        <w:jc w:val="both"/>
        <w:rPr>
          <w:rFonts w:ascii="Times New Roman" w:hAnsi="Times New Roman" w:cs="Times New Roman"/>
          <w:b/>
          <w:sz w:val="24"/>
          <w:szCs w:val="24"/>
        </w:rPr>
      </w:pPr>
      <w:r w:rsidRPr="00212776">
        <w:rPr>
          <w:rFonts w:ascii="Times New Roman" w:hAnsi="Times New Roman" w:cs="Times New Roman"/>
          <w:b/>
          <w:color w:val="1B1B1B"/>
          <w:sz w:val="24"/>
          <w:szCs w:val="24"/>
          <w:shd w:val="clear" w:color="auto" w:fill="FFFFFF"/>
        </w:rPr>
        <w:t>Discuss the significance of the article to the relevant academic literature. What is the relationship between the article with other articles written on the same topic? What contribution does the article make to the field of research? In doing this you should include at least three other scholarly texts in the literature.</w:t>
      </w:r>
    </w:p>
    <w:p w:rsidR="00C8518A" w:rsidRPr="00212776" w:rsidRDefault="00C8518A" w:rsidP="00212776">
      <w:pPr>
        <w:spacing w:line="480" w:lineRule="auto"/>
        <w:ind w:firstLine="720"/>
        <w:jc w:val="both"/>
        <w:rPr>
          <w:rFonts w:ascii="Times New Roman" w:hAnsi="Times New Roman" w:cs="Times New Roman"/>
          <w:sz w:val="24"/>
          <w:szCs w:val="24"/>
        </w:rPr>
      </w:pPr>
      <w:r w:rsidRPr="00212776">
        <w:rPr>
          <w:rFonts w:ascii="Times New Roman" w:hAnsi="Times New Roman" w:cs="Times New Roman"/>
          <w:sz w:val="24"/>
          <w:szCs w:val="24"/>
        </w:rPr>
        <w:t>An article on global governance, also points out how globalization is negatively impacting on various states. For instance, globalization is bringing issues onto the plate of democracy that it cannot handle. It is through globalization that issues like developing countries being in huge debts to developed countries over economic sanctions, drug trade, and international crime are brought to democratized states (Drezner, 2015, p. 764</w:t>
      </w:r>
      <w:r w:rsidR="00123B14">
        <w:rPr>
          <w:rFonts w:ascii="Times New Roman" w:hAnsi="Times New Roman" w:cs="Times New Roman"/>
          <w:sz w:val="24"/>
          <w:szCs w:val="24"/>
        </w:rPr>
        <w:t>). Drezner</w:t>
      </w:r>
      <w:r w:rsidR="00F00120">
        <w:rPr>
          <w:rFonts w:ascii="Times New Roman" w:hAnsi="Times New Roman" w:cs="Times New Roman"/>
          <w:sz w:val="24"/>
          <w:szCs w:val="24"/>
        </w:rPr>
        <w:t xml:space="preserve"> firmly states that</w:t>
      </w:r>
      <w:r w:rsidRPr="00212776">
        <w:rPr>
          <w:rFonts w:ascii="Times New Roman" w:hAnsi="Times New Roman" w:cs="Times New Roman"/>
          <w:sz w:val="24"/>
          <w:szCs w:val="24"/>
        </w:rPr>
        <w:t xml:space="preserve"> these issues, are difficult to deal with within democracy and adds that democratic states are profoundly challenged by </w:t>
      </w:r>
      <w:r w:rsidRPr="00212776">
        <w:rPr>
          <w:rFonts w:ascii="Times New Roman" w:hAnsi="Times New Roman" w:cs="Times New Roman"/>
          <w:sz w:val="24"/>
          <w:szCs w:val="24"/>
        </w:rPr>
        <w:lastRenderedPageBreak/>
        <w:t xml:space="preserve">regional or global pressures that are out of their reach. Globalization has brought about state inequalities, is related to Kobrin’s argument that globalization results in two categories of states; the losers and winners. </w:t>
      </w:r>
      <w:r w:rsidR="00A77AD7" w:rsidRPr="00212776">
        <w:rPr>
          <w:rFonts w:ascii="Times New Roman" w:hAnsi="Times New Roman" w:cs="Times New Roman"/>
          <w:sz w:val="24"/>
          <w:szCs w:val="24"/>
        </w:rPr>
        <w:t>G</w:t>
      </w:r>
      <w:r w:rsidRPr="00212776">
        <w:rPr>
          <w:rFonts w:ascii="Times New Roman" w:hAnsi="Times New Roman" w:cs="Times New Roman"/>
          <w:sz w:val="24"/>
          <w:szCs w:val="24"/>
        </w:rPr>
        <w:t>lobalization is what results in a state being ranked as industrialist or developing</w:t>
      </w:r>
      <w:r w:rsidR="00A77AD7" w:rsidRPr="00212776">
        <w:rPr>
          <w:rFonts w:ascii="Times New Roman" w:hAnsi="Times New Roman" w:cs="Times New Roman"/>
          <w:sz w:val="24"/>
          <w:szCs w:val="24"/>
        </w:rPr>
        <w:t xml:space="preserve">. This is significantly related to the technological advancement that </w:t>
      </w:r>
      <w:r w:rsidR="00212776" w:rsidRPr="00212776">
        <w:rPr>
          <w:rFonts w:ascii="Times New Roman" w:hAnsi="Times New Roman" w:cs="Times New Roman"/>
          <w:sz w:val="24"/>
          <w:szCs w:val="24"/>
        </w:rPr>
        <w:t xml:space="preserve">developed </w:t>
      </w:r>
      <w:r w:rsidR="00A77AD7" w:rsidRPr="00212776">
        <w:rPr>
          <w:rFonts w:ascii="Times New Roman" w:hAnsi="Times New Roman" w:cs="Times New Roman"/>
          <w:sz w:val="24"/>
          <w:szCs w:val="24"/>
        </w:rPr>
        <w:t>states have integrated which has helped in transforming businesses and systems of production. Notably, most of the third world countries are unable to compete in a global scale because of the inability to produce competitive goods, for example</w:t>
      </w:r>
      <w:r w:rsidR="00F00120">
        <w:rPr>
          <w:rFonts w:ascii="Times New Roman" w:hAnsi="Times New Roman" w:cs="Times New Roman"/>
          <w:sz w:val="24"/>
          <w:szCs w:val="24"/>
        </w:rPr>
        <w:t>,</w:t>
      </w:r>
      <w:r w:rsidR="00A77AD7" w:rsidRPr="00212776">
        <w:rPr>
          <w:rFonts w:ascii="Times New Roman" w:hAnsi="Times New Roman" w:cs="Times New Roman"/>
          <w:sz w:val="24"/>
          <w:szCs w:val="24"/>
        </w:rPr>
        <w:t xml:space="preserve"> most third world countries only engage in the production of unfinished agricultural products that impacts compared to machinery systems</w:t>
      </w:r>
      <w:r w:rsidRPr="00212776">
        <w:rPr>
          <w:rFonts w:ascii="Times New Roman" w:hAnsi="Times New Roman" w:cs="Times New Roman"/>
          <w:sz w:val="24"/>
          <w:szCs w:val="24"/>
        </w:rPr>
        <w:t>. Industrialized nations get the best deals as a consequence of globalization whereas those that are economically swallowed like third world countries in globalization are the losers (Phillips, 2017, p.429).</w:t>
      </w:r>
    </w:p>
    <w:p w:rsidR="00A77AD7" w:rsidRPr="00212776" w:rsidRDefault="00C8518A" w:rsidP="00F00120">
      <w:pPr>
        <w:spacing w:line="480" w:lineRule="auto"/>
        <w:ind w:firstLine="720"/>
        <w:jc w:val="both"/>
        <w:rPr>
          <w:rFonts w:ascii="Times New Roman" w:hAnsi="Times New Roman" w:cs="Times New Roman"/>
          <w:sz w:val="24"/>
          <w:szCs w:val="24"/>
        </w:rPr>
      </w:pPr>
      <w:r w:rsidRPr="00212776">
        <w:rPr>
          <w:rFonts w:ascii="Times New Roman" w:hAnsi="Times New Roman" w:cs="Times New Roman"/>
          <w:sz w:val="24"/>
          <w:szCs w:val="24"/>
        </w:rPr>
        <w:t>Kobrin’s journal in outlining the impacts of technologically aided globalization and its possible remedies to the adverse effects gives a significant contribution to the area of research on globalization and how its negative impacts can be curbed. He has concluded that globalization backlashes can only be curbed through acceptance of one another. If not, tolerance of others’ cultures, languages and idea diversities can go a great mile as opposed to the brick and mortar approach, since globalization is already home, no physical borders could stop it (Kobrin, 2017 p. 165). Bird and Stevens also echo Kobrin that tolerance of other cultures is a way of curbing backlashes of globalization amongst states (Bird &amp; Stevens, 2003 p. 395).</w:t>
      </w:r>
      <w:bookmarkStart w:id="0" w:name="_GoBack"/>
      <w:bookmarkEnd w:id="0"/>
    </w:p>
    <w:p w:rsidR="00C8518A" w:rsidRDefault="00C8518A" w:rsidP="00212776">
      <w:pPr>
        <w:spacing w:line="480" w:lineRule="auto"/>
        <w:ind w:firstLine="720"/>
        <w:jc w:val="center"/>
        <w:rPr>
          <w:rFonts w:ascii="Times New Roman" w:hAnsi="Times New Roman" w:cs="Times New Roman"/>
          <w:sz w:val="24"/>
          <w:szCs w:val="24"/>
        </w:rPr>
      </w:pPr>
      <w:r w:rsidRPr="00212776">
        <w:rPr>
          <w:rFonts w:ascii="Times New Roman" w:hAnsi="Times New Roman" w:cs="Times New Roman"/>
          <w:sz w:val="24"/>
          <w:szCs w:val="24"/>
        </w:rPr>
        <w:t>Refe</w:t>
      </w:r>
      <w:r w:rsidR="004C5790">
        <w:rPr>
          <w:rFonts w:ascii="Times New Roman" w:hAnsi="Times New Roman" w:cs="Times New Roman"/>
          <w:sz w:val="24"/>
          <w:szCs w:val="24"/>
        </w:rPr>
        <w:t>rences</w:t>
      </w:r>
    </w:p>
    <w:p w:rsidR="004C5790" w:rsidRPr="00212776" w:rsidRDefault="004C5790" w:rsidP="004C5790">
      <w:pPr>
        <w:spacing w:line="480" w:lineRule="auto"/>
        <w:ind w:left="720" w:hanging="720"/>
        <w:jc w:val="both"/>
        <w:rPr>
          <w:rFonts w:ascii="Times New Roman" w:hAnsi="Times New Roman" w:cs="Times New Roman"/>
          <w:sz w:val="24"/>
          <w:szCs w:val="24"/>
        </w:rPr>
      </w:pPr>
      <w:r w:rsidRPr="00212776">
        <w:rPr>
          <w:rFonts w:ascii="Times New Roman" w:hAnsi="Times New Roman" w:cs="Times New Roman"/>
          <w:sz w:val="24"/>
          <w:szCs w:val="24"/>
        </w:rPr>
        <w:t>Kobrin, S. J. (2017). Bricks and Mortar in a Borderless World: Globalization, the Backlash, and the Multinational Enterprise. Global Strategy Journal, 7(2), 159-171. doi:10.1002/gsj.1158</w:t>
      </w:r>
    </w:p>
    <w:p w:rsidR="00C8518A" w:rsidRPr="00212776" w:rsidRDefault="00C8518A" w:rsidP="004C5790">
      <w:pPr>
        <w:spacing w:line="480" w:lineRule="auto"/>
        <w:ind w:left="720" w:hanging="720"/>
        <w:jc w:val="both"/>
        <w:rPr>
          <w:rFonts w:ascii="Times New Roman" w:hAnsi="Times New Roman" w:cs="Times New Roman"/>
          <w:sz w:val="24"/>
          <w:szCs w:val="24"/>
        </w:rPr>
      </w:pPr>
      <w:r w:rsidRPr="00212776">
        <w:rPr>
          <w:rFonts w:ascii="Times New Roman" w:hAnsi="Times New Roman" w:cs="Times New Roman"/>
          <w:sz w:val="24"/>
          <w:szCs w:val="24"/>
        </w:rPr>
        <w:lastRenderedPageBreak/>
        <w:t>Bird, A., &amp; Stevens, M. J. (2003). Toward an emergent global culture and the effects of globalization on obsolescing national cultures. Journal of International Management, 9(4), 395-407. doi:10.1016/j.intman.2003.08.003</w:t>
      </w:r>
    </w:p>
    <w:p w:rsidR="00C8518A" w:rsidRDefault="00C8518A" w:rsidP="004C5790">
      <w:pPr>
        <w:spacing w:line="480" w:lineRule="auto"/>
        <w:ind w:left="720" w:hanging="720"/>
        <w:jc w:val="both"/>
        <w:rPr>
          <w:rFonts w:ascii="Times New Roman" w:hAnsi="Times New Roman" w:cs="Times New Roman"/>
          <w:sz w:val="24"/>
          <w:szCs w:val="24"/>
        </w:rPr>
      </w:pPr>
      <w:r w:rsidRPr="00212776">
        <w:rPr>
          <w:rFonts w:ascii="Times New Roman" w:hAnsi="Times New Roman" w:cs="Times New Roman"/>
          <w:sz w:val="24"/>
          <w:szCs w:val="24"/>
        </w:rPr>
        <w:t>Drezner, D.W., 2015. Targeted sanctions in a world of global finance. International Interactions, 41(4), pp.755-764.</w:t>
      </w:r>
    </w:p>
    <w:p w:rsidR="004B1528" w:rsidRPr="00212776" w:rsidRDefault="004B1528" w:rsidP="004C5790">
      <w:pPr>
        <w:spacing w:line="480" w:lineRule="auto"/>
        <w:ind w:left="720" w:hanging="720"/>
        <w:jc w:val="both"/>
        <w:rPr>
          <w:rFonts w:ascii="Times New Roman" w:hAnsi="Times New Roman" w:cs="Times New Roman"/>
          <w:sz w:val="24"/>
          <w:szCs w:val="24"/>
        </w:rPr>
      </w:pPr>
      <w:r w:rsidRPr="00C8518A">
        <w:rPr>
          <w:rFonts w:ascii="Times New Roman" w:hAnsi="Times New Roman" w:cs="Times New Roman"/>
          <w:sz w:val="24"/>
          <w:szCs w:val="24"/>
        </w:rPr>
        <w:t>Phillips, N., 2017. Power and inequality in the global political economy. International Affairs, 93(2), pp.429-444.</w:t>
      </w:r>
    </w:p>
    <w:p w:rsidR="00C8518A" w:rsidRPr="00212776" w:rsidRDefault="00C8518A" w:rsidP="00212776">
      <w:pPr>
        <w:spacing w:line="480" w:lineRule="auto"/>
        <w:ind w:firstLine="720"/>
        <w:jc w:val="both"/>
        <w:rPr>
          <w:rFonts w:ascii="Times New Roman" w:hAnsi="Times New Roman" w:cs="Times New Roman"/>
          <w:sz w:val="24"/>
          <w:szCs w:val="24"/>
        </w:rPr>
      </w:pPr>
    </w:p>
    <w:p w:rsidR="00C8518A" w:rsidRPr="00212776" w:rsidRDefault="00C8518A" w:rsidP="00212776">
      <w:pPr>
        <w:spacing w:line="480" w:lineRule="auto"/>
        <w:ind w:firstLine="720"/>
        <w:jc w:val="both"/>
        <w:rPr>
          <w:rFonts w:ascii="Times New Roman" w:hAnsi="Times New Roman" w:cs="Times New Roman"/>
          <w:sz w:val="24"/>
          <w:szCs w:val="24"/>
        </w:rPr>
      </w:pPr>
    </w:p>
    <w:p w:rsidR="00991E69" w:rsidRPr="00212776" w:rsidRDefault="00991E69" w:rsidP="00212776">
      <w:pPr>
        <w:spacing w:line="480" w:lineRule="auto"/>
        <w:ind w:firstLine="720"/>
        <w:jc w:val="both"/>
        <w:rPr>
          <w:rFonts w:ascii="Times New Roman" w:hAnsi="Times New Roman" w:cs="Times New Roman"/>
          <w:sz w:val="24"/>
          <w:szCs w:val="24"/>
        </w:rPr>
      </w:pPr>
    </w:p>
    <w:sectPr w:rsidR="00991E69" w:rsidRPr="00212776" w:rsidSect="004C57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792" w:rsidRDefault="00415792" w:rsidP="00FA4DFE">
      <w:pPr>
        <w:spacing w:after="0" w:line="240" w:lineRule="auto"/>
      </w:pPr>
      <w:r>
        <w:separator/>
      </w:r>
    </w:p>
  </w:endnote>
  <w:endnote w:type="continuationSeparator" w:id="0">
    <w:p w:rsidR="00415792" w:rsidRDefault="00415792" w:rsidP="00FA4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792" w:rsidRDefault="00415792" w:rsidP="00FA4DFE">
      <w:pPr>
        <w:spacing w:after="0" w:line="240" w:lineRule="auto"/>
      </w:pPr>
      <w:r>
        <w:separator/>
      </w:r>
    </w:p>
  </w:footnote>
  <w:footnote w:type="continuationSeparator" w:id="0">
    <w:p w:rsidR="00415792" w:rsidRDefault="00415792" w:rsidP="00FA4D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DFE" w:rsidRPr="004C5790" w:rsidRDefault="004C5790" w:rsidP="004C5790">
    <w:pPr>
      <w:pStyle w:val="Header"/>
      <w:jc w:val="center"/>
      <w:rPr>
        <w:rFonts w:ascii="Times New Roman" w:hAnsi="Times New Roman" w:cs="Times New Roman"/>
        <w:sz w:val="24"/>
        <w:szCs w:val="24"/>
      </w:rPr>
    </w:pPr>
    <w:r w:rsidRPr="004C5790">
      <w:rPr>
        <w:rFonts w:ascii="Times New Roman" w:hAnsi="Times New Roman" w:cs="Times New Roman"/>
        <w:sz w:val="24"/>
        <w:szCs w:val="24"/>
      </w:rPr>
      <w:t>WORKSHEET</w:t>
    </w:r>
  </w:p>
  <w:p w:rsidR="00FA4DFE" w:rsidRDefault="00FA4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CA02FE"/>
    <w:multiLevelType w:val="hybridMultilevel"/>
    <w:tmpl w:val="E292B0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0MgfSBiZmhkYGFko6SsGpxcWZ+XkgBUa1AFVUZPcsAAAA"/>
  </w:docVars>
  <w:rsids>
    <w:rsidRoot w:val="00C42FAC"/>
    <w:rsid w:val="00041D6F"/>
    <w:rsid w:val="00123B14"/>
    <w:rsid w:val="00173478"/>
    <w:rsid w:val="001A765E"/>
    <w:rsid w:val="001F44E1"/>
    <w:rsid w:val="00212776"/>
    <w:rsid w:val="00257470"/>
    <w:rsid w:val="00415792"/>
    <w:rsid w:val="004263DF"/>
    <w:rsid w:val="004313DD"/>
    <w:rsid w:val="004B1528"/>
    <w:rsid w:val="004C5790"/>
    <w:rsid w:val="006039AD"/>
    <w:rsid w:val="00643182"/>
    <w:rsid w:val="006630FF"/>
    <w:rsid w:val="006662A8"/>
    <w:rsid w:val="00766353"/>
    <w:rsid w:val="00774B76"/>
    <w:rsid w:val="007D4ED4"/>
    <w:rsid w:val="00927650"/>
    <w:rsid w:val="00964DC6"/>
    <w:rsid w:val="00991E69"/>
    <w:rsid w:val="00A154A5"/>
    <w:rsid w:val="00A24EEA"/>
    <w:rsid w:val="00A361FD"/>
    <w:rsid w:val="00A77AD7"/>
    <w:rsid w:val="00B51B8C"/>
    <w:rsid w:val="00B51FBB"/>
    <w:rsid w:val="00B66782"/>
    <w:rsid w:val="00BE3171"/>
    <w:rsid w:val="00C1382D"/>
    <w:rsid w:val="00C2156A"/>
    <w:rsid w:val="00C42FAC"/>
    <w:rsid w:val="00C8518A"/>
    <w:rsid w:val="00DC0B56"/>
    <w:rsid w:val="00F00120"/>
    <w:rsid w:val="00F852E4"/>
    <w:rsid w:val="00FA334C"/>
    <w:rsid w:val="00FA4D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75121E-2964-474B-AD67-C0FA8AE6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1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DFE"/>
  </w:style>
  <w:style w:type="paragraph" w:styleId="Footer">
    <w:name w:val="footer"/>
    <w:basedOn w:val="Normal"/>
    <w:link w:val="FooterChar"/>
    <w:uiPriority w:val="99"/>
    <w:unhideWhenUsed/>
    <w:rsid w:val="00FA4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DFE"/>
  </w:style>
  <w:style w:type="paragraph" w:styleId="ListParagraph">
    <w:name w:val="List Paragraph"/>
    <w:basedOn w:val="Normal"/>
    <w:uiPriority w:val="34"/>
    <w:qFormat/>
    <w:rsid w:val="00FA4DFE"/>
    <w:pPr>
      <w:ind w:left="720"/>
      <w:contextualSpacing/>
    </w:pPr>
  </w:style>
  <w:style w:type="paragraph" w:customStyle="1" w:styleId="cpformat">
    <w:name w:val="cpformat"/>
    <w:basedOn w:val="Normal"/>
    <w:rsid w:val="00FA4D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4D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455974">
      <w:bodyDiv w:val="1"/>
      <w:marLeft w:val="0"/>
      <w:marRight w:val="0"/>
      <w:marTop w:val="0"/>
      <w:marBottom w:val="0"/>
      <w:divBdr>
        <w:top w:val="none" w:sz="0" w:space="0" w:color="auto"/>
        <w:left w:val="none" w:sz="0" w:space="0" w:color="auto"/>
        <w:bottom w:val="none" w:sz="0" w:space="0" w:color="auto"/>
        <w:right w:val="none" w:sz="0" w:space="0" w:color="auto"/>
      </w:divBdr>
    </w:div>
    <w:div w:id="569194651">
      <w:bodyDiv w:val="1"/>
      <w:marLeft w:val="0"/>
      <w:marRight w:val="0"/>
      <w:marTop w:val="0"/>
      <w:marBottom w:val="0"/>
      <w:divBdr>
        <w:top w:val="none" w:sz="0" w:space="0" w:color="auto"/>
        <w:left w:val="none" w:sz="0" w:space="0" w:color="auto"/>
        <w:bottom w:val="none" w:sz="0" w:space="0" w:color="auto"/>
        <w:right w:val="none" w:sz="0" w:space="0" w:color="auto"/>
      </w:divBdr>
      <w:divsChild>
        <w:div w:id="1376469264">
          <w:marLeft w:val="0"/>
          <w:marRight w:val="0"/>
          <w:marTop w:val="0"/>
          <w:marBottom w:val="0"/>
          <w:divBdr>
            <w:top w:val="none" w:sz="0" w:space="0" w:color="auto"/>
            <w:left w:val="none" w:sz="0" w:space="0" w:color="auto"/>
            <w:bottom w:val="none" w:sz="0" w:space="0" w:color="auto"/>
            <w:right w:val="none" w:sz="0" w:space="0" w:color="auto"/>
          </w:divBdr>
        </w:div>
      </w:divsChild>
    </w:div>
    <w:div w:id="580876299">
      <w:bodyDiv w:val="1"/>
      <w:marLeft w:val="0"/>
      <w:marRight w:val="0"/>
      <w:marTop w:val="0"/>
      <w:marBottom w:val="0"/>
      <w:divBdr>
        <w:top w:val="none" w:sz="0" w:space="0" w:color="auto"/>
        <w:left w:val="none" w:sz="0" w:space="0" w:color="auto"/>
        <w:bottom w:val="none" w:sz="0" w:space="0" w:color="auto"/>
        <w:right w:val="none" w:sz="0" w:space="0" w:color="auto"/>
      </w:divBdr>
    </w:div>
    <w:div w:id="605961393">
      <w:bodyDiv w:val="1"/>
      <w:marLeft w:val="0"/>
      <w:marRight w:val="0"/>
      <w:marTop w:val="0"/>
      <w:marBottom w:val="0"/>
      <w:divBdr>
        <w:top w:val="none" w:sz="0" w:space="0" w:color="auto"/>
        <w:left w:val="none" w:sz="0" w:space="0" w:color="auto"/>
        <w:bottom w:val="none" w:sz="0" w:space="0" w:color="auto"/>
        <w:right w:val="none" w:sz="0" w:space="0" w:color="auto"/>
      </w:divBdr>
    </w:div>
    <w:div w:id="1468745181">
      <w:bodyDiv w:val="1"/>
      <w:marLeft w:val="0"/>
      <w:marRight w:val="0"/>
      <w:marTop w:val="0"/>
      <w:marBottom w:val="0"/>
      <w:divBdr>
        <w:top w:val="none" w:sz="0" w:space="0" w:color="auto"/>
        <w:left w:val="none" w:sz="0" w:space="0" w:color="auto"/>
        <w:bottom w:val="none" w:sz="0" w:space="0" w:color="auto"/>
        <w:right w:val="none" w:sz="0" w:space="0" w:color="auto"/>
      </w:divBdr>
    </w:div>
    <w:div w:id="200685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2019-03-24T15:50:00Z</dcterms:created>
  <dcterms:modified xsi:type="dcterms:W3CDTF">2019-03-24T15:50:00Z</dcterms:modified>
</cp:coreProperties>
</file>