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65A85" w14:textId="77777777" w:rsidR="002C527C" w:rsidRDefault="002C527C" w:rsidP="002C527C">
      <w:pPr>
        <w:pStyle w:val="ListParagraph"/>
        <w:numPr>
          <w:ilvl w:val="0"/>
          <w:numId w:val="1"/>
        </w:numPr>
        <w:rPr>
          <w:rFonts w:ascii="Segoe UI" w:eastAsia="Times New Roman" w:hAnsi="Segoe UI" w:cs="Segoe UI"/>
          <w:color w:val="373A3C"/>
          <w:sz w:val="23"/>
          <w:szCs w:val="23"/>
          <w:shd w:val="clear" w:color="auto" w:fill="FFFFFF"/>
        </w:rPr>
      </w:pPr>
      <w:r w:rsidRPr="002C527C">
        <w:rPr>
          <w:rFonts w:ascii="Segoe UI" w:eastAsia="Times New Roman" w:hAnsi="Segoe UI" w:cs="Segoe UI"/>
          <w:color w:val="373A3C"/>
          <w:sz w:val="23"/>
          <w:szCs w:val="23"/>
          <w:shd w:val="clear" w:color="auto" w:fill="FFFFFF"/>
        </w:rPr>
        <w:t>U</w:t>
      </w:r>
      <w:r w:rsidRPr="002C527C">
        <w:rPr>
          <w:rFonts w:ascii="Segoe UI" w:eastAsia="Times New Roman" w:hAnsi="Segoe UI" w:cs="Segoe UI"/>
          <w:color w:val="373A3C"/>
          <w:sz w:val="23"/>
          <w:szCs w:val="23"/>
          <w:shd w:val="clear" w:color="auto" w:fill="FFFFFF"/>
        </w:rPr>
        <w:t xml:space="preserve">pdate, expand, revise and edit justifications and abstract. </w:t>
      </w:r>
    </w:p>
    <w:p w14:paraId="612075CB" w14:textId="3EB213A7" w:rsidR="002C527C" w:rsidRPr="002C527C" w:rsidRDefault="002C527C" w:rsidP="002C527C">
      <w:pPr>
        <w:pStyle w:val="ListParagraph"/>
        <w:numPr>
          <w:ilvl w:val="0"/>
          <w:numId w:val="1"/>
        </w:numPr>
        <w:rPr>
          <w:rFonts w:ascii="Segoe UI" w:eastAsia="Times New Roman" w:hAnsi="Segoe UI" w:cs="Segoe UI"/>
          <w:color w:val="373A3C"/>
          <w:sz w:val="23"/>
          <w:szCs w:val="23"/>
          <w:shd w:val="clear" w:color="auto" w:fill="FFFFFF"/>
        </w:rPr>
      </w:pPr>
      <w:r>
        <w:rPr>
          <w:rFonts w:ascii="Segoe UI" w:eastAsia="Times New Roman" w:hAnsi="Segoe UI" w:cs="Segoe UI"/>
          <w:color w:val="373A3C"/>
          <w:sz w:val="23"/>
          <w:szCs w:val="23"/>
          <w:shd w:val="clear" w:color="auto" w:fill="FFFFFF"/>
        </w:rPr>
        <w:t>Using these new justifications and abstracts,</w:t>
      </w:r>
      <w:r w:rsidRPr="002C527C">
        <w:rPr>
          <w:rFonts w:ascii="Segoe UI" w:eastAsia="Times New Roman" w:hAnsi="Segoe UI" w:cs="Segoe UI"/>
          <w:color w:val="373A3C"/>
          <w:sz w:val="23"/>
          <w:szCs w:val="23"/>
          <w:shd w:val="clear" w:color="auto" w:fill="FFFFFF"/>
        </w:rPr>
        <w:t xml:space="preserve"> </w:t>
      </w:r>
      <w:r>
        <w:rPr>
          <w:rFonts w:ascii="Segoe UI" w:eastAsia="Times New Roman" w:hAnsi="Segoe UI" w:cs="Segoe UI"/>
          <w:color w:val="373A3C"/>
          <w:sz w:val="23"/>
          <w:szCs w:val="23"/>
          <w:shd w:val="clear" w:color="auto" w:fill="FFFFFF"/>
        </w:rPr>
        <w:t>C</w:t>
      </w:r>
      <w:r w:rsidRPr="002C527C">
        <w:rPr>
          <w:rFonts w:ascii="Segoe UI" w:eastAsia="Times New Roman" w:hAnsi="Segoe UI" w:cs="Segoe UI"/>
          <w:color w:val="373A3C"/>
          <w:sz w:val="23"/>
          <w:szCs w:val="23"/>
          <w:shd w:val="clear" w:color="auto" w:fill="FFFFFF"/>
        </w:rPr>
        <w:t>reate an annotated bibliography</w:t>
      </w:r>
      <w:r>
        <w:rPr>
          <w:rFonts w:ascii="Segoe UI" w:eastAsia="Times New Roman" w:hAnsi="Segoe UI" w:cs="Segoe UI"/>
          <w:color w:val="373A3C"/>
          <w:sz w:val="23"/>
          <w:szCs w:val="23"/>
          <w:shd w:val="clear" w:color="auto" w:fill="FFFFFF"/>
        </w:rPr>
        <w:t>, a</w:t>
      </w:r>
      <w:r w:rsidRPr="002C527C">
        <w:rPr>
          <w:rFonts w:ascii="Segoe UI" w:eastAsia="Times New Roman" w:hAnsi="Segoe UI" w:cs="Segoe UI"/>
          <w:color w:val="373A3C"/>
          <w:sz w:val="23"/>
          <w:szCs w:val="23"/>
          <w:shd w:val="clear" w:color="auto" w:fill="FFFFFF"/>
        </w:rPr>
        <w:t xml:space="preserve"> literature review</w:t>
      </w:r>
      <w:r>
        <w:rPr>
          <w:rFonts w:ascii="Segoe UI" w:eastAsia="Times New Roman" w:hAnsi="Segoe UI" w:cs="Segoe UI"/>
          <w:color w:val="373A3C"/>
          <w:sz w:val="23"/>
          <w:szCs w:val="23"/>
          <w:shd w:val="clear" w:color="auto" w:fill="FFFFFF"/>
        </w:rPr>
        <w:t xml:space="preserve"> and a </w:t>
      </w:r>
      <w:r w:rsidRPr="002C527C">
        <w:rPr>
          <w:rFonts w:ascii="Segoe UI" w:eastAsia="Times New Roman" w:hAnsi="Segoe UI" w:cs="Segoe UI"/>
          <w:color w:val="373A3C"/>
          <w:sz w:val="23"/>
          <w:szCs w:val="23"/>
          <w:shd w:val="clear" w:color="auto" w:fill="FFFFFF"/>
        </w:rPr>
        <w:t>state of research</w:t>
      </w:r>
      <w:r>
        <w:rPr>
          <w:rFonts w:ascii="Segoe UI" w:eastAsia="Times New Roman" w:hAnsi="Segoe UI" w:cs="Segoe UI"/>
          <w:color w:val="373A3C"/>
          <w:sz w:val="23"/>
          <w:szCs w:val="23"/>
          <w:shd w:val="clear" w:color="auto" w:fill="FFFFFF"/>
        </w:rPr>
        <w:t xml:space="preserve"> on the topic of </w:t>
      </w:r>
      <w:r w:rsidRPr="002C527C">
        <w:rPr>
          <w:rFonts w:ascii="Segoe UI" w:eastAsia="Times New Roman" w:hAnsi="Segoe UI" w:cs="Segoe UI"/>
          <w:i/>
          <w:iCs/>
          <w:color w:val="373A3C"/>
          <w:sz w:val="23"/>
          <w:szCs w:val="23"/>
          <w:shd w:val="clear" w:color="auto" w:fill="FFFFFF"/>
        </w:rPr>
        <w:t>improvement of Schoolchildren’s physical and mental health</w:t>
      </w:r>
      <w:r w:rsidRPr="002C527C">
        <w:rPr>
          <w:rFonts w:ascii="Segoe UI" w:eastAsia="Times New Roman" w:hAnsi="Segoe UI" w:cs="Segoe UI"/>
          <w:color w:val="373A3C"/>
          <w:sz w:val="23"/>
          <w:szCs w:val="23"/>
          <w:shd w:val="clear" w:color="auto" w:fill="FFFFFF"/>
        </w:rPr>
        <w:t xml:space="preserve">. (instructions included). Lastly, put together all pieces to create one paper. </w:t>
      </w:r>
    </w:p>
    <w:p w14:paraId="343E3E09" w14:textId="52DEAE65" w:rsidR="002C527C" w:rsidRDefault="002C527C" w:rsidP="002C527C">
      <w:pPr>
        <w:rPr>
          <w:rFonts w:ascii="Segoe UI" w:eastAsia="Times New Roman" w:hAnsi="Segoe UI" w:cs="Segoe UI"/>
          <w:color w:val="373A3C"/>
          <w:sz w:val="23"/>
          <w:szCs w:val="23"/>
          <w:shd w:val="clear" w:color="auto" w:fill="FFFFFF"/>
        </w:rPr>
      </w:pPr>
    </w:p>
    <w:p w14:paraId="43D52B56" w14:textId="63EC697E" w:rsidR="002C527C" w:rsidRDefault="002C527C" w:rsidP="002C527C">
      <w:pPr>
        <w:rPr>
          <w:rFonts w:ascii="Segoe UI" w:eastAsia="Times New Roman" w:hAnsi="Segoe UI" w:cs="Segoe UI"/>
          <w:color w:val="373A3C"/>
          <w:sz w:val="23"/>
          <w:szCs w:val="23"/>
          <w:shd w:val="clear" w:color="auto" w:fill="FFFFFF"/>
        </w:rPr>
      </w:pPr>
    </w:p>
    <w:p w14:paraId="71D2DAAE" w14:textId="1932D9A1" w:rsidR="002C527C" w:rsidRPr="002C527C" w:rsidRDefault="002C527C" w:rsidP="002C527C">
      <w:pPr>
        <w:pStyle w:val="ListParagraph"/>
        <w:numPr>
          <w:ilvl w:val="0"/>
          <w:numId w:val="2"/>
        </w:numPr>
        <w:spacing w:line="480" w:lineRule="auto"/>
        <w:jc w:val="center"/>
        <w:rPr>
          <w:rFonts w:ascii="Times New Roman" w:hAnsi="Times New Roman"/>
          <w:shd w:val="clear" w:color="auto" w:fill="FFFFFF"/>
        </w:rPr>
      </w:pPr>
      <w:r w:rsidRPr="002C527C">
        <w:rPr>
          <w:rFonts w:ascii="Times New Roman" w:hAnsi="Times New Roman"/>
          <w:shd w:val="clear" w:color="auto" w:fill="FFFFFF"/>
        </w:rPr>
        <w:t>Research Justification:</w:t>
      </w:r>
    </w:p>
    <w:p w14:paraId="411C3EF8" w14:textId="77777777" w:rsidR="002C527C" w:rsidRDefault="002C527C" w:rsidP="002C527C">
      <w:pPr>
        <w:spacing w:line="480" w:lineRule="auto"/>
        <w:jc w:val="center"/>
        <w:rPr>
          <w:rFonts w:ascii="Times New Roman" w:hAnsi="Times New Roman"/>
          <w:shd w:val="clear" w:color="auto" w:fill="FFFFFF"/>
        </w:rPr>
      </w:pPr>
      <w:r>
        <w:rPr>
          <w:rFonts w:ascii="Times New Roman" w:hAnsi="Times New Roman"/>
          <w:shd w:val="clear" w:color="auto" w:fill="FFFFFF"/>
        </w:rPr>
        <w:t>Improvement of Schoolchildren’s Physical and Mental Health</w:t>
      </w:r>
    </w:p>
    <w:p w14:paraId="73A89060" w14:textId="77777777" w:rsidR="002C527C" w:rsidRDefault="002C527C" w:rsidP="002C527C">
      <w:pPr>
        <w:spacing w:line="480" w:lineRule="auto"/>
        <w:ind w:firstLine="720"/>
        <w:rPr>
          <w:rFonts w:ascii="Times New Roman" w:hAnsi="Times New Roman"/>
        </w:rPr>
      </w:pPr>
      <w:r>
        <w:rPr>
          <w:rFonts w:ascii="Times New Roman" w:hAnsi="Times New Roman"/>
        </w:rPr>
        <w:t>An improvement of children’s physical and mental health is necessary. An investment of funds and workforce into a new research in this field is imperative to enhance young students’ wellbeing (</w:t>
      </w:r>
      <w:proofErr w:type="spellStart"/>
      <w:r>
        <w:rPr>
          <w:rFonts w:ascii="Times New Roman" w:hAnsi="Times New Roman"/>
        </w:rPr>
        <w:t>Patalay</w:t>
      </w:r>
      <w:proofErr w:type="spellEnd"/>
      <w:r>
        <w:rPr>
          <w:rFonts w:ascii="Times New Roman" w:hAnsi="Times New Roman"/>
        </w:rPr>
        <w:t xml:space="preserve"> et al., 2017). This problem demands an interdisciplinary study that combines public health and education to provide a solution to the enhancement of schoolchildren’s wellbeing on an institutional level.</w:t>
      </w:r>
    </w:p>
    <w:p w14:paraId="24B79C60" w14:textId="77777777" w:rsidR="002C527C" w:rsidRDefault="002C527C" w:rsidP="002C527C">
      <w:pPr>
        <w:spacing w:line="480" w:lineRule="auto"/>
        <w:ind w:firstLine="720"/>
        <w:rPr>
          <w:rFonts w:ascii="Times New Roman" w:hAnsi="Times New Roman"/>
        </w:rPr>
      </w:pPr>
      <w:r>
        <w:rPr>
          <w:rFonts w:ascii="Times New Roman" w:hAnsi="Times New Roman"/>
        </w:rPr>
        <w:t>The psychological and physical health of school students requires an improvement. A multinational study demonstrates that bodily and emotional state of children is declining (</w:t>
      </w:r>
      <w:proofErr w:type="spellStart"/>
      <w:r w:rsidRPr="00725C4D">
        <w:rPr>
          <w:rFonts w:ascii="Times New Roman" w:hAnsi="Times New Roman"/>
          <w:shd w:val="clear" w:color="auto" w:fill="FFFFFF"/>
        </w:rPr>
        <w:t>Patalay</w:t>
      </w:r>
      <w:proofErr w:type="spellEnd"/>
      <w:r>
        <w:rPr>
          <w:rFonts w:ascii="Times New Roman" w:hAnsi="Times New Roman"/>
        </w:rPr>
        <w:t xml:space="preserve"> et al., 2017). Modern children withstand a pressure of global events, such as socio-economic crises and climate change. From 10% to 25% of European school students experience today mental health problems (</w:t>
      </w:r>
      <w:proofErr w:type="spellStart"/>
      <w:r>
        <w:rPr>
          <w:rFonts w:ascii="Times New Roman" w:hAnsi="Times New Roman"/>
        </w:rPr>
        <w:t>Patalay</w:t>
      </w:r>
      <w:proofErr w:type="spellEnd"/>
      <w:r>
        <w:rPr>
          <w:rFonts w:ascii="Times New Roman" w:hAnsi="Times New Roman"/>
        </w:rPr>
        <w:t xml:space="preserve"> et al., 2017). This proportion indicates that up to a quarter of school children in the Western world are psychologically unsafe. This state of the children’s minds indicates a serious problem that cannot be solved through an individual approach but demands an organized institutional action.</w:t>
      </w:r>
    </w:p>
    <w:p w14:paraId="32F6DF20" w14:textId="77777777" w:rsidR="002C527C" w:rsidRDefault="002C527C" w:rsidP="002C527C">
      <w:pPr>
        <w:spacing w:line="480" w:lineRule="auto"/>
        <w:ind w:firstLine="720"/>
        <w:rPr>
          <w:rFonts w:ascii="Times New Roman" w:hAnsi="Times New Roman"/>
        </w:rPr>
      </w:pPr>
      <w:r>
        <w:rPr>
          <w:rFonts w:ascii="Times New Roman" w:hAnsi="Times New Roman"/>
        </w:rPr>
        <w:t xml:space="preserve">The psychological problems of these students produce a negative impact not only on their lives and those of their families but also on their school peers and on the entire educational process. Department for Education (2018) demonstrates that mental problems in children damage their progress in society as well as their physical wellbeing. School students who suffer from psychological issues will experience even greater problems in their youth and adulthood. For this </w:t>
      </w:r>
      <w:r>
        <w:rPr>
          <w:rFonts w:ascii="Times New Roman" w:hAnsi="Times New Roman"/>
        </w:rPr>
        <w:lastRenderedPageBreak/>
        <w:t>reason, a study is necessary to learn causes and find solutions to their suffering while at school. Furthermore, mentally imbalanced students negatively affect their schoolmates (Department for Education, 2018). Disruptive behavior and emotional outbursts of some children negatively influence the wellbeing of other class members. These disruptions also prevent students from performing at their top abilities and their teachers from successfully completing their course programs. Schools will benefit from solving the students’ psychological issues because their betterment will permit to improve academic achievement. An interdisciplinary study aimed at an enhancement of the young students’ mental health will amend this problem.</w:t>
      </w:r>
    </w:p>
    <w:p w14:paraId="43DA96B5" w14:textId="77777777" w:rsidR="002C527C" w:rsidRDefault="002C527C" w:rsidP="002C527C">
      <w:pPr>
        <w:spacing w:line="480" w:lineRule="auto"/>
        <w:ind w:firstLine="720"/>
        <w:rPr>
          <w:rFonts w:ascii="Times New Roman" w:hAnsi="Times New Roman"/>
        </w:rPr>
      </w:pPr>
      <w:r>
        <w:rPr>
          <w:rFonts w:ascii="Times New Roman" w:hAnsi="Times New Roman"/>
        </w:rPr>
        <w:t>Physical health problems in school children are also an issue that requires a separate research. Redback (2018) indicates that the physical wellbeing of Californian students declined in the new millennium. This sample of the US population of schoolchildren is illustrative of the general tendency in this country. At this point, the problem of children’s health becomes an issue of national concern that must be solved by restructuring the approach to their wellbeing at school. The increasing decline in health hinders students’ ability to participate in the learning process (Redback, 2018). This disquieting tendency affects their learning outcomes and, consequentially, their individual futures and their effectivity as society members.</w:t>
      </w:r>
    </w:p>
    <w:p w14:paraId="33D46D8E" w14:textId="77777777" w:rsidR="002C527C" w:rsidRDefault="002C527C" w:rsidP="002C527C">
      <w:pPr>
        <w:spacing w:line="480" w:lineRule="auto"/>
        <w:ind w:firstLine="720"/>
        <w:rPr>
          <w:rFonts w:ascii="Times New Roman" w:hAnsi="Times New Roman"/>
        </w:rPr>
      </w:pPr>
      <w:r>
        <w:rPr>
          <w:rFonts w:ascii="Times New Roman" w:hAnsi="Times New Roman"/>
        </w:rPr>
        <w:t xml:space="preserve">A study that investigates reasons of a decline in school students’ health in different states would provide the data for this situation’s analysis. Redback’s (2018) report offers information about this issue in California and about the local attempts to solve the problem. This study is indicative of a national crisis in the young citizens’ health. However, the results from one state are insufficient to make nation-wide conclusions. A new study of schoolchildren’s wellbeing from different geographical areas is necessary to evaluate the extent and the reasons of this dangerous tendency. Such a research should combine both public health and educational </w:t>
      </w:r>
      <w:r>
        <w:rPr>
          <w:rFonts w:ascii="Times New Roman" w:hAnsi="Times New Roman"/>
        </w:rPr>
        <w:lastRenderedPageBreak/>
        <w:t>perspectives on the issue to provide conclusions about the best approaches to the institutional amendment of this problem.</w:t>
      </w:r>
    </w:p>
    <w:p w14:paraId="777BA538" w14:textId="77777777" w:rsidR="002C527C" w:rsidRDefault="002C527C" w:rsidP="002C527C">
      <w:pPr>
        <w:spacing w:line="480" w:lineRule="auto"/>
        <w:jc w:val="center"/>
        <w:rPr>
          <w:rFonts w:ascii="Times New Roman" w:hAnsi="Times New Roman"/>
          <w:b/>
          <w:bCs/>
        </w:rPr>
      </w:pPr>
      <w:r>
        <w:rPr>
          <w:rFonts w:ascii="Times New Roman" w:hAnsi="Times New Roman"/>
          <w:b/>
          <w:bCs/>
        </w:rPr>
        <w:t>Conclusion</w:t>
      </w:r>
    </w:p>
    <w:p w14:paraId="5D7E3DDE" w14:textId="77777777" w:rsidR="002C527C" w:rsidRPr="00E373E8" w:rsidRDefault="002C527C" w:rsidP="002C527C">
      <w:pPr>
        <w:spacing w:line="480" w:lineRule="auto"/>
        <w:ind w:firstLine="720"/>
        <w:rPr>
          <w:rFonts w:ascii="Times New Roman" w:hAnsi="Times New Roman"/>
        </w:rPr>
      </w:pPr>
      <w:r>
        <w:rPr>
          <w:rFonts w:ascii="Times New Roman" w:hAnsi="Times New Roman"/>
        </w:rPr>
        <w:t>The problem of a decline in mental and physical health of school students demands an interdisciplinary study because this issue must be solved on an institutional level. For this purpose, the paradigms of public health and education should be combined within one research. Such an interdisciplinary approach will deliver conclusive results that will benefit both children and schools.</w:t>
      </w:r>
    </w:p>
    <w:p w14:paraId="4F185679" w14:textId="77777777" w:rsidR="002C527C" w:rsidRPr="00E47BD6" w:rsidRDefault="002C527C" w:rsidP="002C527C">
      <w:pPr>
        <w:spacing w:line="480" w:lineRule="auto"/>
        <w:rPr>
          <w:rFonts w:ascii="Times New Roman" w:hAnsi="Times New Roman"/>
          <w:b/>
          <w:shd w:val="clear" w:color="auto" w:fill="FFFFFF"/>
        </w:rPr>
      </w:pPr>
    </w:p>
    <w:p w14:paraId="73BA3E37" w14:textId="77777777" w:rsidR="002C527C" w:rsidRDefault="002C527C" w:rsidP="002C527C">
      <w:pPr>
        <w:rPr>
          <w:rFonts w:ascii="Times New Roman" w:hAnsi="Times New Roman"/>
          <w:shd w:val="clear" w:color="auto" w:fill="FFFFFF"/>
        </w:rPr>
      </w:pPr>
      <w:r>
        <w:rPr>
          <w:rFonts w:ascii="Times New Roman" w:hAnsi="Times New Roman"/>
          <w:shd w:val="clear" w:color="auto" w:fill="FFFFFF"/>
        </w:rPr>
        <w:br w:type="page"/>
      </w:r>
    </w:p>
    <w:p w14:paraId="4AF1B127" w14:textId="77777777" w:rsidR="002C527C" w:rsidRDefault="002C527C" w:rsidP="002C527C">
      <w:pPr>
        <w:spacing w:line="480" w:lineRule="auto"/>
        <w:jc w:val="center"/>
        <w:rPr>
          <w:rFonts w:ascii="Times New Roman" w:hAnsi="Times New Roman"/>
          <w:shd w:val="clear" w:color="auto" w:fill="FFFFFF"/>
        </w:rPr>
      </w:pPr>
      <w:r>
        <w:rPr>
          <w:rFonts w:ascii="Times New Roman" w:hAnsi="Times New Roman"/>
          <w:shd w:val="clear" w:color="auto" w:fill="FFFFFF"/>
        </w:rPr>
        <w:lastRenderedPageBreak/>
        <w:t>References</w:t>
      </w:r>
    </w:p>
    <w:p w14:paraId="3525F1AC" w14:textId="77777777" w:rsidR="002C527C" w:rsidRPr="000F24A8" w:rsidRDefault="002C527C" w:rsidP="002C527C">
      <w:pPr>
        <w:spacing w:line="480" w:lineRule="auto"/>
        <w:ind w:left="720" w:hanging="720"/>
        <w:rPr>
          <w:rFonts w:ascii="Times New Roman" w:hAnsi="Times New Roman"/>
        </w:rPr>
      </w:pPr>
      <w:r>
        <w:rPr>
          <w:rFonts w:ascii="Times New Roman" w:hAnsi="Times New Roman"/>
        </w:rPr>
        <w:t xml:space="preserve">Department for Education. (2018). </w:t>
      </w:r>
      <w:r w:rsidRPr="00C7589E">
        <w:rPr>
          <w:rFonts w:ascii="Times New Roman" w:hAnsi="Times New Roman"/>
          <w:i/>
          <w:iCs/>
        </w:rPr>
        <w:t>Mental health and behavior in schools</w:t>
      </w:r>
      <w:r>
        <w:rPr>
          <w:rFonts w:ascii="Times New Roman" w:hAnsi="Times New Roman"/>
        </w:rPr>
        <w:t xml:space="preserve">. Report, November 2018. Retrieved from </w:t>
      </w:r>
      <w:r w:rsidRPr="00C7589E">
        <w:rPr>
          <w:rFonts w:ascii="Times New Roman" w:hAnsi="Times New Roman"/>
        </w:rPr>
        <w:t>https://assets.publishing.service.gov.uk/government/uploads/system/uploads/attachment_data/file/755135/Mental_health_and_behaviour_in_schools__.pdf</w:t>
      </w:r>
      <w:r>
        <w:rPr>
          <w:rFonts w:ascii="Times New Roman" w:hAnsi="Times New Roman"/>
        </w:rPr>
        <w:t>.</w:t>
      </w:r>
    </w:p>
    <w:p w14:paraId="0BB5186C" w14:textId="77777777" w:rsidR="002C527C" w:rsidRDefault="002C527C" w:rsidP="002C527C">
      <w:pPr>
        <w:spacing w:line="480" w:lineRule="auto"/>
        <w:ind w:left="720" w:hanging="720"/>
        <w:rPr>
          <w:rFonts w:ascii="Times New Roman" w:hAnsi="Times New Roman"/>
          <w:shd w:val="clear" w:color="auto" w:fill="FFFFFF"/>
        </w:rPr>
      </w:pPr>
      <w:proofErr w:type="spellStart"/>
      <w:r w:rsidRPr="00725C4D">
        <w:rPr>
          <w:rFonts w:ascii="Times New Roman" w:hAnsi="Times New Roman"/>
          <w:shd w:val="clear" w:color="auto" w:fill="FFFFFF"/>
        </w:rPr>
        <w:t>Patalay</w:t>
      </w:r>
      <w:proofErr w:type="spellEnd"/>
      <w:r w:rsidRPr="00725C4D">
        <w:rPr>
          <w:rFonts w:ascii="Times New Roman" w:hAnsi="Times New Roman"/>
          <w:shd w:val="clear" w:color="auto" w:fill="FFFFFF"/>
        </w:rPr>
        <w:t xml:space="preserve">, P., </w:t>
      </w:r>
      <w:proofErr w:type="spellStart"/>
      <w:r w:rsidRPr="00725C4D">
        <w:rPr>
          <w:rFonts w:ascii="Times New Roman" w:hAnsi="Times New Roman"/>
          <w:shd w:val="clear" w:color="auto" w:fill="FFFFFF"/>
        </w:rPr>
        <w:t>Gondek</w:t>
      </w:r>
      <w:proofErr w:type="spellEnd"/>
      <w:r w:rsidRPr="00725C4D">
        <w:rPr>
          <w:rFonts w:ascii="Times New Roman" w:hAnsi="Times New Roman"/>
          <w:shd w:val="clear" w:color="auto" w:fill="FFFFFF"/>
        </w:rPr>
        <w:t xml:space="preserve">, D., </w:t>
      </w:r>
      <w:proofErr w:type="spellStart"/>
      <w:r w:rsidRPr="00725C4D">
        <w:rPr>
          <w:rFonts w:ascii="Times New Roman" w:hAnsi="Times New Roman"/>
          <w:shd w:val="clear" w:color="auto" w:fill="FFFFFF"/>
        </w:rPr>
        <w:t>Moltrecht</w:t>
      </w:r>
      <w:proofErr w:type="spellEnd"/>
      <w:r w:rsidRPr="00725C4D">
        <w:rPr>
          <w:rFonts w:ascii="Times New Roman" w:hAnsi="Times New Roman"/>
          <w:shd w:val="clear" w:color="auto" w:fill="FFFFFF"/>
        </w:rPr>
        <w:t xml:space="preserve">, B., Giese, L., Curtin, C., </w:t>
      </w:r>
      <w:proofErr w:type="spellStart"/>
      <w:r w:rsidRPr="00725C4D">
        <w:rPr>
          <w:rFonts w:ascii="Times New Roman" w:hAnsi="Times New Roman"/>
          <w:shd w:val="clear" w:color="auto" w:fill="FFFFFF"/>
        </w:rPr>
        <w:t>Stanković</w:t>
      </w:r>
      <w:proofErr w:type="spellEnd"/>
      <w:r w:rsidRPr="00725C4D">
        <w:rPr>
          <w:rFonts w:ascii="Times New Roman" w:hAnsi="Times New Roman"/>
          <w:shd w:val="clear" w:color="auto" w:fill="FFFFFF"/>
        </w:rPr>
        <w:t xml:space="preserve">, M., &amp; </w:t>
      </w:r>
      <w:proofErr w:type="spellStart"/>
      <w:r w:rsidRPr="00725C4D">
        <w:rPr>
          <w:rFonts w:ascii="Times New Roman" w:hAnsi="Times New Roman"/>
          <w:shd w:val="clear" w:color="auto" w:fill="FFFFFF"/>
        </w:rPr>
        <w:t>Savka</w:t>
      </w:r>
      <w:proofErr w:type="spellEnd"/>
      <w:r w:rsidRPr="00725C4D">
        <w:rPr>
          <w:rFonts w:ascii="Times New Roman" w:hAnsi="Times New Roman"/>
          <w:shd w:val="clear" w:color="auto" w:fill="FFFFFF"/>
        </w:rPr>
        <w:t xml:space="preserve">, N. (2017). Mental health provision in schools: </w:t>
      </w:r>
      <w:r>
        <w:rPr>
          <w:rFonts w:ascii="Times New Roman" w:hAnsi="Times New Roman"/>
          <w:shd w:val="clear" w:color="auto" w:fill="FFFFFF"/>
        </w:rPr>
        <w:t>Approaches</w:t>
      </w:r>
      <w:r w:rsidRPr="00725C4D">
        <w:rPr>
          <w:rFonts w:ascii="Times New Roman" w:hAnsi="Times New Roman"/>
          <w:shd w:val="clear" w:color="auto" w:fill="FFFFFF"/>
        </w:rPr>
        <w:t xml:space="preserve"> and interventions in 10 European countries. </w:t>
      </w:r>
      <w:r w:rsidRPr="00725C4D">
        <w:rPr>
          <w:rFonts w:ascii="Times New Roman" w:hAnsi="Times New Roman"/>
          <w:i/>
          <w:iCs/>
          <w:shd w:val="clear" w:color="auto" w:fill="FFFFFF"/>
        </w:rPr>
        <w:t>Global Mental Health</w:t>
      </w:r>
      <w:r w:rsidRPr="00725C4D">
        <w:rPr>
          <w:rFonts w:ascii="Times New Roman" w:hAnsi="Times New Roman"/>
          <w:shd w:val="clear" w:color="auto" w:fill="FFFFFF"/>
        </w:rPr>
        <w:t xml:space="preserve"> (Cambridge, England), 4</w:t>
      </w:r>
      <w:r>
        <w:rPr>
          <w:rFonts w:ascii="Times New Roman" w:hAnsi="Times New Roman"/>
          <w:shd w:val="clear" w:color="auto" w:fill="FFFFFF"/>
        </w:rPr>
        <w:t>(</w:t>
      </w:r>
      <w:r w:rsidRPr="00725C4D">
        <w:rPr>
          <w:rFonts w:ascii="Times New Roman" w:hAnsi="Times New Roman"/>
          <w:shd w:val="clear" w:color="auto" w:fill="FFFFFF"/>
        </w:rPr>
        <w:t>e10</w:t>
      </w:r>
      <w:r>
        <w:rPr>
          <w:rFonts w:ascii="Times New Roman" w:hAnsi="Times New Roman"/>
          <w:shd w:val="clear" w:color="auto" w:fill="FFFFFF"/>
        </w:rPr>
        <w:t>), 1-34</w:t>
      </w:r>
      <w:r w:rsidRPr="00725C4D">
        <w:rPr>
          <w:rFonts w:ascii="Times New Roman" w:hAnsi="Times New Roman"/>
          <w:shd w:val="clear" w:color="auto" w:fill="FFFFFF"/>
        </w:rPr>
        <w:t>. doi:10.1017/gmh.2017.6</w:t>
      </w:r>
      <w:r>
        <w:rPr>
          <w:rFonts w:ascii="Times New Roman" w:hAnsi="Times New Roman"/>
          <w:shd w:val="clear" w:color="auto" w:fill="FFFFFF"/>
        </w:rPr>
        <w:t>.</w:t>
      </w:r>
    </w:p>
    <w:p w14:paraId="3D769EE8" w14:textId="77777777" w:rsidR="002C527C" w:rsidRDefault="002C527C" w:rsidP="002C527C">
      <w:pPr>
        <w:spacing w:line="480" w:lineRule="auto"/>
        <w:ind w:left="720" w:hanging="720"/>
        <w:rPr>
          <w:rFonts w:ascii="Times New Roman" w:hAnsi="Times New Roman"/>
          <w:shd w:val="clear" w:color="auto" w:fill="FFFFFF"/>
        </w:rPr>
      </w:pPr>
      <w:r>
        <w:rPr>
          <w:rFonts w:ascii="Times New Roman" w:hAnsi="Times New Roman"/>
          <w:shd w:val="clear" w:color="auto" w:fill="FFFFFF"/>
        </w:rPr>
        <w:t xml:space="preserve">Redback, R. (2018). Investments in student health and mental health in California’s public schools. </w:t>
      </w:r>
      <w:r w:rsidRPr="003B5CFE">
        <w:rPr>
          <w:rFonts w:ascii="Times New Roman" w:hAnsi="Times New Roman"/>
          <w:i/>
          <w:iCs/>
          <w:shd w:val="clear" w:color="auto" w:fill="FFFFFF"/>
        </w:rPr>
        <w:t>Getting Down to Facts: Stanford University Monthly Report</w:t>
      </w:r>
      <w:r>
        <w:rPr>
          <w:rFonts w:ascii="Times New Roman" w:hAnsi="Times New Roman"/>
          <w:shd w:val="clear" w:color="auto" w:fill="FFFFFF"/>
        </w:rPr>
        <w:t xml:space="preserve">, September 2018, 1-53. Retrieved from </w:t>
      </w:r>
      <w:r w:rsidRPr="00225C9F">
        <w:rPr>
          <w:rFonts w:ascii="Times New Roman" w:hAnsi="Times New Roman"/>
          <w:shd w:val="clear" w:color="auto" w:fill="FFFFFF"/>
        </w:rPr>
        <w:t>https://gettingdowntofacts.com/sites/default/files/2018-09/GDTFII_Report_Reback_1.pdf</w:t>
      </w:r>
      <w:r>
        <w:rPr>
          <w:rFonts w:ascii="Times New Roman" w:hAnsi="Times New Roman"/>
          <w:shd w:val="clear" w:color="auto" w:fill="FFFFFF"/>
        </w:rPr>
        <w:t>.</w:t>
      </w:r>
    </w:p>
    <w:p w14:paraId="579E05C5" w14:textId="77777777" w:rsidR="002C527C" w:rsidRDefault="002C527C" w:rsidP="002C527C">
      <w:pPr>
        <w:spacing w:line="480" w:lineRule="auto"/>
        <w:jc w:val="center"/>
        <w:rPr>
          <w:rFonts w:ascii="Times New Roman" w:hAnsi="Times New Roman"/>
          <w:shd w:val="clear" w:color="auto" w:fill="FFFFFF"/>
        </w:rPr>
      </w:pPr>
    </w:p>
    <w:p w14:paraId="763DB658" w14:textId="77777777" w:rsidR="002C527C" w:rsidRDefault="002C527C" w:rsidP="002C527C">
      <w:pPr>
        <w:spacing w:line="480" w:lineRule="auto"/>
        <w:jc w:val="center"/>
        <w:rPr>
          <w:rFonts w:ascii="Times New Roman" w:hAnsi="Times New Roman"/>
          <w:shd w:val="clear" w:color="auto" w:fill="FFFFFF"/>
        </w:rPr>
      </w:pPr>
    </w:p>
    <w:p w14:paraId="0397A19E" w14:textId="77777777" w:rsidR="002C527C" w:rsidRDefault="002C527C" w:rsidP="002C527C">
      <w:pPr>
        <w:spacing w:line="480" w:lineRule="auto"/>
        <w:jc w:val="center"/>
        <w:rPr>
          <w:rFonts w:ascii="Times New Roman" w:hAnsi="Times New Roman"/>
          <w:shd w:val="clear" w:color="auto" w:fill="FFFFFF"/>
        </w:rPr>
      </w:pPr>
    </w:p>
    <w:p w14:paraId="425E773A" w14:textId="77777777" w:rsidR="002C527C" w:rsidRDefault="002C527C" w:rsidP="002C527C">
      <w:pPr>
        <w:spacing w:line="480" w:lineRule="auto"/>
        <w:jc w:val="center"/>
        <w:rPr>
          <w:rFonts w:ascii="Times New Roman" w:hAnsi="Times New Roman"/>
          <w:shd w:val="clear" w:color="auto" w:fill="FFFFFF"/>
        </w:rPr>
      </w:pPr>
    </w:p>
    <w:p w14:paraId="45C4E17E" w14:textId="77777777" w:rsidR="002C527C" w:rsidRDefault="002C527C" w:rsidP="002C527C">
      <w:pPr>
        <w:spacing w:line="480" w:lineRule="auto"/>
        <w:jc w:val="center"/>
        <w:rPr>
          <w:rFonts w:ascii="Times New Roman" w:hAnsi="Times New Roman"/>
          <w:shd w:val="clear" w:color="auto" w:fill="FFFFFF"/>
        </w:rPr>
      </w:pPr>
    </w:p>
    <w:p w14:paraId="2AA94185" w14:textId="77777777" w:rsidR="002C527C" w:rsidRDefault="002C527C" w:rsidP="002C527C">
      <w:pPr>
        <w:spacing w:line="480" w:lineRule="auto"/>
        <w:jc w:val="center"/>
        <w:rPr>
          <w:rFonts w:ascii="Times New Roman" w:hAnsi="Times New Roman"/>
          <w:shd w:val="clear" w:color="auto" w:fill="FFFFFF"/>
        </w:rPr>
      </w:pPr>
    </w:p>
    <w:p w14:paraId="4647844F" w14:textId="77777777" w:rsidR="002C527C" w:rsidRDefault="002C527C" w:rsidP="002C527C">
      <w:pPr>
        <w:spacing w:line="480" w:lineRule="auto"/>
        <w:jc w:val="center"/>
        <w:rPr>
          <w:rFonts w:ascii="Times New Roman" w:hAnsi="Times New Roman"/>
          <w:shd w:val="clear" w:color="auto" w:fill="FFFFFF"/>
        </w:rPr>
      </w:pPr>
    </w:p>
    <w:p w14:paraId="1155F085" w14:textId="77777777" w:rsidR="002C527C" w:rsidRDefault="002C527C" w:rsidP="002C527C">
      <w:pPr>
        <w:spacing w:line="480" w:lineRule="auto"/>
        <w:jc w:val="center"/>
        <w:rPr>
          <w:rFonts w:ascii="Times New Roman" w:hAnsi="Times New Roman"/>
          <w:shd w:val="clear" w:color="auto" w:fill="FFFFFF"/>
        </w:rPr>
      </w:pPr>
    </w:p>
    <w:p w14:paraId="6BA3B547" w14:textId="77777777" w:rsidR="002C527C" w:rsidRDefault="002C527C" w:rsidP="002C527C">
      <w:pPr>
        <w:spacing w:line="480" w:lineRule="auto"/>
        <w:jc w:val="center"/>
        <w:rPr>
          <w:rFonts w:ascii="Times New Roman" w:hAnsi="Times New Roman"/>
          <w:shd w:val="clear" w:color="auto" w:fill="FFFFFF"/>
        </w:rPr>
      </w:pPr>
    </w:p>
    <w:p w14:paraId="60369B9B" w14:textId="77777777" w:rsidR="002C527C" w:rsidRDefault="002C527C" w:rsidP="002C527C">
      <w:pPr>
        <w:spacing w:line="480" w:lineRule="auto"/>
        <w:jc w:val="center"/>
        <w:rPr>
          <w:rFonts w:ascii="Times New Roman" w:hAnsi="Times New Roman"/>
          <w:shd w:val="clear" w:color="auto" w:fill="FFFFFF"/>
        </w:rPr>
      </w:pPr>
    </w:p>
    <w:p w14:paraId="21FF8A2B" w14:textId="026E6573" w:rsidR="002C527C" w:rsidRDefault="002C527C" w:rsidP="002C527C">
      <w:pPr>
        <w:spacing w:line="480" w:lineRule="auto"/>
        <w:jc w:val="center"/>
        <w:rPr>
          <w:rFonts w:ascii="Times New Roman" w:hAnsi="Times New Roman"/>
          <w:shd w:val="clear" w:color="auto" w:fill="FFFFFF"/>
        </w:rPr>
      </w:pPr>
      <w:r>
        <w:rPr>
          <w:rFonts w:ascii="Times New Roman" w:hAnsi="Times New Roman"/>
          <w:shd w:val="clear" w:color="auto" w:fill="FFFFFF"/>
        </w:rPr>
        <w:lastRenderedPageBreak/>
        <w:t>Abstract</w:t>
      </w:r>
    </w:p>
    <w:p w14:paraId="63645F72" w14:textId="77777777" w:rsidR="002C527C" w:rsidRDefault="002C527C" w:rsidP="002C527C">
      <w:pPr>
        <w:spacing w:line="480" w:lineRule="auto"/>
        <w:ind w:firstLine="720"/>
        <w:rPr>
          <w:rFonts w:ascii="Times New Roman" w:hAnsi="Times New Roman"/>
        </w:rPr>
      </w:pPr>
      <w:r>
        <w:rPr>
          <w:rFonts w:ascii="Times New Roman" w:hAnsi="Times New Roman"/>
        </w:rPr>
        <w:t>Today, physical and mental health of schoolchildren is rapidly declining around the world. Up to a quarter of European students experience psychological problems. This development is dangerous because these children’s unstable condition endangers not only their future but also that of their classmates. The latter underachieve at school because of the emotional problems of their peers. Solving the children’s health problem individually is no longer an option because the numbers of the sufferers demand its processing on an institutional level. For a successful completion of educational processes, schools should participate in an interdisciplinary study that unites public health and education. This research will provide solutions for the present problem on an institutional level.</w:t>
      </w:r>
    </w:p>
    <w:p w14:paraId="1CAE91BA" w14:textId="77777777" w:rsidR="002C527C" w:rsidRDefault="002C527C" w:rsidP="002C527C">
      <w:pPr>
        <w:spacing w:line="480" w:lineRule="auto"/>
        <w:ind w:firstLine="720"/>
        <w:rPr>
          <w:rFonts w:ascii="Times New Roman" w:hAnsi="Times New Roman"/>
        </w:rPr>
      </w:pPr>
      <w:r>
        <w:rPr>
          <w:rFonts w:ascii="Times New Roman" w:hAnsi="Times New Roman"/>
        </w:rPr>
        <w:t xml:space="preserve">Modern young students also experience problems with their physical wellbeing. A study of schoolchildren in California exemplifies this trend in their health decline in the United States. This nation-wide tendency hinders the students’ ability to successfully complete their education and to integrate into society. A new research of the causes of the decline in schoolchildren’s health is necessary to investigate this trend in distinct geographical areas. This study should integrate educational and public health aspects to be effective. Only an interdisciplinary research can provide solutions for this impending problem on an institutional level. </w:t>
      </w:r>
    </w:p>
    <w:p w14:paraId="701942F7" w14:textId="77777777" w:rsidR="002C527C" w:rsidRPr="0007188B" w:rsidRDefault="002C527C" w:rsidP="002C527C">
      <w:pPr>
        <w:spacing w:line="480" w:lineRule="auto"/>
        <w:ind w:firstLine="720"/>
        <w:rPr>
          <w:rFonts w:ascii="Times New Roman" w:hAnsi="Times New Roman"/>
        </w:rPr>
      </w:pPr>
      <w:r>
        <w:rPr>
          <w:rFonts w:ascii="Times New Roman" w:hAnsi="Times New Roman"/>
        </w:rPr>
        <w:t>An investment into funds and workforce for this new study is imperative. The research outcomes will help improve mental and physical health of schoolchildren. These results are essential to solve the global and national mental and physical health decline in young students. This interdisciplinary study must combine efforts of specialists in public health, namely, pediatric medical experts, and those of educators to be efficient. Such a research will benefit not only children and their families but also schools through an improvement of the learning process.</w:t>
      </w:r>
    </w:p>
    <w:p w14:paraId="63A16BAD" w14:textId="47E5F410" w:rsidR="002C527C" w:rsidRDefault="002C527C" w:rsidP="002C527C">
      <w:pPr>
        <w:pStyle w:val="ListParagraph"/>
        <w:numPr>
          <w:ilvl w:val="0"/>
          <w:numId w:val="2"/>
        </w:numPr>
        <w:rPr>
          <w:rFonts w:ascii="Times New Roman" w:eastAsia="Times New Roman" w:hAnsi="Times New Roman" w:cs="Times New Roman"/>
        </w:rPr>
      </w:pPr>
      <w:r w:rsidRPr="002C527C">
        <w:rPr>
          <w:rFonts w:ascii="Times New Roman" w:eastAsia="Times New Roman" w:hAnsi="Times New Roman" w:cs="Times New Roman"/>
          <w:b/>
          <w:bCs/>
        </w:rPr>
        <w:lastRenderedPageBreak/>
        <w:t>Writing to Inform: Annotated Bibliography Assignment</w:t>
      </w:r>
      <w:r w:rsidRPr="002C527C">
        <w:rPr>
          <w:rFonts w:ascii="Times New Roman" w:eastAsia="Times New Roman" w:hAnsi="Times New Roman" w:cs="Times New Roman"/>
        </w:rPr>
        <w:t xml:space="preserve"> To prepare you for the next assignment, the community problem report, you’ll need to do some research. One of the more useful tools in conducting research is the annotated bibliography. An annotated bibliography combines the citations found in the References list at the end of documents in the correct format with annotations about each of the sources. For this assignment, you will construct an annotated bibliography based upon the community issue or problem that you have selected to focus on for the semester. Purpose: An annotated bibliography is an organizing tool that is helpful when working on a research project. An effective annotated bibliography is used to compile research sources in one location and provide the researcher with quick access to the information contained in each source. Audience: This assignment should be directed at your scholarly peers, and you may assume that they have only a casual familiarity with your topic or issue. Content/Subject: Your annotated bibliography will consist of the sources that you have deemed relevant to your topic and/or question(s) of inquiry. While you may encounter sources that are not relevant or do not fit the scope of your project while researching, for the purposes of this assignment, you will only include the ones that you find useful and relevant. 1. Cite the source in proper format. 2. Follow with a brief annotation that summarizes the source (approx. 3-5 sentences). You may quote from the source, but do not copy and paste the abstract. Ideally, all of the annotation should be in your own words. 3. In about 4 sentences, explain the source’s relevance and importance to your issue. Constraints: The annotated bibliography is a fairly rigid genre. Your citations must adhere to the proper format. This will be one of the central components of the grade for this assignment. Failure to follow proper format exactly will harm your grade. The annotations for each source should follow an academic style. This means that you must construct, with elevated and sophisticated language, correct grammatical sentences that effectively summarize what each source has to say. Additionally, you should explain how each source is relevant to the issue that you have selected and what it adds to your knowledge about your issue. Specific guidelines to follow when completing this assignment are: </w:t>
      </w:r>
      <w:r w:rsidRPr="002C527C">
        <w:sym w:font="Symbol" w:char="F0B7"/>
      </w:r>
      <w:r w:rsidRPr="002C527C">
        <w:rPr>
          <w:rFonts w:ascii="Times New Roman" w:eastAsia="Times New Roman" w:hAnsi="Times New Roman" w:cs="Times New Roman"/>
        </w:rPr>
        <w:t xml:space="preserve"> </w:t>
      </w:r>
      <w:r w:rsidRPr="002C527C">
        <w:rPr>
          <w:rFonts w:ascii="Times New Roman" w:eastAsia="Times New Roman" w:hAnsi="Times New Roman" w:cs="Times New Roman"/>
          <w:b/>
          <w:bCs/>
          <w:i/>
          <w:iCs/>
          <w:u w:val="single"/>
        </w:rPr>
        <w:t>At least 10 sources of various types (book, article, website, etc.).</w:t>
      </w:r>
      <w:r w:rsidRPr="002C527C">
        <w:rPr>
          <w:rFonts w:ascii="Times New Roman" w:eastAsia="Times New Roman" w:hAnsi="Times New Roman" w:cs="Times New Roman"/>
        </w:rPr>
        <w:t xml:space="preserve"> </w:t>
      </w:r>
      <w:r w:rsidRPr="002C527C">
        <w:sym w:font="Symbol" w:char="F0B7"/>
      </w:r>
      <w:r w:rsidRPr="002C527C">
        <w:rPr>
          <w:rFonts w:ascii="Times New Roman" w:eastAsia="Times New Roman" w:hAnsi="Times New Roman" w:cs="Times New Roman"/>
        </w:rPr>
        <w:t xml:space="preserve"> Sources focused around a narrowed issue or question of inquiry. </w:t>
      </w:r>
      <w:r w:rsidRPr="002C527C">
        <w:sym w:font="Symbol" w:char="F0B7"/>
      </w:r>
      <w:r w:rsidRPr="002C527C">
        <w:rPr>
          <w:rFonts w:ascii="Times New Roman" w:eastAsia="Times New Roman" w:hAnsi="Times New Roman" w:cs="Times New Roman"/>
        </w:rPr>
        <w:t xml:space="preserve"> Adherence to the style for your discipline (e.g. APA, MLA) for all citations. </w:t>
      </w:r>
      <w:r w:rsidRPr="002C527C">
        <w:sym w:font="Symbol" w:char="F0B7"/>
      </w:r>
      <w:r w:rsidRPr="002C527C">
        <w:rPr>
          <w:rFonts w:ascii="Times New Roman" w:eastAsia="Times New Roman" w:hAnsi="Times New Roman" w:cs="Times New Roman"/>
        </w:rPr>
        <w:t xml:space="preserve"> Sources in alphabetical order according to author. </w:t>
      </w:r>
      <w:r w:rsidRPr="002C527C">
        <w:sym w:font="Symbol" w:char="F0B7"/>
      </w:r>
      <w:r w:rsidRPr="002C527C">
        <w:rPr>
          <w:rFonts w:ascii="Times New Roman" w:eastAsia="Times New Roman" w:hAnsi="Times New Roman" w:cs="Times New Roman"/>
        </w:rPr>
        <w:t xml:space="preserve"> Thoughtful and complete annotations of 100-150 words. </w:t>
      </w:r>
      <w:r w:rsidRPr="002C527C">
        <w:sym w:font="Symbol" w:char="F0B7"/>
      </w:r>
      <w:r w:rsidRPr="002C527C">
        <w:rPr>
          <w:rFonts w:ascii="Times New Roman" w:eastAsia="Times New Roman" w:hAnsi="Times New Roman" w:cs="Times New Roman"/>
        </w:rPr>
        <w:t xml:space="preserve"> Correct grammar, punctuation, and spelling.</w:t>
      </w:r>
    </w:p>
    <w:p w14:paraId="5BD0DC02" w14:textId="76951C87" w:rsidR="002C527C" w:rsidRDefault="002C527C" w:rsidP="002C527C">
      <w:pPr>
        <w:pStyle w:val="ListParagraph"/>
        <w:rPr>
          <w:rFonts w:ascii="Times New Roman" w:eastAsia="Times New Roman" w:hAnsi="Times New Roman" w:cs="Times New Roman"/>
          <w:b/>
          <w:bCs/>
        </w:rPr>
      </w:pPr>
    </w:p>
    <w:p w14:paraId="52D27625" w14:textId="7690F463" w:rsidR="002C527C" w:rsidRDefault="002C527C" w:rsidP="002C527C">
      <w:pPr>
        <w:rPr>
          <w:rFonts w:ascii="Times New Roman" w:eastAsia="Times New Roman" w:hAnsi="Times New Roman" w:cs="Times New Roman"/>
        </w:rPr>
      </w:pPr>
      <w:r w:rsidRPr="002C527C">
        <w:rPr>
          <w:rFonts w:ascii="Times New Roman" w:eastAsia="Times New Roman" w:hAnsi="Times New Roman" w:cs="Times New Roman"/>
          <w:b/>
          <w:bCs/>
        </w:rPr>
        <w:t xml:space="preserve">Basics of Literature </w:t>
      </w:r>
      <w:proofErr w:type="gramStart"/>
      <w:r w:rsidRPr="002C527C">
        <w:rPr>
          <w:rFonts w:ascii="Times New Roman" w:eastAsia="Times New Roman" w:hAnsi="Times New Roman" w:cs="Times New Roman"/>
          <w:b/>
          <w:bCs/>
        </w:rPr>
        <w:t xml:space="preserve">Reviews </w:t>
      </w:r>
      <w:r w:rsidRPr="002C527C">
        <w:rPr>
          <w:rFonts w:ascii="Times New Roman" w:eastAsia="Times New Roman" w:hAnsi="Times New Roman" w:cs="Times New Roman"/>
          <w:b/>
          <w:bCs/>
        </w:rPr>
        <w:t>:</w:t>
      </w:r>
      <w:proofErr w:type="gramEnd"/>
      <w:r>
        <w:rPr>
          <w:rFonts w:ascii="Times New Roman" w:eastAsia="Times New Roman" w:hAnsi="Times New Roman" w:cs="Times New Roman"/>
          <w:b/>
          <w:bCs/>
        </w:rPr>
        <w:t xml:space="preserve"> </w:t>
      </w:r>
      <w:r w:rsidRPr="002C527C">
        <w:rPr>
          <w:rFonts w:ascii="Times New Roman" w:eastAsia="Times New Roman" w:hAnsi="Times New Roman" w:cs="Times New Roman"/>
        </w:rPr>
        <w:t xml:space="preserve">A literature review is a written approach to examining published information on a particular topic or field. Authors use this review of literature to create a foundation and justification for their research or to demonstrate knowledge on the current state of a field. This review can take the form of a course assignment or a section of a longer capstone project. Read on for more information about writing a strong literature review! Students often misinterpret the term literature review to mean merely a collection of source summaries, similar to annotations or article abstracts. Although summarizing is an element of a literature review, you will want to approach this assignment as a comprehensive representation of your understanding of a topic or field, such as what has already been done or what has been found. Then, also using these sources, you can demonstrate the need for future research, specifically, your future research. There is usually no required format or template for a literature review. However, there are some actions to keep in mind when constructing your review: 1. Include an introduction and conclusion. Even if the literature review will be part of a longer document, </w:t>
      </w:r>
      <w:r w:rsidRPr="002C527C">
        <w:rPr>
          <w:rFonts w:ascii="Times New Roman" w:eastAsia="Times New Roman" w:hAnsi="Times New Roman" w:cs="Times New Roman"/>
        </w:rPr>
        <w:lastRenderedPageBreak/>
        <w:t xml:space="preserve">these paragraphs can act as bookends to your material. Provide background information for your reader, such as including references to the pioneers in the field in the beginning and offering closure in the end by discussing the implications of future research to the field. 2. Avoid direct quotations. Just like in an annotated bibliography, you will want to paraphrase all of the material you present in a literature review. This assignment is a chance for you to demonstrate your knowledge on a </w:t>
      </w:r>
      <w:proofErr w:type="gramStart"/>
      <w:r w:rsidRPr="002C527C">
        <w:rPr>
          <w:rFonts w:ascii="Times New Roman" w:eastAsia="Times New Roman" w:hAnsi="Times New Roman" w:cs="Times New Roman"/>
        </w:rPr>
        <w:t>topic, and</w:t>
      </w:r>
      <w:proofErr w:type="gramEnd"/>
      <w:r w:rsidRPr="002C527C">
        <w:rPr>
          <w:rFonts w:ascii="Times New Roman" w:eastAsia="Times New Roman" w:hAnsi="Times New Roman" w:cs="Times New Roman"/>
        </w:rPr>
        <w:t xml:space="preserve"> putting ideas into your own words will ensure that you are interpreting the found material for your reader. Paraphrasing will also ensure your review of literature is in your authorial voice. 3. Organize by topic or theme rather than by author. When compiling multiple sources, our tendency as writers can be to summarize each source and then compare and contrast the sources at the end. Instead, organize your sources by your identified themes and patterns. This organization helps demonstrate your synthesis of the material and inhibits you from creating a series of book reports. 4. Use headings. APA encourages the use of headings within longer pieces of text to display a shift in topic and create a visual break for the reader. Headings in a literature review can also help you as the writer organize your material by theme and note any layers, or subtopics, within the field. 5. Use comparative terms. A literature review can be lengthy and dense, so you will want to make your text appealing to your reader. Transitions and comparison terms will allow you to demonstrate where authors agree or disagree on a topic and highlight your interpretation of the literature.</w:t>
      </w:r>
    </w:p>
    <w:p w14:paraId="68BA4982" w14:textId="4DA2DDE3" w:rsidR="002C527C" w:rsidRDefault="002C527C" w:rsidP="002C527C">
      <w:pPr>
        <w:rPr>
          <w:rFonts w:ascii="Times New Roman" w:eastAsia="Times New Roman" w:hAnsi="Times New Roman" w:cs="Times New Roman"/>
        </w:rPr>
      </w:pPr>
    </w:p>
    <w:p w14:paraId="7C272940" w14:textId="056669A6" w:rsidR="002C527C" w:rsidRDefault="002C527C" w:rsidP="002C527C">
      <w:pPr>
        <w:rPr>
          <w:rFonts w:ascii="Times New Roman" w:eastAsia="Times New Roman" w:hAnsi="Times New Roman" w:cs="Times New Roman"/>
        </w:rPr>
      </w:pPr>
    </w:p>
    <w:p w14:paraId="44EFC046" w14:textId="3CB01565" w:rsidR="002C527C" w:rsidRDefault="002C527C" w:rsidP="002C527C">
      <w:pPr>
        <w:rPr>
          <w:rFonts w:ascii="Times New Roman" w:eastAsia="Times New Roman" w:hAnsi="Times New Roman" w:cs="Times New Roman"/>
        </w:rPr>
      </w:pPr>
    </w:p>
    <w:p w14:paraId="09D4CE32" w14:textId="43F7053E" w:rsidR="002C527C" w:rsidRPr="002C527C" w:rsidRDefault="002C527C" w:rsidP="002C527C">
      <w:pPr>
        <w:rPr>
          <w:rFonts w:ascii="Times New Roman" w:eastAsia="Times New Roman" w:hAnsi="Times New Roman" w:cs="Times New Roman"/>
        </w:rPr>
      </w:pPr>
      <w:r w:rsidRPr="002C527C">
        <w:rPr>
          <w:rFonts w:ascii="Times New Roman" w:eastAsia="Times New Roman" w:hAnsi="Times New Roman" w:cs="Times New Roman"/>
          <w:b/>
          <w:bCs/>
        </w:rPr>
        <w:t>State of Research</w:t>
      </w:r>
      <w:r w:rsidRPr="002C527C">
        <w:rPr>
          <w:rFonts w:ascii="Times New Roman" w:eastAsia="Times New Roman" w:hAnsi="Times New Roman" w:cs="Times New Roman"/>
          <w:b/>
          <w:bCs/>
        </w:rPr>
        <w:t>:</w:t>
      </w:r>
      <w:r w:rsidRPr="002C527C">
        <w:rPr>
          <w:rFonts w:ascii="Times New Roman" w:eastAsia="Times New Roman" w:hAnsi="Times New Roman" w:cs="Times New Roman"/>
        </w:rPr>
        <w:t xml:space="preserve"> A State of Research is a section of a research </w:t>
      </w:r>
      <w:proofErr w:type="gramStart"/>
      <w:r w:rsidRPr="002C527C">
        <w:rPr>
          <w:rFonts w:ascii="Times New Roman" w:eastAsia="Times New Roman" w:hAnsi="Times New Roman" w:cs="Times New Roman"/>
        </w:rPr>
        <w:t>report, and</w:t>
      </w:r>
      <w:proofErr w:type="gramEnd"/>
      <w:r w:rsidRPr="002C527C">
        <w:rPr>
          <w:rFonts w:ascii="Times New Roman" w:eastAsia="Times New Roman" w:hAnsi="Times New Roman" w:cs="Times New Roman"/>
        </w:rPr>
        <w:t xml:space="preserve"> can also be a stand-alone essay. To complete a state of research you should review the scholarly writing, published (original) research study results, and other important analyses on a particular aspect of a topic. A scholarly state of research is part of any final research study or report since it demonstrates that you are familiar with what other scholars have already studied and published on your subject, and allows you then to map out what new arena or question you would like to pursue. There is, after all, no point in reinventing the wheel, i.e., undertaking a study that someone else has already done or trying to answer a question that has already been adequately explored. And there's also no point in reaching your own interpretive conclusions without taking into account what others have already studied and argued. You would lack credibility and appear naive and uninformed if your analysis has already been convincingly put forth or refuted. The purpose of a state of research is fourfold: 1. The first is to summarize and assess the state of existing knowledge on your narrowed topic. What knowledge exists and is generally accepted with regard to your topic? Are there important differences or disagreements among scholars? Are there significant problems or limitations with any of the research studies? Which research methods were employed in the various research studies, which were not, and with what consequences? What questions remain unanswered? What aspects or approaches seem relatively unexplored? 2. Through the process of reviewing existing knowledge you will also develop a more nuanced understanding of your topic, the second reason for conducting a literature review and writing a state of research. 3. This new understanding leads to the third reason, to raise questions for further research. In other words, what are you left wondering? What questions or aspects of the issue do you find have been unanswered, underexplored or overlooked? How would our understanding be improved by pursuing those questions or angles? At the end of this process, you will hopefully find that you can identify several potential research questions. 4. The final purpose of the state of research, based on the sources that have been assessed and the new </w:t>
      </w:r>
      <w:r w:rsidRPr="002C527C">
        <w:rPr>
          <w:rFonts w:ascii="Times New Roman" w:eastAsia="Times New Roman" w:hAnsi="Times New Roman" w:cs="Times New Roman"/>
        </w:rPr>
        <w:lastRenderedPageBreak/>
        <w:t>questions that have been raised, is to identify one specific and significant research question that identifies a gap in the current state of knowledge or analysis about your topic. This research question will drive your research from this point forward as you build towards the final project, in which you present an argument that attempts to answer your own research question.</w:t>
      </w:r>
    </w:p>
    <w:p w14:paraId="4A31A6F9" w14:textId="77777777" w:rsidR="002C527C" w:rsidRPr="002C527C" w:rsidRDefault="002C527C" w:rsidP="002C527C">
      <w:pPr>
        <w:rPr>
          <w:rFonts w:ascii="Times New Roman" w:eastAsia="Times New Roman" w:hAnsi="Times New Roman" w:cs="Times New Roman"/>
        </w:rPr>
      </w:pPr>
    </w:p>
    <w:p w14:paraId="51746526" w14:textId="77777777" w:rsidR="002C527C" w:rsidRPr="002C527C" w:rsidRDefault="002C527C" w:rsidP="002C527C">
      <w:pPr>
        <w:pStyle w:val="ListParagraph"/>
        <w:rPr>
          <w:rFonts w:ascii="Times New Roman" w:eastAsia="Times New Roman" w:hAnsi="Times New Roman" w:cs="Times New Roman"/>
        </w:rPr>
      </w:pPr>
    </w:p>
    <w:p w14:paraId="7F97EC26" w14:textId="5E87B755" w:rsidR="002C527C" w:rsidRPr="002C527C" w:rsidRDefault="002C527C" w:rsidP="002C527C">
      <w:pPr>
        <w:pStyle w:val="ListParagraph"/>
        <w:rPr>
          <w:rFonts w:ascii="Times New Roman" w:eastAsia="Times New Roman" w:hAnsi="Times New Roman" w:cs="Times New Roman"/>
        </w:rPr>
      </w:pPr>
    </w:p>
    <w:p w14:paraId="22F8DBDD" w14:textId="77777777" w:rsidR="008B14BF" w:rsidRDefault="002C527C"/>
    <w:sectPr w:rsidR="008B14BF" w:rsidSect="00C92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D32AE2"/>
    <w:multiLevelType w:val="hybridMultilevel"/>
    <w:tmpl w:val="658E9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8B24FD"/>
    <w:multiLevelType w:val="hybridMultilevel"/>
    <w:tmpl w:val="F2180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27C"/>
    <w:rsid w:val="002978BF"/>
    <w:rsid w:val="002C527C"/>
    <w:rsid w:val="00C92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635970"/>
  <w14:defaultImageDpi w14:val="32767"/>
  <w15:chartTrackingRefBased/>
  <w15:docId w15:val="{6E5F855E-4392-9F42-9412-3297B4E7F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2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04948">
      <w:bodyDiv w:val="1"/>
      <w:marLeft w:val="0"/>
      <w:marRight w:val="0"/>
      <w:marTop w:val="0"/>
      <w:marBottom w:val="0"/>
      <w:divBdr>
        <w:top w:val="none" w:sz="0" w:space="0" w:color="auto"/>
        <w:left w:val="none" w:sz="0" w:space="0" w:color="auto"/>
        <w:bottom w:val="none" w:sz="0" w:space="0" w:color="auto"/>
        <w:right w:val="none" w:sz="0" w:space="0" w:color="auto"/>
      </w:divBdr>
    </w:div>
    <w:div w:id="250696772">
      <w:bodyDiv w:val="1"/>
      <w:marLeft w:val="0"/>
      <w:marRight w:val="0"/>
      <w:marTop w:val="0"/>
      <w:marBottom w:val="0"/>
      <w:divBdr>
        <w:top w:val="none" w:sz="0" w:space="0" w:color="auto"/>
        <w:left w:val="none" w:sz="0" w:space="0" w:color="auto"/>
        <w:bottom w:val="none" w:sz="0" w:space="0" w:color="auto"/>
        <w:right w:val="none" w:sz="0" w:space="0" w:color="auto"/>
      </w:divBdr>
    </w:div>
    <w:div w:id="1658724709">
      <w:bodyDiv w:val="1"/>
      <w:marLeft w:val="0"/>
      <w:marRight w:val="0"/>
      <w:marTop w:val="0"/>
      <w:marBottom w:val="0"/>
      <w:divBdr>
        <w:top w:val="none" w:sz="0" w:space="0" w:color="auto"/>
        <w:left w:val="none" w:sz="0" w:space="0" w:color="auto"/>
        <w:bottom w:val="none" w:sz="0" w:space="0" w:color="auto"/>
        <w:right w:val="none" w:sz="0" w:space="0" w:color="auto"/>
      </w:divBdr>
    </w:div>
    <w:div w:id="209650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2759</Words>
  <Characters>13165</Characters>
  <Application>Microsoft Office Word</Application>
  <DocSecurity>0</DocSecurity>
  <Lines>292</Lines>
  <Paragraphs>183</Paragraphs>
  <ScaleCrop>false</ScaleCrop>
  <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yulfo</dc:creator>
  <cp:keywords/>
  <dc:description/>
  <cp:lastModifiedBy>krista yulfo</cp:lastModifiedBy>
  <cp:revision>1</cp:revision>
  <dcterms:created xsi:type="dcterms:W3CDTF">2020-06-29T20:38:00Z</dcterms:created>
  <dcterms:modified xsi:type="dcterms:W3CDTF">2020-06-29T20:54:00Z</dcterms:modified>
</cp:coreProperties>
</file>