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HOW IT TAKES TO CREATE THE HABITABLE ENVIRONMENT 1</w:t>
      </w:r>
    </w:p>
    <w:p>
      <w:pPr>
        <w:spacing w:before="240" w:after="240"/>
      </w:pPr>
      <w:r>
        <w:t xml:space="preserve">How It Takes To Create the Habitable Environment </w:t>
      </w:r>
    </w:p>
    <w:p>
      <w:pPr>
        <w:spacing w:before="240" w:after="240"/>
      </w:pPr>
      <w:r>
        <w:t>Name</w:t>
      </w:r>
    </w:p>
    <w:p>
      <w:pPr>
        <w:spacing w:before="240" w:after="240"/>
      </w:pPr>
      <w:r>
        <w:t>Instructor</w:t>
      </w:r>
    </w:p>
    <w:p>
      <w:pPr>
        <w:spacing w:before="240" w:after="240"/>
      </w:pPr>
      <w:r>
        <w:t>Institution</w:t>
      </w:r>
    </w:p>
    <w:p>
      <w:pPr>
        <w:spacing w:before="240" w:after="240"/>
      </w:pPr>
      <w:r>
        <w:t>Course</w:t>
      </w:r>
    </w:p>
    <w:p>
      <w:pPr>
        <w:spacing w:before="240" w:after="240"/>
      </w:pPr>
      <w:r>
        <w:t>Date</w:t>
      </w:r>
    </w:p>
    <w:p>
      <w:pPr>
        <w:spacing w:before="240" w:after="240"/>
      </w:pPr>
    </w:p>
    <w:p>
      <w:pPr>
        <w:spacing w:before="240" w:after="240"/>
      </w:pPr>
      <w:r>
        <w:t>To begin with, we must be aware that nature is sacred. Cities are also infernal machines in which we, most human beings, spend our daily lives, that is, we live there. Only some decades ago, no one was to imagine how cities were to grow, as a city member would have been, to what extent nature was to change around the towns and the original landscapes in which cities were born and developed.</w:t>
      </w:r>
    </w:p>
    <w:p>
      <w:pPr>
        <w:spacing w:before="240" w:after="240"/>
      </w:pPr>
      <w:r>
        <w:t>In principle, we respect everything that is considered sacred: places and people, texts, music, and objects, in whatever way they are conceived. But it seems that we have not respected nature. And I also wonder, what was to be more sacred later than quality? We, therefore, have to rethink of simple sacred creatures like birds or more massive formations like rivers, mountains, and forests. All Pre-Columbian civilizations thought all these elements were revered, holy, built much of their lives, their food production, and their work. As a result, all this disappeared, when other powerful civilizations decided that sacred objects and their gods were best and more reliable.</w:t>
      </w:r>
    </w:p>
    <w:p>
      <w:pPr>
        <w:spacing w:before="240" w:after="240"/>
      </w:pPr>
      <w:r>
        <w:t xml:space="preserve">Those who think, design and plan places for people, for instance, cities, the cities, and also urban spaces that makeup cities, now have the opportunity to think again the sacred. The availability of vegetation is an indisputable component that is sacred in any metropolitan area. Green spaces, but also all that entails: the possibility of walking, walking, meeting others, sunbathing, meeting, relaxing, resting, playing, and breathing fresh air. Thus the creation of places was to be taken as a sacred action. </w:t>
      </w:r>
    </w:p>
    <w:p>
      <w:pPr>
        <w:spacing w:before="240" w:after="240"/>
      </w:pPr>
      <w:r>
        <w:t xml:space="preserve">By rethinking the places and cities where people live their lives, we will also consider experience again and make it something sacred. As we know that our life is holy; We have a responsibility to preserve our life as well, but not only for human beings, but also the experience of other living and non-living things surrounding us. </w:t>
      </w:r>
    </w:p>
    <w:p>
      <w:pPr>
        <w:spacing w:before="240" w:after="240"/>
      </w:pPr>
      <w:r>
        <w:t>We are all trying to think again how to make use of natural resources that make the earth sacred, and as we also try to internalize related behaviors and new thoughts. Therefore, those who are responsible for the idea and creation of cities will have now had a greater responsibility.</w:t>
      </w:r>
    </w:p>
    <w:p>
      <w:pPr>
        <w:spacing w:before="240" w:after="240"/>
      </w:pPr>
      <w:r>
        <w:rPr>
          <w:b/>
          <w:bCs/>
        </w:rPr>
        <w:t>Below Is How Many Contributions To Create The Habitable Environment.</w:t>
      </w:r>
    </w:p>
    <w:p>
      <w:pPr>
        <w:spacing w:before="240" w:after="240"/>
      </w:pPr>
      <w:r>
        <w:t>Empowering cities: this means that more financial power should be allocated to cities that is proportional to their responsibilities. As such, it becomes significant to recognize their correct place as far as the political process is concerned. For the case of the current implementation strategies is specifically to emphasize international, national, regional approaches, while ignoring to pay critical attention to cities. The other was to challenge the towns to come up with goals, compete as they cooperate in the process of achieving them.</w:t>
      </w:r>
    </w:p>
    <w:p>
      <w:pPr>
        <w:spacing w:before="240" w:after="240"/>
      </w:pPr>
      <w:r>
        <w:t>Under national support, it becomes significant to realize that it is not only the city problems that become the sole responsibility of the local governments. Thus the aggregate economic and social power, as well as the environmental impacts of urban centers, becomes often comparable together with those of all nations, but it is hard for their potential to be adequately exploited with no support. Having secured a place within the institutional structure of the national government becomes essential.</w:t>
      </w:r>
    </w:p>
    <w:p>
      <w:pPr>
        <w:spacing w:before="240" w:after="240"/>
      </w:pPr>
      <w:r>
        <w:t>Integrates newly immigrants together with other vulnerable population contained in the city fabric: for instance taking China as an example, it has two hundred and fifty million people identified as "floating population" who enter the city for the aim of working, but often due to lack of health and social security they are discriminated against due to the power structure of the town. They are supposed to adopt a person-centered approach towards urbanization, thus promoting a sense of belonging as well as improving participatory to the government.</w:t>
      </w:r>
    </w:p>
    <w:p>
      <w:pPr>
        <w:spacing w:before="240" w:after="240"/>
      </w:pPr>
      <w:r>
        <w:t>Beyond the Urban limits, ensure that the city-level policies and management decisions are taken into consideration based on the global and regional context.</w:t>
      </w:r>
    </w:p>
    <w:p>
      <w:pPr>
        <w:spacing w:before="240" w:after="240"/>
      </w:pPr>
      <w:r>
        <w:t>On the Long-term and coordinated vision, cities are to increase in size as others emerge, we must put in place long-term coordinated kind of view for city development. Unrealistic, ambitious perspectives and excessive competition translate into repeatedly infrastructures and also inefficient usage of resources.</w:t>
      </w:r>
    </w:p>
    <w:p>
      <w:pPr>
        <w:spacing w:before="240" w:after="240"/>
      </w:pPr>
      <w:r>
        <w:t>Preparing for future risks, urban areas or cities must be prepared not only for the case of risks that are derived from worldwide phenomena, for instance, climate change, but as well for those derived from local activities. Many cities are placed in the delta areas, and many of these deltas are sinking due to the extraction and concentration of skyscrapers.</w:t>
      </w:r>
    </w:p>
    <w:p>
      <w:pPr>
        <w:spacing w:before="240" w:after="240"/>
      </w:pPr>
      <w:r>
        <w:t>Implementation accompanied by responsibility, many cities have challenges of air and water pollution, in that local official's given priority towards economic development for the benefit of environmental quality; or even worse. Improving the implementation and avoiding corruption towards ecological regulation as well as reducing fraud will create a dramatic effect on the habitability of urban areas or cities.</w:t>
      </w:r>
    </w:p>
    <w:p>
      <w:pPr>
        <w:spacing w:before="240" w:after="240"/>
      </w:pPr>
      <w:r>
        <w:t>An extensive science in decision-making and planning, we don't have a complete understanding of how cities being a complex system behave and respond to intervention. For instance, transport decisions might unexpectedly influence industry, housing, health, energy, and consumption. Unexpected consequences can also be minimized by ensuring closer collaboration in urban science as well in politics. Furthermore, the main city research institutes centers are located within rich countries, for the fastest urbanization was expected to take place in Africa and also in Asia. Thus we require additional research institute centers located in these areas which are related in terms of local and national policies.</w:t>
      </w:r>
    </w:p>
    <w:p>
      <w:pPr>
        <w:spacing w:before="240" w:after="240"/>
      </w:pPr>
      <w:r>
        <w:t>Promotion of cultural innovation, urban centers, or cities are centers for quick cultural innovation. Research shows that for the case of cultural changes in urban areas, p. "The bicycle is fantastic," "Food waste is a sin," which as the potential in offering significant sustainability results within and also outside urban areas or cities.</w:t>
      </w:r>
    </w:p>
    <w:p>
      <w:pPr>
        <w:spacing w:before="240" w:after="240"/>
      </w:pPr>
      <w:r>
        <w:t>Finally is to facilitate a city to learn from each other, it is evident that when cities learn from each other, they become perfect. However, participation in the case of peer teaching it can be limited due to local capacity, of which top-level international and also governmental organizations can come in for help. In doing this, we must identify that the solutions cannot be the same. It is also significant to recognize that sharing and learning should not be one-way.</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