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1D82CB" w14:textId="2D5A7994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bookmarkStart w:id="0" w:name="_GoBack"/>
      <w:r w:rsidRPr="001C6D5E">
        <w:rPr>
          <w:rFonts w:ascii="Times" w:hAnsi="Times" w:cs="Helvetica"/>
        </w:rPr>
        <w:t xml:space="preserve">Chief Complaint: </w:t>
      </w:r>
      <w:r w:rsidR="001412FD" w:rsidRPr="001C6D5E">
        <w:rPr>
          <w:rFonts w:ascii="Times" w:hAnsi="Times" w:cs="Helvetica"/>
        </w:rPr>
        <w:t xml:space="preserve">Headache </w:t>
      </w:r>
    </w:p>
    <w:p w14:paraId="59AAF108" w14:textId="77777777" w:rsidR="001C6D5E" w:rsidRPr="001C6D5E" w:rsidRDefault="00041CA4" w:rsidP="001C6D5E">
      <w:pPr>
        <w:rPr>
          <w:rFonts w:ascii="Times" w:hAnsi="Times" w:cs="Times New Roman"/>
          <w:color w:val="000000" w:themeColor="text1"/>
        </w:rPr>
      </w:pPr>
      <w:r w:rsidRPr="001C6D5E">
        <w:rPr>
          <w:rFonts w:ascii="Times" w:hAnsi="Times" w:cs="Helvetica"/>
        </w:rPr>
        <w:t xml:space="preserve">HPI: </w:t>
      </w:r>
      <w:r w:rsidR="001C6D5E" w:rsidRPr="001C6D5E">
        <w:rPr>
          <w:rFonts w:ascii="Times" w:hAnsi="Times" w:cs="Times New Roman"/>
          <w:color w:val="000000" w:themeColor="text1"/>
        </w:rPr>
        <w:t xml:space="preserve">This patient is a </w:t>
      </w:r>
      <w:proofErr w:type="gramStart"/>
      <w:r w:rsidR="001C6D5E" w:rsidRPr="001C6D5E">
        <w:rPr>
          <w:rFonts w:ascii="Times" w:hAnsi="Times" w:cs="Times New Roman"/>
          <w:color w:val="000000" w:themeColor="text1"/>
        </w:rPr>
        <w:t>41 year</w:t>
      </w:r>
      <w:proofErr w:type="gramEnd"/>
      <w:r w:rsidR="001C6D5E" w:rsidRPr="001C6D5E">
        <w:rPr>
          <w:rFonts w:ascii="Times" w:hAnsi="Times" w:cs="Times New Roman"/>
          <w:color w:val="000000" w:themeColor="text1"/>
        </w:rPr>
        <w:t xml:space="preserve"> female Armenian patient who presented to the clinic with complaints of severe headache on the right side of her head with occasional nausea for the past 3 days and visual sensitivity to light and noise. Her symptoms started 5 days ago and has been increasing in severity. Patient verbalized her pain as 6/10 on a numeric pain scale. She states that she takes Tylenol 500mg daily but </w:t>
      </w:r>
      <w:proofErr w:type="spellStart"/>
      <w:r w:rsidR="001C6D5E" w:rsidRPr="001C6D5E">
        <w:rPr>
          <w:rFonts w:ascii="Times" w:hAnsi="Times" w:cs="Times New Roman"/>
          <w:color w:val="000000" w:themeColor="text1"/>
        </w:rPr>
        <w:t>its</w:t>
      </w:r>
      <w:proofErr w:type="spellEnd"/>
      <w:r w:rsidR="001C6D5E" w:rsidRPr="001C6D5E">
        <w:rPr>
          <w:rFonts w:ascii="Times" w:hAnsi="Times" w:cs="Times New Roman"/>
          <w:color w:val="000000" w:themeColor="text1"/>
        </w:rPr>
        <w:t xml:space="preserve"> not helping. Laying down in dark rooms with pressure on her head helps with the pain.   </w:t>
      </w:r>
    </w:p>
    <w:p w14:paraId="022F6C42" w14:textId="0DED9601" w:rsidR="00041CA4" w:rsidRPr="001C6D5E" w:rsidRDefault="00041CA4" w:rsidP="009D499C">
      <w:pPr>
        <w:textAlignment w:val="baseline"/>
        <w:rPr>
          <w:rFonts w:ascii="Times" w:eastAsia="Times New Roman" w:hAnsi="Times" w:cs="Segoe UI"/>
          <w:sz w:val="18"/>
          <w:szCs w:val="18"/>
        </w:rPr>
      </w:pPr>
    </w:p>
    <w:p w14:paraId="7058D087" w14:textId="4373CA44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Allergy: </w:t>
      </w:r>
      <w:r w:rsidR="001C6D5E" w:rsidRPr="001C6D5E">
        <w:rPr>
          <w:rFonts w:ascii="Times" w:hAnsi="Times" w:cs="Times New Roman"/>
          <w:color w:val="000000" w:themeColor="text1"/>
        </w:rPr>
        <w:t>Penicillin</w:t>
      </w:r>
    </w:p>
    <w:p w14:paraId="1A44BFDC" w14:textId="2D07A01E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PMHx: </w:t>
      </w:r>
      <w:r w:rsidR="00CD4A25" w:rsidRPr="001C6D5E">
        <w:rPr>
          <w:rFonts w:ascii="Times" w:hAnsi="Times" w:cs="Helvetica"/>
        </w:rPr>
        <w:t>none</w:t>
      </w:r>
    </w:p>
    <w:p w14:paraId="4183CCE4" w14:textId="77777777" w:rsidR="001C6D5E" w:rsidRPr="001C6D5E" w:rsidRDefault="00041CA4" w:rsidP="001C6D5E">
      <w:pPr>
        <w:spacing w:line="480" w:lineRule="auto"/>
        <w:rPr>
          <w:rFonts w:ascii="Times" w:hAnsi="Times" w:cs="Times New Roman"/>
          <w:color w:val="000000" w:themeColor="text1"/>
        </w:rPr>
      </w:pPr>
      <w:r w:rsidRPr="001C6D5E">
        <w:rPr>
          <w:rFonts w:ascii="Times" w:hAnsi="Times" w:cs="Helvetica"/>
        </w:rPr>
        <w:t xml:space="preserve">Surgical Hx: </w:t>
      </w:r>
      <w:r w:rsidR="001C6D5E" w:rsidRPr="001C6D5E">
        <w:rPr>
          <w:rFonts w:ascii="Times" w:hAnsi="Times" w:cs="Times New Roman"/>
          <w:color w:val="000000" w:themeColor="text1"/>
        </w:rPr>
        <w:t xml:space="preserve">Appendectomy 2001 </w:t>
      </w:r>
    </w:p>
    <w:p w14:paraId="393FB932" w14:textId="77777777" w:rsidR="001C6D5E" w:rsidRPr="001C6D5E" w:rsidRDefault="00041CA4" w:rsidP="001C6D5E">
      <w:pPr>
        <w:rPr>
          <w:rFonts w:ascii="Times" w:hAnsi="Times" w:cs="Times New Roman"/>
          <w:color w:val="000000" w:themeColor="text1"/>
        </w:rPr>
      </w:pPr>
      <w:r w:rsidRPr="001C6D5E">
        <w:rPr>
          <w:rFonts w:ascii="Times" w:hAnsi="Times" w:cs="Helvetica"/>
        </w:rPr>
        <w:t xml:space="preserve">Social Hx: </w:t>
      </w:r>
      <w:r w:rsidR="001C6D5E" w:rsidRPr="001C6D5E">
        <w:rPr>
          <w:rFonts w:ascii="Times" w:hAnsi="Times" w:cs="Times New Roman"/>
          <w:color w:val="000000" w:themeColor="text1"/>
        </w:rPr>
        <w:t xml:space="preserve">denies any tobacco or illicit drug use or alcohol intake. Pt is married and has 2 children, 1 sexual partner </w:t>
      </w:r>
    </w:p>
    <w:p w14:paraId="5A5CC971" w14:textId="5CB084FC" w:rsidR="00041CA4" w:rsidRPr="001C6D5E" w:rsidRDefault="00041CA4" w:rsidP="001C6D5E">
      <w:pPr>
        <w:spacing w:line="480" w:lineRule="auto"/>
        <w:rPr>
          <w:rFonts w:ascii="Times" w:hAnsi="Times" w:cs="Times New Roman"/>
          <w:color w:val="000000" w:themeColor="text1"/>
        </w:rPr>
      </w:pPr>
    </w:p>
    <w:p w14:paraId="34A8E44B" w14:textId="14EC418A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Family Hx: </w:t>
      </w:r>
      <w:r w:rsidR="001C6D5E" w:rsidRPr="001C6D5E">
        <w:rPr>
          <w:rFonts w:ascii="Times" w:hAnsi="Times" w:cs="Helvetica"/>
        </w:rPr>
        <w:t xml:space="preserve">father- prostate cancer </w:t>
      </w:r>
      <w:r w:rsidRPr="001C6D5E">
        <w:rPr>
          <w:rFonts w:ascii="Times" w:hAnsi="Times" w:cs="Helvetica"/>
        </w:rPr>
        <w:t xml:space="preserve"> </w:t>
      </w:r>
    </w:p>
    <w:p w14:paraId="4E4AEED5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2BB93633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7B610DAD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Review of Systems:</w:t>
      </w:r>
    </w:p>
    <w:p w14:paraId="5556AD2B" w14:textId="53A22162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Constitutional: </w:t>
      </w:r>
      <w:r w:rsidR="001C6D5E" w:rsidRPr="001C6D5E">
        <w:rPr>
          <w:rFonts w:ascii="Times" w:hAnsi="Times" w:cs="Times New Roman"/>
          <w:color w:val="000000" w:themeColor="text1"/>
        </w:rPr>
        <w:t>severe headache, some nausea, and 6/10 pain</w:t>
      </w:r>
    </w:p>
    <w:p w14:paraId="793E2641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Skin: Negative rash, ulcers, discoloration, denies swelling.</w:t>
      </w:r>
    </w:p>
    <w:p w14:paraId="1BEB7BB8" w14:textId="027CE6AA" w:rsidR="001C6D5E" w:rsidRPr="001C6D5E" w:rsidRDefault="00041CA4" w:rsidP="001C6D5E">
      <w:pPr>
        <w:rPr>
          <w:rFonts w:ascii="Times" w:hAnsi="Times" w:cs="Times New Roman"/>
          <w:color w:val="000000" w:themeColor="text1"/>
        </w:rPr>
      </w:pPr>
      <w:r w:rsidRPr="001C6D5E">
        <w:rPr>
          <w:rFonts w:ascii="Times" w:hAnsi="Times" w:cs="Helvetica"/>
        </w:rPr>
        <w:t xml:space="preserve">HEENT: Negative double vision, </w:t>
      </w:r>
      <w:proofErr w:type="gramStart"/>
      <w:r w:rsidR="00CD4A25" w:rsidRPr="001C6D5E">
        <w:rPr>
          <w:rFonts w:ascii="Times" w:hAnsi="Times" w:cs="Helvetica"/>
        </w:rPr>
        <w:t xml:space="preserve">negative </w:t>
      </w:r>
      <w:r w:rsidR="001412FD" w:rsidRPr="001C6D5E">
        <w:rPr>
          <w:rFonts w:ascii="Times" w:hAnsi="Times" w:cs="Helvetica"/>
        </w:rPr>
        <w:t xml:space="preserve"> blurred</w:t>
      </w:r>
      <w:proofErr w:type="gramEnd"/>
      <w:r w:rsidR="001412FD" w:rsidRPr="001C6D5E">
        <w:rPr>
          <w:rFonts w:ascii="Times" w:hAnsi="Times" w:cs="Helvetica"/>
        </w:rPr>
        <w:t xml:space="preserve"> vision</w:t>
      </w:r>
      <w:r w:rsidRPr="001C6D5E">
        <w:rPr>
          <w:rFonts w:ascii="Times" w:hAnsi="Times" w:cs="Helvetica"/>
        </w:rPr>
        <w:t>,</w:t>
      </w:r>
      <w:r w:rsidR="001C6D5E" w:rsidRPr="001C6D5E">
        <w:rPr>
          <w:rFonts w:ascii="Times" w:hAnsi="Times" w:cs="Times New Roman"/>
          <w:color w:val="000000" w:themeColor="text1"/>
        </w:rPr>
        <w:t xml:space="preserve"> </w:t>
      </w:r>
      <w:r w:rsidR="001C6D5E" w:rsidRPr="001C6D5E">
        <w:rPr>
          <w:rFonts w:ascii="Times" w:hAnsi="Times" w:cs="Times New Roman"/>
          <w:color w:val="000000" w:themeColor="text1"/>
        </w:rPr>
        <w:t>Positive for sensitivity to light</w:t>
      </w:r>
    </w:p>
    <w:p w14:paraId="604E916F" w14:textId="33F6147E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 denies sore throat, denies ear pain, denies rhinorrhea</w:t>
      </w:r>
      <w:r w:rsidR="009D499C" w:rsidRPr="001C6D5E">
        <w:rPr>
          <w:rFonts w:ascii="Times" w:hAnsi="Times" w:cs="Helvetica"/>
        </w:rPr>
        <w:t>, teeth in presentable condition</w:t>
      </w:r>
      <w:r w:rsidR="001412FD" w:rsidRPr="001C6D5E">
        <w:rPr>
          <w:rFonts w:ascii="Times" w:hAnsi="Times" w:cs="Helvetica"/>
        </w:rPr>
        <w:t xml:space="preserve">, positive for headache with dull aching pain </w:t>
      </w:r>
    </w:p>
    <w:p w14:paraId="412E390C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Cardiovascular: Negative for chest pain and palpitation.</w:t>
      </w:r>
    </w:p>
    <w:p w14:paraId="254F6684" w14:textId="6D176F76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Respiratory: Negative </w:t>
      </w:r>
      <w:r w:rsidR="009D499C" w:rsidRPr="001C6D5E">
        <w:rPr>
          <w:rFonts w:ascii="Times" w:hAnsi="Times" w:cs="Helvetica"/>
        </w:rPr>
        <w:t xml:space="preserve">for cough and shortness of breath. </w:t>
      </w:r>
    </w:p>
    <w:p w14:paraId="721C91AB" w14:textId="07CCE000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Gastrointestinal: </w:t>
      </w:r>
      <w:r w:rsidR="00CD4A25" w:rsidRPr="001C6D5E">
        <w:rPr>
          <w:rFonts w:ascii="Times" w:hAnsi="Times" w:cs="Helvetica"/>
        </w:rPr>
        <w:t>negative</w:t>
      </w:r>
      <w:r w:rsidR="009D499C" w:rsidRPr="001C6D5E">
        <w:rPr>
          <w:rFonts w:ascii="Times" w:hAnsi="Times" w:cs="Helvetica"/>
        </w:rPr>
        <w:t xml:space="preserve"> for diarrhea, and abdominal pain negative for blood in stool, negative for vomiting </w:t>
      </w:r>
    </w:p>
    <w:p w14:paraId="242DCA4B" w14:textId="00C080F7" w:rsidR="009D499C" w:rsidRPr="001C6D5E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Endocrine: negative polydipsia, polyphagia, polyuria </w:t>
      </w:r>
    </w:p>
    <w:p w14:paraId="74202153" w14:textId="69B3471C" w:rsidR="009D499C" w:rsidRPr="001C6D5E" w:rsidRDefault="009D499C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Genitourinary: Negative for difficulty </w:t>
      </w:r>
      <w:r w:rsidR="00222AFB" w:rsidRPr="001C6D5E">
        <w:rPr>
          <w:rFonts w:ascii="Times" w:hAnsi="Times" w:cs="Helvetica"/>
        </w:rPr>
        <w:t>of urination</w:t>
      </w:r>
    </w:p>
    <w:p w14:paraId="1DBBF044" w14:textId="16AD5358" w:rsidR="00222AFB" w:rsidRPr="001C6D5E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Musculoskeletal: negative gait problems, negative joint swelling </w:t>
      </w:r>
    </w:p>
    <w:p w14:paraId="12630AD2" w14:textId="730BF0F0" w:rsidR="00222AFB" w:rsidRPr="001C6D5E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Skin/integumentary/ breast: no change in color or temperature of skin</w:t>
      </w:r>
    </w:p>
    <w:p w14:paraId="2C2729F0" w14:textId="2820AECE" w:rsidR="00222AFB" w:rsidRPr="001C6D5E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Allergy/immunological: NKA</w:t>
      </w:r>
    </w:p>
    <w:p w14:paraId="4D0D4468" w14:textId="77B4ABD3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Neurological: </w:t>
      </w:r>
      <w:r w:rsidR="001C6D5E" w:rsidRPr="001C6D5E">
        <w:rPr>
          <w:rFonts w:ascii="Times" w:hAnsi="Times" w:cs="Helvetica"/>
        </w:rPr>
        <w:t xml:space="preserve">negative </w:t>
      </w:r>
      <w:r w:rsidR="001412FD" w:rsidRPr="001C6D5E">
        <w:rPr>
          <w:rFonts w:ascii="Times" w:hAnsi="Times" w:cs="Helvetica"/>
        </w:rPr>
        <w:t xml:space="preserve">for </w:t>
      </w:r>
      <w:r w:rsidR="00CD4A25" w:rsidRPr="001C6D5E">
        <w:rPr>
          <w:rFonts w:ascii="Times" w:hAnsi="Times" w:cs="Helvetica"/>
        </w:rPr>
        <w:t xml:space="preserve">occasional </w:t>
      </w:r>
      <w:r w:rsidR="001412FD" w:rsidRPr="001C6D5E">
        <w:rPr>
          <w:rFonts w:ascii="Times" w:hAnsi="Times" w:cs="Helvetica"/>
        </w:rPr>
        <w:t xml:space="preserve">weakness </w:t>
      </w:r>
    </w:p>
    <w:p w14:paraId="11062A38" w14:textId="514F26C4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Psychiatric: Negative for depression</w:t>
      </w:r>
      <w:r w:rsidR="00222AFB" w:rsidRPr="001C6D5E">
        <w:rPr>
          <w:rFonts w:ascii="Times" w:hAnsi="Times" w:cs="Helvetica"/>
        </w:rPr>
        <w:t xml:space="preserve">, confusion and </w:t>
      </w:r>
      <w:r w:rsidRPr="001C6D5E">
        <w:rPr>
          <w:rFonts w:ascii="Times" w:hAnsi="Times" w:cs="Helvetica"/>
        </w:rPr>
        <w:t>suicidal thoughts.</w:t>
      </w:r>
    </w:p>
    <w:p w14:paraId="348E510E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52C84E17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6968B78C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Physical Examination:</w:t>
      </w:r>
    </w:p>
    <w:p w14:paraId="0F745AED" w14:textId="77777777" w:rsidR="001C6D5E" w:rsidRPr="001C6D5E" w:rsidRDefault="00041CA4" w:rsidP="001C6D5E">
      <w:pPr>
        <w:rPr>
          <w:rFonts w:ascii="Times" w:hAnsi="Times" w:cs="Times New Roman"/>
          <w:color w:val="000000" w:themeColor="text1"/>
        </w:rPr>
      </w:pPr>
      <w:r w:rsidRPr="001C6D5E">
        <w:rPr>
          <w:rFonts w:ascii="Times" w:hAnsi="Times" w:cs="Helvetica"/>
        </w:rPr>
        <w:t xml:space="preserve">Weight: </w:t>
      </w:r>
      <w:r w:rsidR="001C6D5E" w:rsidRPr="001C6D5E">
        <w:rPr>
          <w:rFonts w:ascii="Times" w:hAnsi="Times" w:cs="Times New Roman"/>
          <w:color w:val="000000" w:themeColor="text1"/>
        </w:rPr>
        <w:t>Ht. 5’5”, Wt. 131 lbs., Temp (oral): 97.8 F; BP: 116/71; RR: 18/min; HR: 78; SPO2: 100% on room air</w:t>
      </w:r>
    </w:p>
    <w:p w14:paraId="571AC084" w14:textId="7DD0E3CD" w:rsidR="00041CA4" w:rsidRPr="001C6D5E" w:rsidRDefault="00041CA4" w:rsidP="001C6D5E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38585B6D" w14:textId="4EF17259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General: Well-nourished, well-developed, no acute distress</w:t>
      </w:r>
      <w:r w:rsidR="00222AFB" w:rsidRPr="001C6D5E">
        <w:rPr>
          <w:rFonts w:ascii="Times" w:hAnsi="Times" w:cs="Helvetica"/>
        </w:rPr>
        <w:t xml:space="preserve">, cooperative </w:t>
      </w:r>
    </w:p>
    <w:p w14:paraId="30B82569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HEENT: Normocephalic, normal conjunctivae, PERRLA, normal conjunctivae, sclerae anicteric; external ear canal no redness, no swelling, TM intact no bulging pearl-gray color; nasal cavity is pink in color and smooth moist surface, nasal septum has no deviation, perforation, bleeding; no </w:t>
      </w:r>
      <w:r w:rsidRPr="001C6D5E">
        <w:rPr>
          <w:rFonts w:ascii="Times" w:hAnsi="Times" w:cs="Helvetica"/>
        </w:rPr>
        <w:lastRenderedPageBreak/>
        <w:t>tenderness on all sinuses; lips no lesion, moist; tongue is pink and even, buccal mucosa pink, smooth, and moist, no lesions. Tonsils 1+ without exudate.</w:t>
      </w:r>
    </w:p>
    <w:p w14:paraId="23800B8E" w14:textId="2AD2165F" w:rsidR="00041CA4" w:rsidRPr="001C6D5E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cardiovascular</w:t>
      </w:r>
      <w:r w:rsidR="00041CA4" w:rsidRPr="001C6D5E">
        <w:rPr>
          <w:rFonts w:ascii="Times" w:hAnsi="Times" w:cs="Helvetica"/>
        </w:rPr>
        <w:t>:</w:t>
      </w:r>
      <w:r w:rsidRPr="001C6D5E">
        <w:rPr>
          <w:rFonts w:ascii="Times" w:hAnsi="Times" w:cs="Helvetica"/>
        </w:rPr>
        <w:t xml:space="preserve"> </w:t>
      </w:r>
      <w:r w:rsidR="00041CA4" w:rsidRPr="001C6D5E">
        <w:rPr>
          <w:rFonts w:ascii="Times" w:hAnsi="Times" w:cs="Helvetica"/>
        </w:rPr>
        <w:t>Regular rate and rhythm, S1 and S2 noted without murmurs, thrills, rubs.</w:t>
      </w:r>
    </w:p>
    <w:p w14:paraId="02481B55" w14:textId="28316ADB" w:rsidR="00041CA4" w:rsidRPr="001C6D5E" w:rsidRDefault="00222AFB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Respiratory</w:t>
      </w:r>
      <w:r w:rsidR="00041CA4" w:rsidRPr="001C6D5E">
        <w:rPr>
          <w:rFonts w:ascii="Times" w:hAnsi="Times" w:cs="Helvetica"/>
        </w:rPr>
        <w:t>: Bilateral breath sounds clear to auscultation; respirations are non-labored and breath sounds are equal. Chest wall; no tenderness and no deformity.</w:t>
      </w:r>
    </w:p>
    <w:p w14:paraId="1986933C" w14:textId="68276B83" w:rsidR="009A3E43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Abdomen: Soft,</w:t>
      </w:r>
      <w:r w:rsidR="00222AFB" w:rsidRPr="001C6D5E">
        <w:rPr>
          <w:rFonts w:ascii="Times" w:hAnsi="Times" w:cs="Helvetica"/>
        </w:rPr>
        <w:t xml:space="preserve"> </w:t>
      </w:r>
      <w:r w:rsidRPr="001C6D5E">
        <w:rPr>
          <w:rFonts w:ascii="Times" w:hAnsi="Times" w:cs="Helvetica"/>
        </w:rPr>
        <w:t xml:space="preserve">distention present, </w:t>
      </w:r>
      <w:r w:rsidR="001412FD" w:rsidRPr="001C6D5E">
        <w:rPr>
          <w:rFonts w:ascii="Times" w:hAnsi="Times" w:cs="Helvetica"/>
        </w:rPr>
        <w:t>normal</w:t>
      </w:r>
      <w:r w:rsidRPr="001C6D5E">
        <w:rPr>
          <w:rFonts w:ascii="Times" w:hAnsi="Times" w:cs="Helvetica"/>
        </w:rPr>
        <w:t xml:space="preserve"> bowel sound, no tenderness.</w:t>
      </w:r>
    </w:p>
    <w:p w14:paraId="68055AE4" w14:textId="4892D81E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Extremities: No clubbing, no cyanosis, no edema. pulses palpable and equal; ROM no limitations in all extremities.</w:t>
      </w:r>
    </w:p>
    <w:p w14:paraId="4479DD7A" w14:textId="209A4CFF" w:rsidR="009A3E43" w:rsidRPr="001C6D5E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Neurological: alert oriented X4</w:t>
      </w:r>
    </w:p>
    <w:p w14:paraId="5A888AC2" w14:textId="34B153EA" w:rsidR="009A3E43" w:rsidRPr="001C6D5E" w:rsidRDefault="009A3E43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Skin: skin intact, normal temperature </w:t>
      </w:r>
    </w:p>
    <w:p w14:paraId="307CCEF2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Posterior: Posterior: Spine straight, no limitation in ROM.</w:t>
      </w:r>
    </w:p>
    <w:p w14:paraId="3F1BE5E4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2C4F3CB6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76D8E6A2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Assessment</w:t>
      </w:r>
    </w:p>
    <w:p w14:paraId="7A14D0DB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0B9D5314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ICD-10 Codes: </w:t>
      </w:r>
    </w:p>
    <w:p w14:paraId="772A1347" w14:textId="63AA4E88" w:rsidR="00041CA4" w:rsidRPr="001C6D5E" w:rsidRDefault="009E6AA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G43009 Migraine without aura, not intractable without status </w:t>
      </w:r>
      <w:proofErr w:type="spellStart"/>
      <w:r w:rsidRPr="001C6D5E">
        <w:rPr>
          <w:rFonts w:ascii="Times" w:hAnsi="Times" w:cs="Helvetica"/>
        </w:rPr>
        <w:t>migrainosus</w:t>
      </w:r>
      <w:proofErr w:type="spellEnd"/>
    </w:p>
    <w:p w14:paraId="24327E8F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402DFFDA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Plan </w:t>
      </w:r>
    </w:p>
    <w:p w14:paraId="22F4AD24" w14:textId="77777777" w:rsidR="001C6D5E" w:rsidRPr="001C6D5E" w:rsidRDefault="001C6D5E" w:rsidP="001C6D5E">
      <w:pPr>
        <w:shd w:val="clear" w:color="auto" w:fill="FFFFFF"/>
        <w:rPr>
          <w:rFonts w:ascii="Times" w:eastAsia="Times New Roman" w:hAnsi="Times" w:cs="Times New Roman"/>
          <w:color w:val="444444"/>
        </w:rPr>
      </w:pPr>
      <w:r w:rsidRPr="001C6D5E">
        <w:rPr>
          <w:rFonts w:ascii="Times" w:eastAsia="Times New Roman" w:hAnsi="Times" w:cs="Times New Roman"/>
          <w:color w:val="444444"/>
        </w:rPr>
        <w:t xml:space="preserve">G43009 - Migraine without aura, not intractable, without status </w:t>
      </w:r>
      <w:proofErr w:type="spellStart"/>
      <w:r w:rsidRPr="001C6D5E">
        <w:rPr>
          <w:rFonts w:ascii="Times" w:eastAsia="Times New Roman" w:hAnsi="Times" w:cs="Times New Roman"/>
          <w:color w:val="444444"/>
        </w:rPr>
        <w:t>migrainosus</w:t>
      </w:r>
      <w:proofErr w:type="spellEnd"/>
    </w:p>
    <w:p w14:paraId="1FA30470" w14:textId="77777777" w:rsidR="001C6D5E" w:rsidRPr="001C6D5E" w:rsidRDefault="001C6D5E" w:rsidP="001C6D5E">
      <w:pPr>
        <w:rPr>
          <w:rFonts w:ascii="Times" w:eastAsia="Times New Roman" w:hAnsi="Times" w:cs="Times New Roman"/>
        </w:rPr>
      </w:pPr>
    </w:p>
    <w:p w14:paraId="3FBD281C" w14:textId="7C8D655A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</w:p>
    <w:p w14:paraId="56B892D0" w14:textId="4BEE05AB" w:rsidR="00041CA4" w:rsidRPr="001C6D5E" w:rsidRDefault="00041CA4" w:rsidP="009A3E43">
      <w:pPr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Diagnostics: </w:t>
      </w:r>
    </w:p>
    <w:p w14:paraId="5C8AB5ED" w14:textId="77777777" w:rsidR="001C6D5E" w:rsidRPr="001C6D5E" w:rsidRDefault="001C6D5E" w:rsidP="001C6D5E">
      <w:pPr>
        <w:shd w:val="clear" w:color="auto" w:fill="FFFFFF"/>
        <w:rPr>
          <w:rFonts w:ascii="Times" w:eastAsia="Times New Roman" w:hAnsi="Times" w:cs="Times New Roman"/>
          <w:color w:val="444444"/>
        </w:rPr>
      </w:pPr>
      <w:r w:rsidRPr="001C6D5E">
        <w:rPr>
          <w:rFonts w:ascii="Times" w:eastAsia="Times New Roman" w:hAnsi="Times" w:cs="Times New Roman"/>
          <w:b/>
          <w:bCs/>
          <w:color w:val="444444"/>
        </w:rPr>
        <w:t>99214</w:t>
      </w:r>
    </w:p>
    <w:p w14:paraId="50722A40" w14:textId="77777777" w:rsidR="001C6D5E" w:rsidRPr="001C6D5E" w:rsidRDefault="001C6D5E" w:rsidP="001C6D5E">
      <w:pPr>
        <w:shd w:val="clear" w:color="auto" w:fill="FFFFFF"/>
        <w:rPr>
          <w:rFonts w:ascii="Times" w:eastAsia="Times New Roman" w:hAnsi="Times" w:cs="Times New Roman"/>
          <w:color w:val="444444"/>
        </w:rPr>
      </w:pPr>
      <w:r w:rsidRPr="001C6D5E">
        <w:rPr>
          <w:rFonts w:ascii="Times" w:eastAsia="Times New Roman" w:hAnsi="Times" w:cs="Times New Roman"/>
          <w:color w:val="444444"/>
        </w:rPr>
        <w:t>Office or other outpatient visit for the evaluation and management of an established patient, which requires at least 2 of these 3 key components: A detailed history; A detailed examination; Medical decision making of moderate complexity. Counseling and/or coordination of care with other providers or agencies are provided consistent with the nature of the problem(s) and the patient's and/or family's needs. Usually, the presenting problem(s) are of moderate to high severity. Physicians typically spend 25 minutes face-to-face with the patient and/or family.</w:t>
      </w:r>
    </w:p>
    <w:p w14:paraId="46CBBB55" w14:textId="77777777" w:rsidR="001C6D5E" w:rsidRPr="001C6D5E" w:rsidRDefault="001C6D5E" w:rsidP="001C6D5E">
      <w:pPr>
        <w:shd w:val="clear" w:color="auto" w:fill="FFFFFF"/>
        <w:rPr>
          <w:rFonts w:ascii="Times" w:eastAsia="Times New Roman" w:hAnsi="Times" w:cs="Times New Roman"/>
          <w:color w:val="444444"/>
        </w:rPr>
      </w:pPr>
      <w:r w:rsidRPr="001C6D5E">
        <w:rPr>
          <w:rFonts w:ascii="Times" w:eastAsia="Times New Roman" w:hAnsi="Times" w:cs="Times New Roman"/>
          <w:b/>
          <w:bCs/>
          <w:color w:val="444444"/>
        </w:rPr>
        <w:t>70450</w:t>
      </w:r>
    </w:p>
    <w:p w14:paraId="10DE7CCE" w14:textId="77777777" w:rsidR="001C6D5E" w:rsidRPr="001C6D5E" w:rsidRDefault="001C6D5E" w:rsidP="001C6D5E">
      <w:pPr>
        <w:shd w:val="clear" w:color="auto" w:fill="FFFFFF"/>
        <w:rPr>
          <w:rFonts w:ascii="Times" w:eastAsia="Times New Roman" w:hAnsi="Times" w:cs="Times New Roman"/>
          <w:color w:val="444444"/>
        </w:rPr>
      </w:pPr>
      <w:r w:rsidRPr="001C6D5E">
        <w:rPr>
          <w:rFonts w:ascii="Times" w:eastAsia="Times New Roman" w:hAnsi="Times" w:cs="Times New Roman"/>
          <w:color w:val="444444"/>
        </w:rPr>
        <w:t>Computed tomography, head or brain; without contrast material</w:t>
      </w:r>
    </w:p>
    <w:p w14:paraId="055C47D1" w14:textId="77777777" w:rsidR="001C6D5E" w:rsidRPr="001C6D5E" w:rsidRDefault="001C6D5E" w:rsidP="009A3E43">
      <w:pPr>
        <w:rPr>
          <w:rFonts w:ascii="Times" w:eastAsia="Times New Roman" w:hAnsi="Times" w:cs="Times New Roman"/>
        </w:rPr>
      </w:pPr>
    </w:p>
    <w:p w14:paraId="76D1295A" w14:textId="77777777" w:rsidR="001C6D5E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Medications:</w:t>
      </w:r>
      <w:r w:rsidR="009E6AAE" w:rsidRPr="001C6D5E">
        <w:rPr>
          <w:rFonts w:ascii="Times" w:hAnsi="Times" w:cs="Helvetica"/>
        </w:rPr>
        <w:t xml:space="preserve"> </w:t>
      </w:r>
    </w:p>
    <w:p w14:paraId="01E50AD6" w14:textId="4266A4E8" w:rsidR="00041CA4" w:rsidRPr="001C6D5E" w:rsidRDefault="009E6AA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Sumatriptan </w:t>
      </w:r>
      <w:r w:rsidR="00CD4A25" w:rsidRPr="001C6D5E">
        <w:rPr>
          <w:rFonts w:ascii="Times" w:hAnsi="Times" w:cs="Helvetica"/>
        </w:rPr>
        <w:t xml:space="preserve">50mg 1 tab by mouth once daily as needed </w:t>
      </w:r>
    </w:p>
    <w:p w14:paraId="4ADD5BFA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Education: </w:t>
      </w:r>
    </w:p>
    <w:p w14:paraId="291E746B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-Take medication as prescribed. Do not stop medication without informing the provider.</w:t>
      </w:r>
    </w:p>
    <w:p w14:paraId="1064FB40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-Educated patient regarding importance of compliance to medication. </w:t>
      </w:r>
    </w:p>
    <w:p w14:paraId="72CFE67F" w14:textId="512C5010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-Avoid stress </w:t>
      </w:r>
      <w:r w:rsidR="00E7488F" w:rsidRPr="001C6D5E">
        <w:rPr>
          <w:rFonts w:ascii="Times" w:hAnsi="Times" w:cs="Helvetica"/>
        </w:rPr>
        <w:t xml:space="preserve">and triggers </w:t>
      </w:r>
    </w:p>
    <w:p w14:paraId="2C086515" w14:textId="649C21D4" w:rsidR="001C6D5E" w:rsidRPr="001C6D5E" w:rsidRDefault="001C6D5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-try calming strategies</w:t>
      </w:r>
    </w:p>
    <w:p w14:paraId="54CAA4FF" w14:textId="6FD600D3" w:rsidR="001C6D5E" w:rsidRPr="001C6D5E" w:rsidRDefault="001C6D5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-keep a pain log journal</w:t>
      </w:r>
    </w:p>
    <w:p w14:paraId="7FEA8201" w14:textId="3806EF66" w:rsidR="001C6D5E" w:rsidRPr="001C6D5E" w:rsidRDefault="001C6D5E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- identify risk factors</w:t>
      </w:r>
    </w:p>
    <w:p w14:paraId="3E92226E" w14:textId="47A1C7FA" w:rsidR="00041CA4" w:rsidRPr="001C6D5E" w:rsidRDefault="00041CA4" w:rsidP="0099311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-</w:t>
      </w:r>
      <w:r w:rsidR="00993111" w:rsidRPr="001C6D5E">
        <w:rPr>
          <w:rFonts w:ascii="Times" w:hAnsi="Times" w:cs="Helvetica"/>
        </w:rPr>
        <w:t xml:space="preserve">Rest </w:t>
      </w:r>
    </w:p>
    <w:p w14:paraId="073F9B0C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-Please call the clinic for any worsening symptoms</w:t>
      </w:r>
    </w:p>
    <w:p w14:paraId="2E2BE0F8" w14:textId="77777777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>-For emergencies, please call 911 or proceed to the ER.</w:t>
      </w:r>
    </w:p>
    <w:p w14:paraId="64625A1E" w14:textId="7D5F8DF1" w:rsidR="00041CA4" w:rsidRPr="001C6D5E" w:rsidRDefault="00041CA4" w:rsidP="00041CA4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Helvetica"/>
        </w:rPr>
      </w:pPr>
      <w:r w:rsidRPr="001C6D5E">
        <w:rPr>
          <w:rFonts w:ascii="Times" w:hAnsi="Times" w:cs="Helvetica"/>
        </w:rPr>
        <w:t xml:space="preserve">Consult/Referral: </w:t>
      </w:r>
      <w:r w:rsidR="001C6D5E" w:rsidRPr="001C6D5E">
        <w:rPr>
          <w:rFonts w:ascii="Times" w:hAnsi="Times" w:cs="Helvetica"/>
        </w:rPr>
        <w:t>none at this time</w:t>
      </w:r>
    </w:p>
    <w:p w14:paraId="01976E5D" w14:textId="2C280A70" w:rsidR="00586778" w:rsidRPr="001C6D5E" w:rsidRDefault="00041CA4" w:rsidP="00041CA4">
      <w:pPr>
        <w:rPr>
          <w:rFonts w:ascii="Times" w:hAnsi="Times"/>
        </w:rPr>
      </w:pPr>
      <w:r w:rsidRPr="001C6D5E">
        <w:rPr>
          <w:rFonts w:ascii="Times" w:hAnsi="Times" w:cs="Helvetica"/>
        </w:rPr>
        <w:lastRenderedPageBreak/>
        <w:t>Follow-up: PRN</w:t>
      </w:r>
      <w:bookmarkEnd w:id="0"/>
    </w:p>
    <w:sectPr w:rsidR="00586778" w:rsidRPr="001C6D5E" w:rsidSect="00F048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A4"/>
    <w:rsid w:val="00041CA4"/>
    <w:rsid w:val="001412FD"/>
    <w:rsid w:val="001C6D5E"/>
    <w:rsid w:val="00222AFB"/>
    <w:rsid w:val="00586778"/>
    <w:rsid w:val="00993111"/>
    <w:rsid w:val="009A3E43"/>
    <w:rsid w:val="009D499C"/>
    <w:rsid w:val="009E6AAE"/>
    <w:rsid w:val="00CD4A25"/>
    <w:rsid w:val="00E7488F"/>
    <w:rsid w:val="00EC5676"/>
    <w:rsid w:val="00F04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E0EA3C"/>
  <w15:chartTrackingRefBased/>
  <w15:docId w15:val="{4A4DF76A-CD10-7A44-8C0D-7A371CEB0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85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20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1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09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2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8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04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6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3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95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82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026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326121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2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080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2020-07-30T05:44:00Z</dcterms:created>
  <dcterms:modified xsi:type="dcterms:W3CDTF">2020-07-30T05:44:00Z</dcterms:modified>
</cp:coreProperties>
</file>