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A4FD3" w14:textId="77777777" w:rsidR="00E12B6B" w:rsidRPr="000437DF" w:rsidRDefault="00E12B6B" w:rsidP="007C594C">
      <w:pPr>
        <w:rPr>
          <w:rFonts w:cs="Times New Roman"/>
          <w:szCs w:val="24"/>
        </w:rPr>
      </w:pPr>
    </w:p>
    <w:p w14:paraId="54EF7CFA" w14:textId="77777777" w:rsidR="00E12B6B" w:rsidRPr="000437DF" w:rsidRDefault="00E12B6B" w:rsidP="007C594C">
      <w:pPr>
        <w:rPr>
          <w:rFonts w:cs="Times New Roman"/>
          <w:szCs w:val="24"/>
        </w:rPr>
      </w:pPr>
    </w:p>
    <w:p w14:paraId="22EE0FAD" w14:textId="3D7537EE" w:rsidR="00E12B6B" w:rsidRPr="000437DF" w:rsidRDefault="000C41D9" w:rsidP="001F34CC">
      <w:pPr>
        <w:jc w:val="center"/>
        <w:rPr>
          <w:rFonts w:cs="Times New Roman"/>
          <w:szCs w:val="24"/>
        </w:rPr>
      </w:pPr>
      <w:r w:rsidRPr="000437DF">
        <w:rPr>
          <w:rFonts w:cs="Times New Roman"/>
          <w:szCs w:val="24"/>
        </w:rPr>
        <w:t>Student’s name</w:t>
      </w:r>
    </w:p>
    <w:p w14:paraId="21DC1952" w14:textId="77777777" w:rsidR="00E12B6B" w:rsidRPr="000437DF" w:rsidRDefault="000C41D9" w:rsidP="001F34CC">
      <w:pPr>
        <w:jc w:val="center"/>
        <w:rPr>
          <w:rFonts w:cs="Times New Roman"/>
          <w:szCs w:val="24"/>
        </w:rPr>
      </w:pPr>
      <w:r w:rsidRPr="000437DF">
        <w:rPr>
          <w:rFonts w:cs="Times New Roman"/>
          <w:szCs w:val="24"/>
        </w:rPr>
        <w:t>Instructor’s name</w:t>
      </w:r>
    </w:p>
    <w:p w14:paraId="13C41E7B" w14:textId="77777777" w:rsidR="00E12B6B" w:rsidRPr="000437DF" w:rsidRDefault="000C41D9" w:rsidP="001F34CC">
      <w:pPr>
        <w:jc w:val="center"/>
        <w:rPr>
          <w:rFonts w:cs="Times New Roman"/>
          <w:szCs w:val="24"/>
        </w:rPr>
      </w:pPr>
      <w:r w:rsidRPr="000437DF">
        <w:rPr>
          <w:rFonts w:cs="Times New Roman"/>
          <w:szCs w:val="24"/>
        </w:rPr>
        <w:t>Course number</w:t>
      </w:r>
    </w:p>
    <w:p w14:paraId="65D2174B" w14:textId="77777777" w:rsidR="00E12B6B" w:rsidRPr="000437DF" w:rsidRDefault="000C41D9" w:rsidP="001F34CC">
      <w:pPr>
        <w:jc w:val="center"/>
        <w:rPr>
          <w:rFonts w:cs="Times New Roman"/>
          <w:szCs w:val="24"/>
        </w:rPr>
      </w:pPr>
      <w:r w:rsidRPr="000437DF">
        <w:rPr>
          <w:rFonts w:cs="Times New Roman"/>
          <w:szCs w:val="24"/>
        </w:rPr>
        <w:t>Section number</w:t>
      </w:r>
    </w:p>
    <w:p w14:paraId="47D48471" w14:textId="77777777" w:rsidR="00E12B6B" w:rsidRPr="000437DF" w:rsidRDefault="000C41D9" w:rsidP="001F34CC">
      <w:pPr>
        <w:jc w:val="center"/>
        <w:rPr>
          <w:rFonts w:cs="Times New Roman"/>
          <w:szCs w:val="24"/>
        </w:rPr>
      </w:pPr>
      <w:r w:rsidRPr="000437DF">
        <w:rPr>
          <w:rFonts w:cs="Times New Roman"/>
          <w:szCs w:val="24"/>
        </w:rPr>
        <w:t>Institution affiliation</w:t>
      </w:r>
    </w:p>
    <w:p w14:paraId="3EE9C7FB" w14:textId="029A62A8" w:rsidR="00E12B6B" w:rsidRPr="000437DF" w:rsidRDefault="000C41D9" w:rsidP="001F34CC">
      <w:pPr>
        <w:jc w:val="center"/>
        <w:rPr>
          <w:rFonts w:cs="Times New Roman"/>
          <w:szCs w:val="24"/>
        </w:rPr>
      </w:pPr>
      <w:r w:rsidRPr="000437DF">
        <w:rPr>
          <w:rFonts w:cs="Times New Roman"/>
          <w:szCs w:val="24"/>
        </w:rPr>
        <w:t>Date</w:t>
      </w:r>
    </w:p>
    <w:p w14:paraId="77C786B8" w14:textId="3C8829D2" w:rsidR="00E12B6B" w:rsidRPr="000437DF" w:rsidRDefault="000C41D9" w:rsidP="007C594C">
      <w:pPr>
        <w:spacing w:line="259" w:lineRule="auto"/>
        <w:ind w:left="0"/>
        <w:rPr>
          <w:rFonts w:cs="Times New Roman"/>
          <w:szCs w:val="24"/>
        </w:rPr>
      </w:pPr>
      <w:r w:rsidRPr="000437DF">
        <w:rPr>
          <w:rFonts w:cs="Times New Roman"/>
          <w:szCs w:val="24"/>
        </w:rPr>
        <w:br w:type="page"/>
      </w:r>
    </w:p>
    <w:p w14:paraId="21C2D9DA" w14:textId="3C625106" w:rsidR="007C594C" w:rsidRPr="000437DF" w:rsidRDefault="000C41D9" w:rsidP="007C594C">
      <w:pPr>
        <w:ind w:firstLine="720"/>
        <w:rPr>
          <w:rFonts w:cs="Times New Roman"/>
          <w:szCs w:val="24"/>
        </w:rPr>
      </w:pPr>
      <w:r w:rsidRPr="000437DF">
        <w:rPr>
          <w:rFonts w:cs="Times New Roman"/>
          <w:szCs w:val="24"/>
        </w:rPr>
        <w:lastRenderedPageBreak/>
        <w:t>Several things play a role in health care, contributing to how it all functions. Cost, access, quality, and the role of technology in health care are just a few of these variables. Each of these things has an influence on healthcare</w:t>
      </w:r>
      <w:r w:rsidR="00A05534">
        <w:rPr>
          <w:rFonts w:cs="Times New Roman"/>
          <w:szCs w:val="24"/>
        </w:rPr>
        <w:t xml:space="preserve"> service</w:t>
      </w:r>
      <w:r w:rsidRPr="000437DF">
        <w:rPr>
          <w:rFonts w:cs="Times New Roman"/>
          <w:szCs w:val="24"/>
        </w:rPr>
        <w:t xml:space="preserve"> in a variety of ways. The cost of health</w:t>
      </w:r>
      <w:r w:rsidR="00A05534">
        <w:rPr>
          <w:rFonts w:cs="Times New Roman"/>
          <w:szCs w:val="24"/>
        </w:rPr>
        <w:t>care</w:t>
      </w:r>
      <w:r w:rsidRPr="000437DF">
        <w:rPr>
          <w:rFonts w:cs="Times New Roman"/>
          <w:szCs w:val="24"/>
        </w:rPr>
        <w:t xml:space="preserve"> </w:t>
      </w:r>
      <w:r w:rsidR="00A05534">
        <w:rPr>
          <w:rFonts w:cs="Times New Roman"/>
          <w:szCs w:val="24"/>
        </w:rPr>
        <w:t>service</w:t>
      </w:r>
      <w:r w:rsidRPr="000437DF">
        <w:rPr>
          <w:rFonts w:cs="Times New Roman"/>
          <w:szCs w:val="24"/>
        </w:rPr>
        <w:t xml:space="preserve"> is determined by how much a patient pays for the treatment they got and how much a country spends on health</w:t>
      </w:r>
      <w:r w:rsidR="00A05534">
        <w:rPr>
          <w:rFonts w:cs="Times New Roman"/>
          <w:szCs w:val="24"/>
        </w:rPr>
        <w:t xml:space="preserve"> services</w:t>
      </w:r>
      <w:r w:rsidRPr="000437DF">
        <w:rPr>
          <w:rFonts w:cs="Times New Roman"/>
          <w:szCs w:val="24"/>
        </w:rPr>
        <w:t>. In 2017, the U</w:t>
      </w:r>
      <w:r w:rsidR="00A05534">
        <w:rPr>
          <w:rFonts w:cs="Times New Roman"/>
          <w:szCs w:val="24"/>
        </w:rPr>
        <w:t>.</w:t>
      </w:r>
      <w:r w:rsidRPr="000437DF">
        <w:rPr>
          <w:rFonts w:cs="Times New Roman"/>
          <w:szCs w:val="24"/>
        </w:rPr>
        <w:t>S</w:t>
      </w:r>
      <w:r w:rsidR="00A05534">
        <w:rPr>
          <w:rFonts w:cs="Times New Roman"/>
          <w:szCs w:val="24"/>
        </w:rPr>
        <w:t xml:space="preserve"> </w:t>
      </w:r>
      <w:r w:rsidRPr="000437DF">
        <w:rPr>
          <w:rFonts w:cs="Times New Roman"/>
          <w:szCs w:val="24"/>
        </w:rPr>
        <w:t xml:space="preserve">spent around $3.5 trillion on healthcare expenses and expenditures (CMS, 2018). Bear in mind that healthcare prices fluctuate often. </w:t>
      </w:r>
    </w:p>
    <w:p w14:paraId="4EB93A20" w14:textId="3FDD2435" w:rsidR="00E12B6B" w:rsidRPr="000437DF" w:rsidRDefault="000C41D9" w:rsidP="007C594C">
      <w:pPr>
        <w:ind w:firstLine="720"/>
        <w:rPr>
          <w:rFonts w:cs="Times New Roman"/>
          <w:szCs w:val="24"/>
        </w:rPr>
      </w:pPr>
      <w:r w:rsidRPr="000437DF">
        <w:rPr>
          <w:rFonts w:cs="Times New Roman"/>
          <w:szCs w:val="24"/>
        </w:rPr>
        <w:t>The term "access to health care" refers to a person's participation in the healthcare system and ability to get treatment. A person needs to have health insurance to pay and access health care since it makes it simpler for them to obtain the treatment they need. Patients would like to obtain the proper treatment they need, particularly for the cost they are spending for it. Hence the quality of treatment offered is a critical component in health care. Technology is among the essential resources in healthcare, and it is used extensively while giving treatment to patients. Healthcare expenses, accessibility, quality, and technologies all play a role in allowing health care professionals to deliver treatment to patients and patients to obtain the treatment they need.</w:t>
      </w:r>
    </w:p>
    <w:p w14:paraId="066EE7DD" w14:textId="10C189EA" w:rsidR="00E12B6B" w:rsidRPr="000437DF" w:rsidRDefault="000C41D9" w:rsidP="007C594C">
      <w:pPr>
        <w:ind w:firstLine="720"/>
        <w:rPr>
          <w:rFonts w:cs="Times New Roman"/>
          <w:szCs w:val="24"/>
        </w:rPr>
      </w:pPr>
      <w:r w:rsidRPr="000437DF">
        <w:rPr>
          <w:rFonts w:cs="Times New Roman"/>
          <w:szCs w:val="24"/>
        </w:rPr>
        <w:t>As indicated above, healthcare prices are continuously changing, and they have continued to rise for various reasons. A few variables that lead to the rise in healthcare expenditures in the U.S. include population growth, population aging, changes in illness frequency and incidence, increases in how frequently individuals utilize healthcare services, and increased prices and service intensity (health data, 2017). As the population is growing in the United States, it causes more individuals to need healthcare, and it also causes more healthcare professionals to offer treatment for patients.</w:t>
      </w:r>
    </w:p>
    <w:p w14:paraId="3D8C065E" w14:textId="2E22F4A9" w:rsidR="007C594C" w:rsidRPr="000437DF" w:rsidRDefault="000C41D9" w:rsidP="007C594C">
      <w:pPr>
        <w:ind w:firstLine="720"/>
        <w:rPr>
          <w:rFonts w:cs="Times New Roman"/>
          <w:szCs w:val="24"/>
        </w:rPr>
      </w:pPr>
      <w:r w:rsidRPr="000437DF">
        <w:rPr>
          <w:rFonts w:cs="Times New Roman"/>
          <w:szCs w:val="24"/>
        </w:rPr>
        <w:lastRenderedPageBreak/>
        <w:t xml:space="preserve">Increasing healthcare costs. As more people age, the more individuals will demand health insurance. For instance, Medicare healthcare insurance offers insurance for anyone above the age of 65 years. Changes in illness prevalence and incidence lead to rising healthcare costs since the number of individuals getting various illnesses is growing, forcing healthcare professionals to give more treatment for new services and more individuals to pay for the service offered. Another aspect is how frequently individuals utilize healthcare services, which leads to more individuals needing to pay for the healthcare system, which results in increased money in healthcare costs. Research found that 50% of the service cost and intensity are partly why healthcare expenses have grown (Rosenberg, 2017). Service cost and intensity contribute to at least half the healthcare costs, which is just one component that affects a significant proportion of healthcare costs. Before this becomes an even greater issue, Americans should begin to investigate methods of reducing healthcare expenditures. (Lawrence, 2018). </w:t>
      </w:r>
    </w:p>
    <w:p w14:paraId="6BD49133" w14:textId="1441DB70" w:rsidR="00E12B6B" w:rsidRPr="000437DF" w:rsidRDefault="000C41D9" w:rsidP="007C594C">
      <w:pPr>
        <w:ind w:firstLine="720"/>
        <w:rPr>
          <w:rFonts w:cs="Times New Roman"/>
          <w:szCs w:val="24"/>
        </w:rPr>
      </w:pPr>
      <w:r w:rsidRPr="000437DF">
        <w:rPr>
          <w:rFonts w:cs="Times New Roman"/>
          <w:szCs w:val="24"/>
        </w:rPr>
        <w:t>If hospitals gave extra information on the services and cost, people would find the lowest price hospital. Lowering the number of medical patient tests may result in less money spent on health services. Competition between healthcare providers may reduce healthcare expenses because people will ultimately consider heading to health professionals that give higher-quality treatment and lower prices. Finally, as Medicare is recognized as one of the most comprehensive health insurances providing funding for prescription pharmaceuticals, they may drop their rates if it is negotiable.</w:t>
      </w:r>
    </w:p>
    <w:p w14:paraId="711FEF1D" w14:textId="77777777" w:rsidR="00025B06" w:rsidRPr="000437DF" w:rsidRDefault="000C41D9" w:rsidP="007C594C">
      <w:pPr>
        <w:ind w:firstLine="720"/>
        <w:rPr>
          <w:rFonts w:cs="Times New Roman"/>
          <w:szCs w:val="24"/>
        </w:rPr>
      </w:pPr>
      <w:r w:rsidRPr="000437DF">
        <w:rPr>
          <w:rFonts w:cs="Times New Roman"/>
          <w:szCs w:val="24"/>
        </w:rPr>
        <w:t xml:space="preserve">Two elements to be recognized as influencing access to medical care are cost and technology. Cost, as indicated above, has a tremendous influence on care access. Considering that healthcare expenses are growing, it becomes more challenging for patients to have access to treatment since most of them cannot afford it. Research </w:t>
      </w:r>
      <w:r w:rsidRPr="000437DF">
        <w:rPr>
          <w:rFonts w:cs="Times New Roman"/>
          <w:szCs w:val="24"/>
        </w:rPr>
        <w:lastRenderedPageBreak/>
        <w:t>suggests that in 2017, roughly 28% of uninsured persons either kept for long or didn't health treatment because they couldn't manage to pay for it (Kaiser, 2019). Technology, however, plays a valuable role in health care. As technology continues to advance, more care will be available to individuals. The new and upgraded technologies also will lead patients to better service results. Today's access to health care changes from 10 years ago. Statistics suggest that roughly 295 million individuals had health insurance in 2008 and around 317 million in 2017. (Kaiser, 2019). As more individuals get covered, fewer individuals remain uninsured, enabling more individuals to obtain the treatment required.</w:t>
      </w:r>
    </w:p>
    <w:p w14:paraId="7125255E" w14:textId="77777777" w:rsidR="00025B06" w:rsidRPr="000437DF" w:rsidRDefault="00025B06" w:rsidP="007C594C">
      <w:pPr>
        <w:ind w:firstLine="720"/>
        <w:rPr>
          <w:rFonts w:cs="Times New Roman"/>
          <w:szCs w:val="24"/>
        </w:rPr>
      </w:pPr>
    </w:p>
    <w:p w14:paraId="0A253009" w14:textId="7D5318FA" w:rsidR="00025B06" w:rsidRPr="000437DF" w:rsidRDefault="000C41D9" w:rsidP="007C594C">
      <w:pPr>
        <w:ind w:firstLine="720"/>
        <w:rPr>
          <w:rFonts w:cs="Times New Roman"/>
          <w:szCs w:val="24"/>
        </w:rPr>
      </w:pPr>
      <w:r w:rsidRPr="000437DF">
        <w:rPr>
          <w:rFonts w:cs="Times New Roman"/>
          <w:szCs w:val="24"/>
        </w:rPr>
        <w:t>When examining health care providers, individuals need to examine the quality of service they deliver. When a healthcare worker provides a patient with the finest quality healthcare, they can deliver. Lacking quality of treatment leads to unwellness, death, or even worse issues in the future. Health care practitioners providing high-quality treatment are much more inclined to abandon the client to remedy their condition, leaving the patient with a non-repeat problem. However, healthcare practitioners who deliver low-quality treatment are more prone to see that patient again since they never solved their condition. Additionally, they may never have looked beyond the "small problem" that may have been more significant.</w:t>
      </w:r>
    </w:p>
    <w:p w14:paraId="2361DE59" w14:textId="7A317A5E" w:rsidR="007C594C" w:rsidRPr="000437DF" w:rsidRDefault="000C41D9" w:rsidP="007C594C">
      <w:pPr>
        <w:ind w:firstLine="720"/>
        <w:rPr>
          <w:rFonts w:cs="Times New Roman"/>
          <w:szCs w:val="24"/>
        </w:rPr>
      </w:pPr>
      <w:r w:rsidRPr="000437DF">
        <w:rPr>
          <w:rFonts w:cs="Times New Roman"/>
          <w:szCs w:val="24"/>
        </w:rPr>
        <w:t xml:space="preserve">In terms of quality of care, the future may be regarded in two ways, either it can be enhanced and help lower healthcare costs, or it may remain the same and not serve as many people as possible. When good quality treatment is delivered, it most probably results in fewer patients needing to return for additional treatment, lowering healthcare expenses. Technology is another component contributing to better treatment. As </w:t>
      </w:r>
      <w:r w:rsidRPr="000437DF">
        <w:rPr>
          <w:rFonts w:cs="Times New Roman"/>
          <w:szCs w:val="24"/>
        </w:rPr>
        <w:lastRenderedPageBreak/>
        <w:t>technology improves, people may be better cared for. Over the years, technology has kept expanding healthcare practitioners' capacity while improving others' lives and saving lives (Skinner, 2017). Technology has benefitted the health service in so many ways and will keep improving.</w:t>
      </w:r>
    </w:p>
    <w:p w14:paraId="77F23A7C" w14:textId="1048F927" w:rsidR="007C594C" w:rsidRPr="000437DF" w:rsidRDefault="000C41D9" w:rsidP="007C594C">
      <w:pPr>
        <w:ind w:firstLine="720"/>
        <w:rPr>
          <w:rFonts w:cs="Times New Roman"/>
          <w:szCs w:val="24"/>
        </w:rPr>
      </w:pPr>
      <w:r w:rsidRPr="000437DF">
        <w:rPr>
          <w:rFonts w:cs="Times New Roman"/>
          <w:szCs w:val="24"/>
        </w:rPr>
        <w:t>There are many distinct aspects involved in comprehending health care. These considerations include cost, care access, high-quality healthcare, and technology involvement. Since some of these elements may enhance healthcare, others don't. A few challenges the healthcare system needs to concentrate on include rising healthcare expenditures, access to healthcare, and the quality of patient treatment. As greater attention is paid to these challenges, the healthcare system may improve. Each aspect plays a crucial part in health care and will always continue to assist influence the healthcare sector.</w:t>
      </w:r>
    </w:p>
    <w:p w14:paraId="5A8B1207" w14:textId="243F6D9D" w:rsidR="007477FB" w:rsidRPr="000437DF" w:rsidRDefault="007477FB" w:rsidP="007C594C">
      <w:pPr>
        <w:ind w:firstLine="720"/>
        <w:rPr>
          <w:rFonts w:cs="Times New Roman"/>
          <w:szCs w:val="24"/>
        </w:rPr>
      </w:pPr>
    </w:p>
    <w:p w14:paraId="305CD60F" w14:textId="748CD5DD" w:rsidR="007477FB" w:rsidRPr="000437DF" w:rsidRDefault="007477FB" w:rsidP="007C594C">
      <w:pPr>
        <w:ind w:firstLine="720"/>
        <w:rPr>
          <w:rFonts w:cs="Times New Roman"/>
          <w:szCs w:val="24"/>
        </w:rPr>
      </w:pPr>
    </w:p>
    <w:p w14:paraId="73DAF57D" w14:textId="77777777" w:rsidR="007477FB" w:rsidRPr="000437DF" w:rsidRDefault="007477FB" w:rsidP="007477FB">
      <w:pPr>
        <w:ind w:left="0"/>
        <w:rPr>
          <w:rFonts w:cs="Times New Roman"/>
          <w:szCs w:val="24"/>
        </w:rPr>
      </w:pPr>
    </w:p>
    <w:p w14:paraId="1DFE7AD0" w14:textId="5A5B55B3" w:rsidR="009F44F0" w:rsidRPr="000437DF" w:rsidRDefault="000C41D9" w:rsidP="007477FB">
      <w:pPr>
        <w:jc w:val="center"/>
        <w:rPr>
          <w:rFonts w:cs="Times New Roman"/>
          <w:b/>
          <w:bCs/>
          <w:szCs w:val="24"/>
        </w:rPr>
      </w:pPr>
      <w:r w:rsidRPr="000437DF">
        <w:rPr>
          <w:rFonts w:cs="Times New Roman"/>
          <w:b/>
          <w:bCs/>
          <w:szCs w:val="24"/>
        </w:rPr>
        <w:t>References</w:t>
      </w:r>
    </w:p>
    <w:p w14:paraId="3A0D512B" w14:textId="0BB9D676" w:rsidR="007477FB" w:rsidRPr="000437DF" w:rsidRDefault="000C41D9" w:rsidP="000437DF">
      <w:pPr>
        <w:ind w:left="1440" w:hanging="720"/>
        <w:rPr>
          <w:rFonts w:cs="Times New Roman"/>
          <w:color w:val="222222"/>
          <w:szCs w:val="24"/>
          <w:shd w:val="clear" w:color="auto" w:fill="FFFFFF"/>
        </w:rPr>
      </w:pPr>
      <w:r w:rsidRPr="000437DF">
        <w:rPr>
          <w:rFonts w:cs="Times New Roman"/>
          <w:color w:val="222222"/>
          <w:szCs w:val="24"/>
          <w:shd w:val="clear" w:color="auto" w:fill="FFFFFF"/>
        </w:rPr>
        <w:t>Weisbrod, B. A. (1991). The health care quadrilemma: an essay on technological change, insurance, quality of care, and cost containment. </w:t>
      </w:r>
      <w:r w:rsidRPr="000437DF">
        <w:rPr>
          <w:rFonts w:cs="Times New Roman"/>
          <w:i/>
          <w:iCs/>
          <w:color w:val="222222"/>
          <w:szCs w:val="24"/>
          <w:shd w:val="clear" w:color="auto" w:fill="FFFFFF"/>
        </w:rPr>
        <w:t>Journal of economic literature</w:t>
      </w:r>
      <w:r w:rsidRPr="000437DF">
        <w:rPr>
          <w:rFonts w:cs="Times New Roman"/>
          <w:color w:val="222222"/>
          <w:szCs w:val="24"/>
          <w:shd w:val="clear" w:color="auto" w:fill="FFFFFF"/>
        </w:rPr>
        <w:t>, </w:t>
      </w:r>
      <w:r w:rsidRPr="000437DF">
        <w:rPr>
          <w:rFonts w:cs="Times New Roman"/>
          <w:i/>
          <w:iCs/>
          <w:color w:val="222222"/>
          <w:szCs w:val="24"/>
          <w:shd w:val="clear" w:color="auto" w:fill="FFFFFF"/>
        </w:rPr>
        <w:t>29</w:t>
      </w:r>
      <w:r w:rsidRPr="000437DF">
        <w:rPr>
          <w:rFonts w:cs="Times New Roman"/>
          <w:color w:val="222222"/>
          <w:szCs w:val="24"/>
          <w:shd w:val="clear" w:color="auto" w:fill="FFFFFF"/>
        </w:rPr>
        <w:t>(2), 523-552.</w:t>
      </w:r>
    </w:p>
    <w:p w14:paraId="73652091" w14:textId="29C6EE50" w:rsidR="007477FB" w:rsidRPr="000437DF" w:rsidRDefault="000C41D9" w:rsidP="000437DF">
      <w:pPr>
        <w:ind w:left="1440" w:hanging="720"/>
        <w:rPr>
          <w:rFonts w:cs="Times New Roman"/>
          <w:color w:val="222222"/>
          <w:szCs w:val="24"/>
          <w:shd w:val="clear" w:color="auto" w:fill="FFFFFF"/>
        </w:rPr>
      </w:pPr>
      <w:r w:rsidRPr="000437DF">
        <w:rPr>
          <w:rFonts w:cs="Times New Roman"/>
          <w:color w:val="222222"/>
          <w:szCs w:val="24"/>
          <w:shd w:val="clear" w:color="auto" w:fill="FFFFFF"/>
        </w:rPr>
        <w:t>Avgar, A. C., Eaton, A. E., Givan, R. K., &amp; Litwin, A. S. (2016). Editorial essay: introduction to a special issue on work and employment relations in health care. </w:t>
      </w:r>
      <w:r w:rsidRPr="000437DF">
        <w:rPr>
          <w:rFonts w:cs="Times New Roman"/>
          <w:i/>
          <w:iCs/>
          <w:color w:val="222222"/>
          <w:szCs w:val="24"/>
          <w:shd w:val="clear" w:color="auto" w:fill="FFFFFF"/>
        </w:rPr>
        <w:t>ILR Review</w:t>
      </w:r>
      <w:r w:rsidRPr="000437DF">
        <w:rPr>
          <w:rFonts w:cs="Times New Roman"/>
          <w:color w:val="222222"/>
          <w:szCs w:val="24"/>
          <w:shd w:val="clear" w:color="auto" w:fill="FFFFFF"/>
        </w:rPr>
        <w:t>, </w:t>
      </w:r>
      <w:r w:rsidRPr="000437DF">
        <w:rPr>
          <w:rFonts w:cs="Times New Roman"/>
          <w:i/>
          <w:iCs/>
          <w:color w:val="222222"/>
          <w:szCs w:val="24"/>
          <w:shd w:val="clear" w:color="auto" w:fill="FFFFFF"/>
        </w:rPr>
        <w:t>69</w:t>
      </w:r>
      <w:r w:rsidRPr="000437DF">
        <w:rPr>
          <w:rFonts w:cs="Times New Roman"/>
          <w:color w:val="222222"/>
          <w:szCs w:val="24"/>
          <w:shd w:val="clear" w:color="auto" w:fill="FFFFFF"/>
        </w:rPr>
        <w:t>(4), 787-802.</w:t>
      </w:r>
    </w:p>
    <w:p w14:paraId="4FB134B3" w14:textId="33526E01" w:rsidR="007477FB" w:rsidRPr="000437DF" w:rsidRDefault="000C41D9" w:rsidP="000437DF">
      <w:pPr>
        <w:ind w:left="1440" w:hanging="720"/>
        <w:rPr>
          <w:rFonts w:cs="Times New Roman"/>
          <w:color w:val="222222"/>
          <w:szCs w:val="24"/>
          <w:shd w:val="clear" w:color="auto" w:fill="FFFFFF"/>
        </w:rPr>
      </w:pPr>
      <w:r w:rsidRPr="000437DF">
        <w:rPr>
          <w:rFonts w:cs="Times New Roman"/>
          <w:color w:val="222222"/>
          <w:szCs w:val="24"/>
          <w:shd w:val="clear" w:color="auto" w:fill="FFFFFF"/>
        </w:rPr>
        <w:lastRenderedPageBreak/>
        <w:t xml:space="preserve">Ellis, R. P., &amp; McGuire, T. G. (1993). Supply-side and demand-side cost-sharing in health care. </w:t>
      </w:r>
      <w:r w:rsidRPr="000437DF">
        <w:rPr>
          <w:rFonts w:cs="Times New Roman"/>
          <w:i/>
          <w:iCs/>
          <w:color w:val="222222"/>
          <w:szCs w:val="24"/>
          <w:shd w:val="clear" w:color="auto" w:fill="FFFFFF"/>
        </w:rPr>
        <w:t>Journal of Economic Perspectives</w:t>
      </w:r>
      <w:r w:rsidRPr="000437DF">
        <w:rPr>
          <w:rFonts w:cs="Times New Roman"/>
          <w:color w:val="222222"/>
          <w:szCs w:val="24"/>
          <w:shd w:val="clear" w:color="auto" w:fill="FFFFFF"/>
        </w:rPr>
        <w:t>, </w:t>
      </w:r>
      <w:r w:rsidRPr="000437DF">
        <w:rPr>
          <w:rFonts w:cs="Times New Roman"/>
          <w:i/>
          <w:iCs/>
          <w:color w:val="222222"/>
          <w:szCs w:val="24"/>
          <w:shd w:val="clear" w:color="auto" w:fill="FFFFFF"/>
        </w:rPr>
        <w:t>7</w:t>
      </w:r>
      <w:r w:rsidRPr="000437DF">
        <w:rPr>
          <w:rFonts w:cs="Times New Roman"/>
          <w:color w:val="222222"/>
          <w:szCs w:val="24"/>
          <w:shd w:val="clear" w:color="auto" w:fill="FFFFFF"/>
        </w:rPr>
        <w:t>(4), 135-151.</w:t>
      </w:r>
    </w:p>
    <w:p w14:paraId="7C52FAFF" w14:textId="7D49FBEE" w:rsidR="007477FB" w:rsidRPr="000437DF" w:rsidRDefault="000C41D9" w:rsidP="000437DF">
      <w:pPr>
        <w:ind w:left="1440" w:hanging="720"/>
        <w:rPr>
          <w:rFonts w:cs="Times New Roman"/>
          <w:color w:val="222222"/>
          <w:szCs w:val="24"/>
          <w:shd w:val="clear" w:color="auto" w:fill="FFFFFF"/>
        </w:rPr>
      </w:pPr>
      <w:r w:rsidRPr="000437DF">
        <w:rPr>
          <w:rFonts w:cs="Times New Roman"/>
          <w:color w:val="222222"/>
          <w:szCs w:val="24"/>
          <w:shd w:val="clear" w:color="auto" w:fill="FFFFFF"/>
        </w:rPr>
        <w:t>Smith, S., Newhouse, J. P., &amp; Freeland, M. S. (2009). Income, insurance, and technology: why does health spending outpace economic growth?. </w:t>
      </w:r>
      <w:r w:rsidRPr="000437DF">
        <w:rPr>
          <w:rFonts w:cs="Times New Roman"/>
          <w:i/>
          <w:iCs/>
          <w:color w:val="222222"/>
          <w:szCs w:val="24"/>
          <w:shd w:val="clear" w:color="auto" w:fill="FFFFFF"/>
        </w:rPr>
        <w:t>Health Affairs</w:t>
      </w:r>
      <w:r w:rsidRPr="000437DF">
        <w:rPr>
          <w:rFonts w:cs="Times New Roman"/>
          <w:color w:val="222222"/>
          <w:szCs w:val="24"/>
          <w:shd w:val="clear" w:color="auto" w:fill="FFFFFF"/>
        </w:rPr>
        <w:t>, </w:t>
      </w:r>
      <w:r w:rsidRPr="000437DF">
        <w:rPr>
          <w:rFonts w:cs="Times New Roman"/>
          <w:i/>
          <w:iCs/>
          <w:color w:val="222222"/>
          <w:szCs w:val="24"/>
          <w:shd w:val="clear" w:color="auto" w:fill="FFFFFF"/>
        </w:rPr>
        <w:t>28</w:t>
      </w:r>
      <w:r w:rsidRPr="000437DF">
        <w:rPr>
          <w:rFonts w:cs="Times New Roman"/>
          <w:color w:val="222222"/>
          <w:szCs w:val="24"/>
          <w:shd w:val="clear" w:color="auto" w:fill="FFFFFF"/>
        </w:rPr>
        <w:t>(5), 1276-1284.</w:t>
      </w:r>
    </w:p>
    <w:p w14:paraId="1A52DDF0" w14:textId="5BCDDAEA" w:rsidR="007477FB" w:rsidRPr="000437DF" w:rsidRDefault="000C41D9" w:rsidP="000437DF">
      <w:pPr>
        <w:ind w:left="1440" w:hanging="720"/>
        <w:rPr>
          <w:rFonts w:cs="Times New Roman"/>
          <w:color w:val="222222"/>
          <w:szCs w:val="24"/>
          <w:shd w:val="clear" w:color="auto" w:fill="FFFFFF"/>
        </w:rPr>
      </w:pPr>
      <w:r w:rsidRPr="000437DF">
        <w:rPr>
          <w:rFonts w:cs="Times New Roman"/>
          <w:color w:val="222222"/>
          <w:szCs w:val="24"/>
          <w:shd w:val="clear" w:color="auto" w:fill="FFFFFF"/>
        </w:rPr>
        <w:t>Chen, L. (2016). Three Essays on the Empowerment Role of Information Technology in Healthcare Services.</w:t>
      </w:r>
    </w:p>
    <w:p w14:paraId="03541A87" w14:textId="2B3E2C20" w:rsidR="007477FB" w:rsidRPr="000437DF" w:rsidRDefault="000C41D9" w:rsidP="000437DF">
      <w:pPr>
        <w:ind w:left="1440" w:hanging="720"/>
        <w:rPr>
          <w:rFonts w:cs="Times New Roman"/>
          <w:color w:val="222222"/>
          <w:szCs w:val="24"/>
          <w:shd w:val="clear" w:color="auto" w:fill="FFFFFF"/>
        </w:rPr>
      </w:pPr>
      <w:r w:rsidRPr="000437DF">
        <w:rPr>
          <w:rFonts w:cs="Times New Roman"/>
          <w:color w:val="222222"/>
          <w:szCs w:val="24"/>
          <w:shd w:val="clear" w:color="auto" w:fill="FFFFFF"/>
        </w:rPr>
        <w:t>Reinhardt, U. E. (2003). Does the aging of the population drive the demand for health care?. </w:t>
      </w:r>
      <w:r w:rsidRPr="000437DF">
        <w:rPr>
          <w:rFonts w:cs="Times New Roman"/>
          <w:i/>
          <w:iCs/>
          <w:color w:val="222222"/>
          <w:szCs w:val="24"/>
          <w:shd w:val="clear" w:color="auto" w:fill="FFFFFF"/>
        </w:rPr>
        <w:t>Health Affairs</w:t>
      </w:r>
      <w:r w:rsidRPr="000437DF">
        <w:rPr>
          <w:rFonts w:cs="Times New Roman"/>
          <w:color w:val="222222"/>
          <w:szCs w:val="24"/>
          <w:shd w:val="clear" w:color="auto" w:fill="FFFFFF"/>
        </w:rPr>
        <w:t>, </w:t>
      </w:r>
      <w:r w:rsidRPr="000437DF">
        <w:rPr>
          <w:rFonts w:cs="Times New Roman"/>
          <w:i/>
          <w:iCs/>
          <w:color w:val="222222"/>
          <w:szCs w:val="24"/>
          <w:shd w:val="clear" w:color="auto" w:fill="FFFFFF"/>
        </w:rPr>
        <w:t>22</w:t>
      </w:r>
      <w:r w:rsidRPr="000437DF">
        <w:rPr>
          <w:rFonts w:cs="Times New Roman"/>
          <w:color w:val="222222"/>
          <w:szCs w:val="24"/>
          <w:shd w:val="clear" w:color="auto" w:fill="FFFFFF"/>
        </w:rPr>
        <w:t>(6), 27-39.</w:t>
      </w:r>
    </w:p>
    <w:p w14:paraId="0B2F97F4" w14:textId="05655BF0" w:rsidR="000437DF" w:rsidRPr="000437DF" w:rsidRDefault="000C41D9" w:rsidP="000437DF">
      <w:pPr>
        <w:ind w:left="1440" w:hanging="720"/>
        <w:rPr>
          <w:rFonts w:cs="Times New Roman"/>
          <w:szCs w:val="24"/>
        </w:rPr>
      </w:pPr>
      <w:r w:rsidRPr="000437DF">
        <w:rPr>
          <w:rFonts w:cs="Times New Roman"/>
          <w:color w:val="222222"/>
          <w:szCs w:val="24"/>
          <w:shd w:val="clear" w:color="auto" w:fill="FFFFFF"/>
        </w:rPr>
        <w:t>Meskó, B., Hetényi, G., &amp; Győrffy, Z. (2018). Will artificial intelligence solve the human resource crisis in health care?. </w:t>
      </w:r>
      <w:r w:rsidRPr="000437DF">
        <w:rPr>
          <w:rFonts w:cs="Times New Roman"/>
          <w:i/>
          <w:iCs/>
          <w:color w:val="222222"/>
          <w:szCs w:val="24"/>
          <w:shd w:val="clear" w:color="auto" w:fill="FFFFFF"/>
        </w:rPr>
        <w:t>BMC health services research</w:t>
      </w:r>
      <w:r w:rsidRPr="000437DF">
        <w:rPr>
          <w:rFonts w:cs="Times New Roman"/>
          <w:color w:val="222222"/>
          <w:szCs w:val="24"/>
          <w:shd w:val="clear" w:color="auto" w:fill="FFFFFF"/>
        </w:rPr>
        <w:t>, </w:t>
      </w:r>
      <w:r w:rsidRPr="000437DF">
        <w:rPr>
          <w:rFonts w:cs="Times New Roman"/>
          <w:i/>
          <w:iCs/>
          <w:color w:val="222222"/>
          <w:szCs w:val="24"/>
          <w:shd w:val="clear" w:color="auto" w:fill="FFFFFF"/>
        </w:rPr>
        <w:t>18</w:t>
      </w:r>
      <w:r w:rsidRPr="000437DF">
        <w:rPr>
          <w:rFonts w:cs="Times New Roman"/>
          <w:color w:val="222222"/>
          <w:szCs w:val="24"/>
          <w:shd w:val="clear" w:color="auto" w:fill="FFFFFF"/>
        </w:rPr>
        <w:t>(1), 1-4.</w:t>
      </w:r>
    </w:p>
    <w:sectPr w:rsidR="000437DF" w:rsidRPr="000437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53E9D" w14:textId="77777777" w:rsidR="000C41D9" w:rsidRDefault="000C41D9">
      <w:pPr>
        <w:spacing w:after="0" w:line="240" w:lineRule="auto"/>
      </w:pPr>
      <w:r>
        <w:separator/>
      </w:r>
    </w:p>
  </w:endnote>
  <w:endnote w:type="continuationSeparator" w:id="0">
    <w:p w14:paraId="1FD17BDB" w14:textId="77777777" w:rsidR="000C41D9" w:rsidRDefault="000C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B03A2" w14:textId="77777777" w:rsidR="000C41D9" w:rsidRDefault="000C41D9">
      <w:pPr>
        <w:spacing w:after="0" w:line="240" w:lineRule="auto"/>
      </w:pPr>
      <w:r>
        <w:separator/>
      </w:r>
    </w:p>
  </w:footnote>
  <w:footnote w:type="continuationSeparator" w:id="0">
    <w:p w14:paraId="599EFD0B" w14:textId="77777777" w:rsidR="000C41D9" w:rsidRDefault="000C4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9619068"/>
      <w:docPartObj>
        <w:docPartGallery w:val="Page Numbers (Top of Page)"/>
        <w:docPartUnique/>
      </w:docPartObj>
    </w:sdtPr>
    <w:sdtEndPr>
      <w:rPr>
        <w:noProof/>
      </w:rPr>
    </w:sdtEndPr>
    <w:sdtContent>
      <w:p w14:paraId="676E1943" w14:textId="7ED537DA" w:rsidR="00E12B6B" w:rsidRDefault="000C41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6612A0" w14:textId="77777777" w:rsidR="00E12B6B" w:rsidRDefault="00E12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B"/>
    <w:rsid w:val="00025B06"/>
    <w:rsid w:val="000437DF"/>
    <w:rsid w:val="000C41D9"/>
    <w:rsid w:val="001F34CC"/>
    <w:rsid w:val="007477FB"/>
    <w:rsid w:val="007C594C"/>
    <w:rsid w:val="009F44F0"/>
    <w:rsid w:val="00A05534"/>
    <w:rsid w:val="00A07F95"/>
    <w:rsid w:val="00E12B6B"/>
    <w:rsid w:val="00E31005"/>
    <w:rsid w:val="00ED1A64"/>
    <w:rsid w:val="00EE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150C"/>
  <w15:chartTrackingRefBased/>
  <w15:docId w15:val="{1EF32224-0A71-45A8-9509-201A3BC4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B6B"/>
    <w:pPr>
      <w:spacing w:line="480" w:lineRule="auto"/>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B6B"/>
  </w:style>
  <w:style w:type="paragraph" w:styleId="Footer">
    <w:name w:val="footer"/>
    <w:basedOn w:val="Normal"/>
    <w:link w:val="FooterChar"/>
    <w:uiPriority w:val="99"/>
    <w:unhideWhenUsed/>
    <w:rsid w:val="00E12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nyoike31@gmail.com</cp:lastModifiedBy>
  <cp:revision>2</cp:revision>
  <dcterms:created xsi:type="dcterms:W3CDTF">2021-06-11T20:53:00Z</dcterms:created>
  <dcterms:modified xsi:type="dcterms:W3CDTF">2021-06-11T20:53:00Z</dcterms:modified>
</cp:coreProperties>
</file>