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9B7" w:rsidRDefault="004029B7" w:rsidP="004029B7">
      <w:pPr>
        <w:spacing w:line="480" w:lineRule="auto"/>
        <w:jc w:val="center"/>
        <w:rPr>
          <w:rFonts w:ascii="Times New Roman" w:hAnsi="Times New Roman" w:cs="Times New Roman"/>
          <w:sz w:val="24"/>
          <w:szCs w:val="24"/>
        </w:rPr>
      </w:pPr>
    </w:p>
    <w:p w:rsidR="004029B7" w:rsidRDefault="004029B7" w:rsidP="004029B7">
      <w:pPr>
        <w:spacing w:line="480" w:lineRule="auto"/>
        <w:jc w:val="center"/>
        <w:rPr>
          <w:rFonts w:ascii="Times New Roman" w:hAnsi="Times New Roman" w:cs="Times New Roman"/>
          <w:sz w:val="24"/>
          <w:szCs w:val="24"/>
        </w:rPr>
      </w:pPr>
    </w:p>
    <w:p w:rsidR="004029B7" w:rsidRDefault="004029B7" w:rsidP="004029B7">
      <w:pPr>
        <w:spacing w:line="480" w:lineRule="auto"/>
        <w:jc w:val="center"/>
        <w:rPr>
          <w:rFonts w:ascii="Times New Roman" w:hAnsi="Times New Roman" w:cs="Times New Roman"/>
          <w:sz w:val="24"/>
          <w:szCs w:val="24"/>
        </w:rPr>
      </w:pPr>
    </w:p>
    <w:p w:rsidR="004029B7" w:rsidRDefault="004029B7" w:rsidP="004029B7">
      <w:pPr>
        <w:spacing w:line="480" w:lineRule="auto"/>
        <w:jc w:val="center"/>
        <w:rPr>
          <w:rFonts w:ascii="Times New Roman" w:hAnsi="Times New Roman" w:cs="Times New Roman"/>
          <w:sz w:val="24"/>
          <w:szCs w:val="24"/>
        </w:rPr>
      </w:pPr>
    </w:p>
    <w:p w:rsidR="004029B7" w:rsidRDefault="004029B7" w:rsidP="004029B7">
      <w:pPr>
        <w:spacing w:line="480" w:lineRule="auto"/>
        <w:jc w:val="center"/>
        <w:rPr>
          <w:rFonts w:ascii="Times New Roman" w:hAnsi="Times New Roman" w:cs="Times New Roman"/>
          <w:sz w:val="24"/>
          <w:szCs w:val="24"/>
        </w:rPr>
      </w:pPr>
    </w:p>
    <w:p w:rsidR="004029B7" w:rsidRDefault="004029B7" w:rsidP="004029B7">
      <w:pPr>
        <w:spacing w:line="480" w:lineRule="auto"/>
        <w:jc w:val="center"/>
        <w:rPr>
          <w:rFonts w:ascii="Times New Roman" w:hAnsi="Times New Roman" w:cs="Times New Roman"/>
          <w:sz w:val="24"/>
          <w:szCs w:val="24"/>
        </w:rPr>
      </w:pPr>
    </w:p>
    <w:p w:rsidR="004029B7" w:rsidRDefault="004029B7" w:rsidP="004029B7">
      <w:pPr>
        <w:spacing w:line="480" w:lineRule="auto"/>
        <w:jc w:val="center"/>
        <w:rPr>
          <w:rFonts w:ascii="Times New Roman" w:hAnsi="Times New Roman" w:cs="Times New Roman"/>
          <w:sz w:val="24"/>
          <w:szCs w:val="24"/>
        </w:rPr>
      </w:pPr>
    </w:p>
    <w:p w:rsidR="004029B7" w:rsidRDefault="004029B7" w:rsidP="004029B7">
      <w:pPr>
        <w:spacing w:line="480" w:lineRule="auto"/>
        <w:jc w:val="center"/>
        <w:rPr>
          <w:rFonts w:ascii="Times New Roman" w:hAnsi="Times New Roman" w:cs="Times New Roman"/>
          <w:sz w:val="24"/>
          <w:szCs w:val="24"/>
        </w:rPr>
      </w:pPr>
    </w:p>
    <w:p w:rsidR="00A3585E" w:rsidRPr="004029B7" w:rsidRDefault="00A3585E" w:rsidP="004029B7">
      <w:pPr>
        <w:spacing w:line="480" w:lineRule="auto"/>
        <w:jc w:val="center"/>
        <w:rPr>
          <w:rFonts w:ascii="Times New Roman" w:hAnsi="Times New Roman" w:cs="Times New Roman"/>
          <w:sz w:val="24"/>
          <w:szCs w:val="24"/>
        </w:rPr>
      </w:pPr>
      <w:r w:rsidRPr="004029B7">
        <w:rPr>
          <w:rFonts w:ascii="Times New Roman" w:hAnsi="Times New Roman" w:cs="Times New Roman"/>
          <w:sz w:val="24"/>
          <w:szCs w:val="24"/>
        </w:rPr>
        <w:t>Herbs as alternative Medicines for Mental Health.</w:t>
      </w:r>
    </w:p>
    <w:p w:rsidR="00A3585E" w:rsidRPr="004029B7" w:rsidRDefault="00A3585E" w:rsidP="004029B7">
      <w:pPr>
        <w:spacing w:line="480" w:lineRule="auto"/>
        <w:jc w:val="center"/>
        <w:rPr>
          <w:rFonts w:ascii="Times New Roman" w:hAnsi="Times New Roman" w:cs="Times New Roman"/>
          <w:sz w:val="24"/>
          <w:szCs w:val="24"/>
        </w:rPr>
      </w:pPr>
      <w:r w:rsidRPr="004029B7">
        <w:rPr>
          <w:rFonts w:ascii="Times New Roman" w:hAnsi="Times New Roman" w:cs="Times New Roman"/>
          <w:sz w:val="24"/>
          <w:szCs w:val="24"/>
        </w:rPr>
        <w:t>Name.</w:t>
      </w:r>
    </w:p>
    <w:p w:rsidR="00A3585E" w:rsidRPr="004029B7" w:rsidRDefault="00A3585E" w:rsidP="004029B7">
      <w:pPr>
        <w:spacing w:line="480" w:lineRule="auto"/>
        <w:jc w:val="center"/>
        <w:rPr>
          <w:rFonts w:ascii="Times New Roman" w:hAnsi="Times New Roman" w:cs="Times New Roman"/>
          <w:sz w:val="24"/>
          <w:szCs w:val="24"/>
        </w:rPr>
      </w:pPr>
      <w:r w:rsidRPr="004029B7">
        <w:rPr>
          <w:rFonts w:ascii="Times New Roman" w:hAnsi="Times New Roman" w:cs="Times New Roman"/>
          <w:sz w:val="24"/>
          <w:szCs w:val="24"/>
        </w:rPr>
        <w:t>Institution.</w:t>
      </w:r>
    </w:p>
    <w:p w:rsidR="00A3585E" w:rsidRPr="004029B7" w:rsidRDefault="00A3585E" w:rsidP="004029B7">
      <w:pPr>
        <w:spacing w:line="480" w:lineRule="auto"/>
        <w:jc w:val="center"/>
        <w:rPr>
          <w:rFonts w:ascii="Times New Roman" w:hAnsi="Times New Roman" w:cs="Times New Roman"/>
          <w:sz w:val="24"/>
          <w:szCs w:val="24"/>
        </w:rPr>
      </w:pPr>
      <w:r w:rsidRPr="004029B7">
        <w:rPr>
          <w:rFonts w:ascii="Times New Roman" w:hAnsi="Times New Roman" w:cs="Times New Roman"/>
          <w:sz w:val="24"/>
          <w:szCs w:val="24"/>
        </w:rPr>
        <w:t>Date.</w:t>
      </w:r>
    </w:p>
    <w:p w:rsidR="00A3585E" w:rsidRPr="004029B7" w:rsidRDefault="00A3585E" w:rsidP="004029B7">
      <w:pPr>
        <w:spacing w:line="480" w:lineRule="auto"/>
        <w:rPr>
          <w:rFonts w:ascii="Times New Roman" w:hAnsi="Times New Roman" w:cs="Times New Roman"/>
          <w:sz w:val="24"/>
          <w:szCs w:val="24"/>
        </w:rPr>
      </w:pPr>
    </w:p>
    <w:p w:rsidR="004029B7" w:rsidRDefault="004029B7" w:rsidP="004029B7">
      <w:pPr>
        <w:spacing w:line="480" w:lineRule="auto"/>
        <w:rPr>
          <w:rFonts w:ascii="Times New Roman" w:hAnsi="Times New Roman" w:cs="Times New Roman"/>
          <w:sz w:val="24"/>
          <w:szCs w:val="24"/>
        </w:rPr>
      </w:pPr>
    </w:p>
    <w:p w:rsidR="004029B7" w:rsidRDefault="004029B7" w:rsidP="004029B7">
      <w:pPr>
        <w:spacing w:line="480" w:lineRule="auto"/>
        <w:rPr>
          <w:rFonts w:ascii="Times New Roman" w:hAnsi="Times New Roman" w:cs="Times New Roman"/>
          <w:sz w:val="24"/>
          <w:szCs w:val="24"/>
        </w:rPr>
      </w:pPr>
    </w:p>
    <w:p w:rsidR="004029B7" w:rsidRDefault="004029B7" w:rsidP="004029B7">
      <w:pPr>
        <w:spacing w:line="480" w:lineRule="auto"/>
        <w:rPr>
          <w:rFonts w:ascii="Times New Roman" w:hAnsi="Times New Roman" w:cs="Times New Roman"/>
          <w:sz w:val="24"/>
          <w:szCs w:val="24"/>
        </w:rPr>
      </w:pPr>
    </w:p>
    <w:p w:rsidR="004029B7" w:rsidRDefault="004029B7" w:rsidP="004029B7">
      <w:pPr>
        <w:spacing w:line="480" w:lineRule="auto"/>
        <w:rPr>
          <w:rFonts w:ascii="Times New Roman" w:hAnsi="Times New Roman" w:cs="Times New Roman"/>
          <w:sz w:val="24"/>
          <w:szCs w:val="24"/>
        </w:rPr>
      </w:pPr>
    </w:p>
    <w:p w:rsidR="004029B7" w:rsidRPr="004029B7" w:rsidRDefault="004029B7" w:rsidP="004029B7">
      <w:pPr>
        <w:spacing w:line="480" w:lineRule="auto"/>
        <w:ind w:firstLine="720"/>
        <w:jc w:val="center"/>
        <w:rPr>
          <w:rFonts w:ascii="Times New Roman" w:hAnsi="Times New Roman" w:cs="Times New Roman"/>
          <w:b/>
          <w:sz w:val="24"/>
          <w:szCs w:val="24"/>
        </w:rPr>
      </w:pPr>
      <w:r w:rsidRPr="004029B7">
        <w:rPr>
          <w:rFonts w:ascii="Times New Roman" w:hAnsi="Times New Roman" w:cs="Times New Roman"/>
          <w:b/>
          <w:sz w:val="24"/>
          <w:szCs w:val="24"/>
        </w:rPr>
        <w:lastRenderedPageBreak/>
        <w:t>Introduction.</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The rate of mental illnesses has escalated in the recent past with many people around the globe being diagnosed with stress, anxiety, depression, hyperactivity, post-traumatic stress disorder among other mental disorders. Due to the increased rates of these conditions, the number of psychiatric prescriptions have also increased, and there is an assertion that the use of antidepressants in the USA between 2008-2016 escalated by almost 400%(Bhugra et al., 2017).The psychiatric medications are arguably effective but also associated with troubling side effects such as sexual dysfunction and weight gain which complicate one's health. The contemporary drugs are also very expensive, and hence, this necessitates the use of alternative medicine for improving and enhancing one's mental. Currently, people have started to embrace traditional herbs in the cure of mental illnesses.</w:t>
      </w:r>
    </w:p>
    <w:p w:rsidR="004029B7" w:rsidRPr="004029B7" w:rsidRDefault="004029B7" w:rsidP="004029B7">
      <w:pPr>
        <w:spacing w:line="480" w:lineRule="auto"/>
        <w:ind w:firstLine="720"/>
        <w:jc w:val="center"/>
        <w:rPr>
          <w:rFonts w:ascii="Times New Roman" w:hAnsi="Times New Roman" w:cs="Times New Roman"/>
          <w:b/>
          <w:sz w:val="24"/>
          <w:szCs w:val="24"/>
        </w:rPr>
      </w:pPr>
      <w:r w:rsidRPr="004029B7">
        <w:rPr>
          <w:rFonts w:ascii="Times New Roman" w:hAnsi="Times New Roman" w:cs="Times New Roman"/>
          <w:b/>
          <w:sz w:val="24"/>
          <w:szCs w:val="24"/>
        </w:rPr>
        <w:t>The use of herbs in global perspective for restoring mental health.</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 xml:space="preserve">Evidently, plant-based remedies have been used by indigenous cultures for centuries, but western medicine has not yet embraced them as equal alternatives for curing mental disorders and for restoring mental health. Researchers have started investigations on the effectiveness of herbal medicines in treating mental disorders, and there is a proof that these herbs can be used in the restoration of people's mental health through scraping or reducing stigmatization, anxiety, stress and other related problems (Bhugra et al., 2017). Evidently, the western medical system has achieved critical strides in treating mental disorders and problems, but there is a very crucial need to create a balance between the contemporary drugs, psychiatric intervention and other treatments like the use of herbs. Christopher Morley a psychiatric adviser in the State University of New York argues that it is essential to do research on the effectiveness of the use of herbs in </w:t>
      </w:r>
      <w:r w:rsidRPr="004029B7">
        <w:rPr>
          <w:rFonts w:ascii="Times New Roman" w:hAnsi="Times New Roman" w:cs="Times New Roman"/>
          <w:sz w:val="24"/>
          <w:szCs w:val="24"/>
        </w:rPr>
        <w:lastRenderedPageBreak/>
        <w:t>curing mental disorders and through this, both consumers and providers of healthcare will be more open to alternative treatments.</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 xml:space="preserve"> In the global perspective, the primary herbal medicines used in the treatment of mental disorders and for restoring mental health include; passiora incarnate skullcap, piper, ginseng, and rosea. As evident, many people in the global perspective still embrace modernity and have not embraced the use of these herbs in solving mental challenges and hence, their use is still limited. The mulungu bark is commonly used in central and South America, and there is an assertion that it calms the nerves hence improving one's mood and also induces sleep. The herb contains erythravine; a chemical which aids in the reduction of anxiety and protection of the brain. The herb also contains flavonoids and the act as antioxidants for maintaining a healthy operation of the brain (O'Hara et al., 2015). The herb is also used in the inhibition of anxiety, and arguably, it has no side effects to one's basic motor skills.</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The passion flower herb is commonly used in Peru to promote calmness and relaxation. There is an assertion that this herb works very effectively in the reduction of anxiety. If combined with other forms of psychiatric interventions, it leads to the reduction of insomnia and agitation.  As O'Hara et al., (2015) argue, the passion flower is also used widely in curing adjustment disorder which is a psychiatric problem. Continuous intake of the herb also reduces anxiety, induces sleep and reduces seizures.</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 xml:space="preserve">The skullcap is regarded as a natural tranquilizer, and it is mostly used in New York and Virginia, California, Alabama, and Missouri. This is arguably a potent herb which is used in the treatment of many nervous disorders such as insomnia, anxiety, and hysteria. The skullcap arguably works the same way as kava which is found in the South Pacific. The use of Kava in </w:t>
      </w:r>
      <w:r w:rsidRPr="004029B7">
        <w:rPr>
          <w:rFonts w:ascii="Times New Roman" w:hAnsi="Times New Roman" w:cs="Times New Roman"/>
          <w:sz w:val="24"/>
          <w:szCs w:val="24"/>
        </w:rPr>
        <w:lastRenderedPageBreak/>
        <w:t>restoring one's mental health can be traced back from the 1990's, and it is arguably a very effective reliever of stress and anxiety (Sarris, 2017). The herb contains kava lactones which work in the brain in producing non-narcotic action which relieves anxiety.</w:t>
      </w:r>
    </w:p>
    <w:p w:rsidR="004029B7" w:rsidRPr="004029B7" w:rsidRDefault="004029B7" w:rsidP="004029B7">
      <w:pPr>
        <w:spacing w:line="480" w:lineRule="auto"/>
        <w:ind w:firstLine="720"/>
        <w:jc w:val="center"/>
        <w:rPr>
          <w:rFonts w:ascii="Times New Roman" w:hAnsi="Times New Roman" w:cs="Times New Roman"/>
          <w:b/>
          <w:sz w:val="24"/>
          <w:szCs w:val="24"/>
        </w:rPr>
      </w:pPr>
      <w:r w:rsidRPr="004029B7">
        <w:rPr>
          <w:rFonts w:ascii="Times New Roman" w:hAnsi="Times New Roman" w:cs="Times New Roman"/>
          <w:b/>
          <w:sz w:val="24"/>
          <w:szCs w:val="24"/>
        </w:rPr>
        <w:t>The use of herbs among the Somali in Eastern Africa for restoring mental health.</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 xml:space="preserve">Herbs are used conservatively in many nations as people remain skeptical about their effectiveness. It should, however, be noted that some people have adopted an extensive use of herbs in maintaining mental health and the Somali group found in Eastern Africa is an excellent example of such a community. In the context of Somali, there is an assertion that the people's mental health is underfunded and also neglected by the government and other relevant stakeholders. Arguably, the mental health sector is allocated very limited resources by the government, the donor community and the public heath local authorities (Russinova &amp; Wewiorski, 2013). In his case, the entire burden of solving mental health challenges has been left to the family and the local community, and this has motivated the widespread using of herbal medicine more than the contemporary medications and psychiatric interventions. </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 xml:space="preserve">The increased cost of the contemporary medicine has prompted the community members to start using herbal medicines as an alternative for curing mental disorders. The prevalence of mental health disorders in Somali is arguably higher than in any other low-income country in the entire globe. The citizens of the country have also suffered due to the war challenges, and as such, they have succumbed to mental trauma and cases of stress and anxiety. In the country, it is estimated that at least one out of three people has been affected by a kind of mental illness and this calls for very fast intervention (Russinova &amp; Wewiorski, 2013). There are other factors that can be used to explain the high prevalence of mental illnesses among the citizens in Somali and </w:t>
      </w:r>
      <w:r w:rsidRPr="004029B7">
        <w:rPr>
          <w:rFonts w:ascii="Times New Roman" w:hAnsi="Times New Roman" w:cs="Times New Roman"/>
          <w:sz w:val="24"/>
          <w:szCs w:val="24"/>
        </w:rPr>
        <w:lastRenderedPageBreak/>
        <w:t>these include; violence, war, the refugee problem, displacement, trauma, poverty, unemployment as well as substance abuse.</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Sarris, (2017), argues that the mental health discourse in the context of Somali is highly influenced by context as well as the socio and the cultural patterns of the people. The mentally challenged persons are arguably stigmatized, discriminated as well as socially isolated. The mental health services in the country are also insufficient, and hence, this also calls for the adoption of alternative medication. As earlier stated, the government and other stakeholders have not been able to fund mental health aspects, and due to this, traditional healers have adopted the role of curing such disorders. Currently, the traditional healers are using herbs in restoring the peoples' mental health.</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Majority of the herbs used by the Somali community grow in the country side with a few which are widely grown in the urban centers. There is an assertion that majority of these herbs have therapeutic ingredients which are used in the restoration of the peoples' mental health. The primary herbal medicines used or curing mental disorders with the Somali community include; the Jeerin, Gumar, Quran, and ginseng.</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 xml:space="preserve">There is an assertion that the jeerin and gumar have been used by the pastoral community for centuries and these herbs are widely known for its therapeutic effects. The roots, leaves as well as the pods and the nuts of the herbs are crushed and dried and then given to people with mental disorders such as anxiety, stress as well as depression. The above medicinal plants arguably belong to the Acacia family of trees which are commonly grown in Somalia, and as hinted, majority of the acacia plants have therapeutic effects. The herbs are grown in the sandy </w:t>
      </w:r>
      <w:r w:rsidRPr="004029B7">
        <w:rPr>
          <w:rFonts w:ascii="Times New Roman" w:hAnsi="Times New Roman" w:cs="Times New Roman"/>
          <w:sz w:val="24"/>
          <w:szCs w:val="24"/>
        </w:rPr>
        <w:lastRenderedPageBreak/>
        <w:t>and the semi-arid regions of the country since they can survive the scarce rainfall in the regions (Bhugra et al., 2017).</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Another herb which is used in treating mental disorders in the Somali tribe is qurac. Qurac is arguably in the same class as Jeerin and Gumar as they all belong to the acacia family. Qurac grows to a height of 2-3 meters, and its branches form an umbrella shape. There is an assertion that this herb has therapeutic effect and is used in curing stress as well as anxiety. Other uses of the herbs are; curing stomach upsets and reducing the effects of high blood pressure (Bhugra et al., 2017)</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Ginseng is another herb used by the Somali community, and it is also used widely in the global perspective as a mental disorder remedy. There is an assertion that its health benefits have been known for more than a thousand years and hence, its effectiveness is proved. The herb is arguably used as a tonic balance, and it stimulates and relaxes the nervous system. Other critics argue that this herb brings strength as well as wisdom. Ginseng is an adaptogen, and as such, it is used in making people more resilient to mental as well as physical stress.</w:t>
      </w:r>
    </w:p>
    <w:p w:rsidR="004029B7" w:rsidRP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 xml:space="preserve">Unützer et al., (2015), acknowledge that ginseng holds the same relaxing effects and alertness as that experienced from taking green tea. The herb also helps people in getting better sleep as well as personal satisfaction. Also, it is used as a treatment herb for depression and works effectively by reducing dopamine and serotonin effects. When used continuously, it helps with memory aspects, protection against mental retardation and also works as an antioxidant in protecting the brain from damage. Researchers are also investigating whether the herb can be used in curing Alzheimer and Dementia symptoms and as argued, it has no side effects and does </w:t>
      </w:r>
      <w:r w:rsidRPr="004029B7">
        <w:rPr>
          <w:rFonts w:ascii="Times New Roman" w:hAnsi="Times New Roman" w:cs="Times New Roman"/>
          <w:sz w:val="24"/>
          <w:szCs w:val="24"/>
        </w:rPr>
        <w:lastRenderedPageBreak/>
        <w:t>not pose any health threat to the users. As earlier noted, the herb is not only used by the Somali, but it is also accepted by global communities.</w:t>
      </w:r>
    </w:p>
    <w:p w:rsidR="004029B7" w:rsidRPr="004029B7" w:rsidRDefault="004029B7" w:rsidP="004029B7">
      <w:pPr>
        <w:spacing w:line="480" w:lineRule="auto"/>
        <w:ind w:firstLine="720"/>
        <w:jc w:val="center"/>
        <w:rPr>
          <w:rFonts w:ascii="Times New Roman" w:hAnsi="Times New Roman" w:cs="Times New Roman"/>
          <w:b/>
          <w:sz w:val="24"/>
          <w:szCs w:val="24"/>
        </w:rPr>
      </w:pPr>
      <w:r w:rsidRPr="004029B7">
        <w:rPr>
          <w:rFonts w:ascii="Times New Roman" w:hAnsi="Times New Roman" w:cs="Times New Roman"/>
          <w:b/>
          <w:sz w:val="24"/>
          <w:szCs w:val="24"/>
        </w:rPr>
        <w:t>Conclusion.</w:t>
      </w:r>
    </w:p>
    <w:p w:rsidR="004029B7" w:rsidRDefault="004029B7" w:rsidP="004029B7">
      <w:pPr>
        <w:spacing w:line="480" w:lineRule="auto"/>
        <w:ind w:firstLine="720"/>
        <w:rPr>
          <w:rFonts w:ascii="Times New Roman" w:hAnsi="Times New Roman" w:cs="Times New Roman"/>
          <w:sz w:val="24"/>
          <w:szCs w:val="24"/>
        </w:rPr>
      </w:pPr>
      <w:r w:rsidRPr="004029B7">
        <w:rPr>
          <w:rFonts w:ascii="Times New Roman" w:hAnsi="Times New Roman" w:cs="Times New Roman"/>
          <w:sz w:val="24"/>
          <w:szCs w:val="24"/>
        </w:rPr>
        <w:t>To sum up, it is evident that the use of herbal drugs in curing mental illnesses is on the rise not only in Somali but also in the global context. Despite the fact that the plant-based medicines are arguably effective in restoration of mental health, they can still create side effects and also have negative interaction when used with some medications. It is however argued that the side effects of the herbs are milder than those of the prescription drugs. Majority of the herbal medications have very few side effects reported, and from their increased use in Somali, it is evident that they can be used as alternative medications for restoration of mental health.</w:t>
      </w:r>
    </w:p>
    <w:p w:rsidR="004029B7" w:rsidRDefault="004029B7" w:rsidP="004029B7">
      <w:pPr>
        <w:spacing w:line="480" w:lineRule="auto"/>
        <w:ind w:firstLine="720"/>
        <w:rPr>
          <w:rFonts w:ascii="Times New Roman" w:hAnsi="Times New Roman" w:cs="Times New Roman"/>
          <w:sz w:val="24"/>
          <w:szCs w:val="24"/>
        </w:rPr>
      </w:pPr>
    </w:p>
    <w:p w:rsidR="004029B7" w:rsidRDefault="004029B7" w:rsidP="004029B7">
      <w:pPr>
        <w:spacing w:line="480" w:lineRule="auto"/>
        <w:ind w:firstLine="720"/>
        <w:rPr>
          <w:rFonts w:ascii="Times New Roman" w:hAnsi="Times New Roman" w:cs="Times New Roman"/>
          <w:sz w:val="24"/>
          <w:szCs w:val="24"/>
        </w:rPr>
      </w:pPr>
    </w:p>
    <w:p w:rsidR="004029B7" w:rsidRDefault="004029B7" w:rsidP="004029B7">
      <w:pPr>
        <w:spacing w:line="480" w:lineRule="auto"/>
        <w:ind w:firstLine="720"/>
        <w:rPr>
          <w:rFonts w:ascii="Times New Roman" w:hAnsi="Times New Roman" w:cs="Times New Roman"/>
          <w:sz w:val="24"/>
          <w:szCs w:val="24"/>
        </w:rPr>
      </w:pPr>
    </w:p>
    <w:p w:rsidR="004029B7" w:rsidRDefault="004029B7" w:rsidP="004029B7">
      <w:pPr>
        <w:spacing w:line="480" w:lineRule="auto"/>
        <w:ind w:firstLine="720"/>
        <w:rPr>
          <w:rFonts w:ascii="Times New Roman" w:hAnsi="Times New Roman" w:cs="Times New Roman"/>
          <w:sz w:val="24"/>
          <w:szCs w:val="24"/>
        </w:rPr>
      </w:pPr>
    </w:p>
    <w:p w:rsidR="004029B7" w:rsidRDefault="004029B7" w:rsidP="004029B7">
      <w:pPr>
        <w:spacing w:line="480" w:lineRule="auto"/>
        <w:ind w:firstLine="720"/>
        <w:rPr>
          <w:rFonts w:ascii="Times New Roman" w:hAnsi="Times New Roman" w:cs="Times New Roman"/>
          <w:sz w:val="24"/>
          <w:szCs w:val="24"/>
        </w:rPr>
      </w:pPr>
    </w:p>
    <w:p w:rsidR="004029B7" w:rsidRDefault="004029B7" w:rsidP="004029B7">
      <w:pPr>
        <w:spacing w:line="480" w:lineRule="auto"/>
        <w:ind w:firstLine="720"/>
        <w:rPr>
          <w:rFonts w:ascii="Times New Roman" w:hAnsi="Times New Roman" w:cs="Times New Roman"/>
          <w:sz w:val="24"/>
          <w:szCs w:val="24"/>
        </w:rPr>
      </w:pPr>
    </w:p>
    <w:p w:rsidR="004029B7" w:rsidRDefault="004029B7" w:rsidP="004029B7">
      <w:pPr>
        <w:spacing w:line="480" w:lineRule="auto"/>
        <w:ind w:firstLine="720"/>
        <w:rPr>
          <w:rFonts w:ascii="Times New Roman" w:hAnsi="Times New Roman" w:cs="Times New Roman"/>
          <w:sz w:val="24"/>
          <w:szCs w:val="24"/>
        </w:rPr>
      </w:pPr>
    </w:p>
    <w:p w:rsidR="004029B7" w:rsidRDefault="004029B7" w:rsidP="004029B7">
      <w:pPr>
        <w:spacing w:line="480" w:lineRule="auto"/>
        <w:ind w:firstLine="720"/>
        <w:rPr>
          <w:rFonts w:ascii="Times New Roman" w:hAnsi="Times New Roman" w:cs="Times New Roman"/>
          <w:sz w:val="24"/>
          <w:szCs w:val="24"/>
        </w:rPr>
      </w:pPr>
    </w:p>
    <w:p w:rsidR="004029B7" w:rsidRDefault="004029B7" w:rsidP="004029B7">
      <w:pPr>
        <w:spacing w:line="480" w:lineRule="auto"/>
        <w:ind w:firstLine="720"/>
        <w:rPr>
          <w:rFonts w:ascii="Times New Roman" w:hAnsi="Times New Roman" w:cs="Times New Roman"/>
          <w:sz w:val="24"/>
          <w:szCs w:val="24"/>
        </w:rPr>
      </w:pPr>
    </w:p>
    <w:p w:rsidR="00FE2971" w:rsidRPr="004029B7" w:rsidRDefault="003908FE" w:rsidP="004029B7">
      <w:pPr>
        <w:spacing w:line="480" w:lineRule="auto"/>
        <w:ind w:firstLine="720"/>
        <w:jc w:val="center"/>
        <w:rPr>
          <w:rFonts w:ascii="Times New Roman" w:hAnsi="Times New Roman" w:cs="Times New Roman"/>
          <w:sz w:val="24"/>
          <w:szCs w:val="24"/>
        </w:rPr>
      </w:pPr>
      <w:r w:rsidRPr="004029B7">
        <w:rPr>
          <w:rFonts w:ascii="Times New Roman" w:hAnsi="Times New Roman" w:cs="Times New Roman"/>
          <w:sz w:val="24"/>
          <w:szCs w:val="24"/>
        </w:rPr>
        <w:lastRenderedPageBreak/>
        <w:t>References.</w:t>
      </w:r>
    </w:p>
    <w:p w:rsidR="004029B7" w:rsidRDefault="00B349C8" w:rsidP="004029B7">
      <w:pPr>
        <w:spacing w:after="0" w:line="480" w:lineRule="auto"/>
        <w:ind w:hanging="720"/>
        <w:rPr>
          <w:rFonts w:ascii="Times New Roman" w:eastAsia="Times New Roman" w:hAnsi="Times New Roman" w:cs="Times New Roman"/>
          <w:sz w:val="24"/>
          <w:szCs w:val="24"/>
        </w:rPr>
      </w:pPr>
      <w:r w:rsidRPr="004029B7">
        <w:rPr>
          <w:rFonts w:ascii="Times New Roman" w:eastAsia="Times New Roman" w:hAnsi="Times New Roman" w:cs="Times New Roman"/>
          <w:sz w:val="24"/>
          <w:szCs w:val="24"/>
        </w:rPr>
        <w:t xml:space="preserve">Bhugra, D., Gupta, S., Bhui, K., Craig, T. O. M., Dogra, N., Ingleby, J. D., ... &amp; Stompe, T. (2017). WPA guidance on mental health and mental health care in migrants. </w:t>
      </w:r>
      <w:r w:rsidRPr="004029B7">
        <w:rPr>
          <w:rFonts w:ascii="Times New Roman" w:eastAsia="Times New Roman" w:hAnsi="Times New Roman" w:cs="Times New Roman"/>
          <w:i/>
          <w:iCs/>
          <w:sz w:val="24"/>
          <w:szCs w:val="24"/>
        </w:rPr>
        <w:t>World Psychiatry</w:t>
      </w:r>
      <w:r w:rsidRPr="004029B7">
        <w:rPr>
          <w:rFonts w:ascii="Times New Roman" w:eastAsia="Times New Roman" w:hAnsi="Times New Roman" w:cs="Times New Roman"/>
          <w:sz w:val="24"/>
          <w:szCs w:val="24"/>
        </w:rPr>
        <w:t xml:space="preserve">, </w:t>
      </w:r>
      <w:r w:rsidRPr="004029B7">
        <w:rPr>
          <w:rFonts w:ascii="Times New Roman" w:eastAsia="Times New Roman" w:hAnsi="Times New Roman" w:cs="Times New Roman"/>
          <w:i/>
          <w:iCs/>
          <w:sz w:val="24"/>
          <w:szCs w:val="24"/>
        </w:rPr>
        <w:t>10</w:t>
      </w:r>
      <w:r w:rsidRPr="004029B7">
        <w:rPr>
          <w:rFonts w:ascii="Times New Roman" w:eastAsia="Times New Roman" w:hAnsi="Times New Roman" w:cs="Times New Roman"/>
          <w:sz w:val="24"/>
          <w:szCs w:val="24"/>
        </w:rPr>
        <w:t>(1), 2-10.</w:t>
      </w:r>
    </w:p>
    <w:p w:rsidR="003908FE" w:rsidRDefault="003908FE" w:rsidP="004029B7">
      <w:pPr>
        <w:spacing w:after="0" w:line="480" w:lineRule="auto"/>
        <w:ind w:hanging="720"/>
        <w:rPr>
          <w:rFonts w:ascii="Times New Roman" w:hAnsi="Times New Roman" w:cs="Times New Roman"/>
          <w:sz w:val="24"/>
          <w:szCs w:val="24"/>
        </w:rPr>
      </w:pPr>
      <w:r w:rsidRPr="004029B7">
        <w:rPr>
          <w:rFonts w:ascii="Times New Roman" w:hAnsi="Times New Roman" w:cs="Times New Roman"/>
          <w:sz w:val="24"/>
          <w:szCs w:val="24"/>
        </w:rPr>
        <w:t xml:space="preserve">O'Hara, M., Kiefer, D., Farrell, K., &amp; Kemper, K. (2015). </w:t>
      </w:r>
      <w:r w:rsidRPr="004029B7">
        <w:rPr>
          <w:rFonts w:ascii="Times New Roman" w:hAnsi="Times New Roman" w:cs="Times New Roman"/>
          <w:i/>
          <w:sz w:val="24"/>
          <w:szCs w:val="24"/>
        </w:rPr>
        <w:t>A review of 12 commonly used medicinal herbs.</w:t>
      </w:r>
      <w:r w:rsidRPr="004029B7">
        <w:rPr>
          <w:rFonts w:ascii="Times New Roman" w:hAnsi="Times New Roman" w:cs="Times New Roman"/>
          <w:sz w:val="24"/>
          <w:szCs w:val="24"/>
        </w:rPr>
        <w:t xml:space="preserve"> Archives of Family Medicine, 7(6), 523.</w:t>
      </w:r>
    </w:p>
    <w:p w:rsidR="004029B7" w:rsidRPr="004029B7" w:rsidRDefault="004029B7" w:rsidP="004029B7">
      <w:pPr>
        <w:spacing w:after="0" w:line="480" w:lineRule="auto"/>
        <w:ind w:hanging="720"/>
        <w:rPr>
          <w:rFonts w:ascii="Times New Roman" w:eastAsia="Times New Roman" w:hAnsi="Times New Roman" w:cs="Times New Roman"/>
          <w:sz w:val="24"/>
          <w:szCs w:val="24"/>
        </w:rPr>
      </w:pPr>
      <w:r w:rsidRPr="004029B7">
        <w:rPr>
          <w:rFonts w:ascii="Times New Roman" w:eastAsia="Times New Roman" w:hAnsi="Times New Roman" w:cs="Times New Roman"/>
          <w:sz w:val="24"/>
          <w:szCs w:val="24"/>
        </w:rPr>
        <w:t xml:space="preserve">Russinova, Z., Wewiorski, N. J., &amp; Cash, D. (2013). Use of alternative health care practices by persons with serious mental illness: Perceived benefits. </w:t>
      </w:r>
      <w:r w:rsidRPr="004029B7">
        <w:rPr>
          <w:rFonts w:ascii="Times New Roman" w:eastAsia="Times New Roman" w:hAnsi="Times New Roman" w:cs="Times New Roman"/>
          <w:i/>
          <w:iCs/>
          <w:sz w:val="24"/>
          <w:szCs w:val="24"/>
        </w:rPr>
        <w:t>American Journal of Public Health</w:t>
      </w:r>
      <w:r w:rsidRPr="004029B7">
        <w:rPr>
          <w:rFonts w:ascii="Times New Roman" w:eastAsia="Times New Roman" w:hAnsi="Times New Roman" w:cs="Times New Roman"/>
          <w:sz w:val="24"/>
          <w:szCs w:val="24"/>
        </w:rPr>
        <w:t xml:space="preserve">, </w:t>
      </w:r>
      <w:r w:rsidRPr="004029B7">
        <w:rPr>
          <w:rFonts w:ascii="Times New Roman" w:eastAsia="Times New Roman" w:hAnsi="Times New Roman" w:cs="Times New Roman"/>
          <w:i/>
          <w:iCs/>
          <w:sz w:val="24"/>
          <w:szCs w:val="24"/>
        </w:rPr>
        <w:t>92</w:t>
      </w:r>
      <w:r w:rsidRPr="004029B7">
        <w:rPr>
          <w:rFonts w:ascii="Times New Roman" w:eastAsia="Times New Roman" w:hAnsi="Times New Roman" w:cs="Times New Roman"/>
          <w:sz w:val="24"/>
          <w:szCs w:val="24"/>
        </w:rPr>
        <w:t>(10), 1600-1603.</w:t>
      </w:r>
    </w:p>
    <w:p w:rsidR="00B349C8" w:rsidRPr="004029B7" w:rsidRDefault="00B349C8" w:rsidP="004029B7">
      <w:pPr>
        <w:spacing w:after="0" w:line="480" w:lineRule="auto"/>
        <w:ind w:hanging="720"/>
        <w:rPr>
          <w:rFonts w:ascii="Times New Roman" w:eastAsia="Times New Roman" w:hAnsi="Times New Roman" w:cs="Times New Roman"/>
          <w:sz w:val="24"/>
          <w:szCs w:val="24"/>
        </w:rPr>
      </w:pPr>
      <w:r w:rsidRPr="004029B7">
        <w:rPr>
          <w:rFonts w:ascii="Times New Roman" w:eastAsia="Times New Roman" w:hAnsi="Times New Roman" w:cs="Times New Roman"/>
          <w:sz w:val="24"/>
          <w:szCs w:val="24"/>
        </w:rPr>
        <w:t xml:space="preserve">Sarris, J. (2017). Herbal medicines in the treatment of psychiatric disorders: a systematic review. </w:t>
      </w:r>
      <w:r w:rsidRPr="004029B7">
        <w:rPr>
          <w:rFonts w:ascii="Times New Roman" w:eastAsia="Times New Roman" w:hAnsi="Times New Roman" w:cs="Times New Roman"/>
          <w:i/>
          <w:iCs/>
          <w:sz w:val="24"/>
          <w:szCs w:val="24"/>
        </w:rPr>
        <w:t>Phytotherapy Research</w:t>
      </w:r>
      <w:r w:rsidRPr="004029B7">
        <w:rPr>
          <w:rFonts w:ascii="Times New Roman" w:eastAsia="Times New Roman" w:hAnsi="Times New Roman" w:cs="Times New Roman"/>
          <w:sz w:val="24"/>
          <w:szCs w:val="24"/>
        </w:rPr>
        <w:t xml:space="preserve">, </w:t>
      </w:r>
      <w:r w:rsidRPr="004029B7">
        <w:rPr>
          <w:rFonts w:ascii="Times New Roman" w:eastAsia="Times New Roman" w:hAnsi="Times New Roman" w:cs="Times New Roman"/>
          <w:i/>
          <w:iCs/>
          <w:sz w:val="24"/>
          <w:szCs w:val="24"/>
        </w:rPr>
        <w:t>21</w:t>
      </w:r>
      <w:r w:rsidRPr="004029B7">
        <w:rPr>
          <w:rFonts w:ascii="Times New Roman" w:eastAsia="Times New Roman" w:hAnsi="Times New Roman" w:cs="Times New Roman"/>
          <w:sz w:val="24"/>
          <w:szCs w:val="24"/>
        </w:rPr>
        <w:t>(8), 703-716.</w:t>
      </w:r>
    </w:p>
    <w:p w:rsidR="00B349C8" w:rsidRPr="004029B7" w:rsidRDefault="00B349C8" w:rsidP="004029B7">
      <w:pPr>
        <w:spacing w:after="0" w:line="480" w:lineRule="auto"/>
        <w:ind w:hanging="720"/>
        <w:rPr>
          <w:rFonts w:ascii="Times New Roman" w:eastAsia="Times New Roman" w:hAnsi="Times New Roman" w:cs="Times New Roman"/>
          <w:sz w:val="24"/>
          <w:szCs w:val="24"/>
        </w:rPr>
      </w:pPr>
    </w:p>
    <w:p w:rsidR="003908FE" w:rsidRPr="004029B7" w:rsidRDefault="003908FE" w:rsidP="004029B7">
      <w:pPr>
        <w:spacing w:line="480" w:lineRule="auto"/>
        <w:ind w:hanging="720"/>
        <w:rPr>
          <w:rFonts w:ascii="Times New Roman" w:hAnsi="Times New Roman" w:cs="Times New Roman"/>
          <w:sz w:val="24"/>
          <w:szCs w:val="24"/>
        </w:rPr>
      </w:pPr>
      <w:r w:rsidRPr="004029B7">
        <w:rPr>
          <w:rFonts w:ascii="Times New Roman" w:hAnsi="Times New Roman" w:cs="Times New Roman"/>
          <w:sz w:val="24"/>
          <w:szCs w:val="24"/>
        </w:rPr>
        <w:t xml:space="preserve">Unützer, J., Klap, R., Sturm, R., Young, A. S., Marmon, T., Shatkin, J., &amp; Wells, K. B. (2016). Mental disorders and the use of alternative medicine: results from a national survey. </w:t>
      </w:r>
      <w:r w:rsidRPr="004029B7">
        <w:rPr>
          <w:rFonts w:ascii="Times New Roman" w:hAnsi="Times New Roman" w:cs="Times New Roman"/>
          <w:i/>
          <w:sz w:val="24"/>
          <w:szCs w:val="24"/>
        </w:rPr>
        <w:t>American Journal of Psychiatry,</w:t>
      </w:r>
      <w:r w:rsidRPr="004029B7">
        <w:rPr>
          <w:rFonts w:ascii="Times New Roman" w:hAnsi="Times New Roman" w:cs="Times New Roman"/>
          <w:sz w:val="24"/>
          <w:szCs w:val="24"/>
        </w:rPr>
        <w:t xml:space="preserve"> 157(11), 1851-1857.</w:t>
      </w:r>
    </w:p>
    <w:p w:rsidR="003908FE" w:rsidRPr="004029B7" w:rsidRDefault="003908FE" w:rsidP="004029B7">
      <w:pPr>
        <w:spacing w:after="0" w:line="480" w:lineRule="auto"/>
        <w:ind w:hanging="720"/>
        <w:rPr>
          <w:rFonts w:ascii="Times New Roman" w:eastAsia="Times New Roman" w:hAnsi="Times New Roman" w:cs="Times New Roman"/>
          <w:sz w:val="24"/>
          <w:szCs w:val="24"/>
        </w:rPr>
      </w:pPr>
    </w:p>
    <w:p w:rsidR="003908FE" w:rsidRPr="004029B7" w:rsidRDefault="003908FE" w:rsidP="004029B7">
      <w:pPr>
        <w:spacing w:line="480" w:lineRule="auto"/>
        <w:ind w:hanging="720"/>
        <w:rPr>
          <w:rFonts w:ascii="Times New Roman" w:hAnsi="Times New Roman" w:cs="Times New Roman"/>
          <w:sz w:val="24"/>
          <w:szCs w:val="24"/>
        </w:rPr>
      </w:pPr>
    </w:p>
    <w:sectPr w:rsidR="003908FE" w:rsidRPr="004029B7" w:rsidSect="00A358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C8C" w:rsidRDefault="00724C8C" w:rsidP="00A3585E">
      <w:pPr>
        <w:spacing w:after="0" w:line="240" w:lineRule="auto"/>
      </w:pPr>
      <w:r>
        <w:separator/>
      </w:r>
    </w:p>
  </w:endnote>
  <w:endnote w:type="continuationSeparator" w:id="1">
    <w:p w:rsidR="00724C8C" w:rsidRDefault="00724C8C" w:rsidP="00A358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C8C" w:rsidRDefault="00724C8C" w:rsidP="00A3585E">
      <w:pPr>
        <w:spacing w:after="0" w:line="240" w:lineRule="auto"/>
      </w:pPr>
      <w:r>
        <w:separator/>
      </w:r>
    </w:p>
  </w:footnote>
  <w:footnote w:type="continuationSeparator" w:id="1">
    <w:p w:rsidR="00724C8C" w:rsidRDefault="00724C8C" w:rsidP="00A358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5E" w:rsidRDefault="00A3585E">
    <w:pPr>
      <w:pStyle w:val="Header"/>
    </w:pPr>
    <w:r w:rsidRPr="00A3585E">
      <w:rPr>
        <w:rFonts w:ascii="Times New Roman" w:hAnsi="Times New Roman" w:cs="Times New Roman"/>
        <w:sz w:val="24"/>
        <w:szCs w:val="24"/>
      </w:rPr>
      <w:t>HERBS AS ALTERNATIVE MEDICINES FOR MENTAL HEALTH.</w:t>
    </w:r>
    <w:r>
      <w:rPr>
        <w:rFonts w:ascii="Times New Roman" w:hAnsi="Times New Roman" w:cs="Times New Roman"/>
        <w:sz w:val="24"/>
        <w:szCs w:val="24"/>
      </w:rPr>
      <w:t xml:space="preserve">                                      </w:t>
    </w:r>
    <w:r w:rsidR="00FC5E21" w:rsidRPr="00A3585E">
      <w:rPr>
        <w:rFonts w:ascii="Times New Roman" w:hAnsi="Times New Roman" w:cs="Times New Roman"/>
        <w:sz w:val="24"/>
        <w:szCs w:val="24"/>
      </w:rPr>
      <w:fldChar w:fldCharType="begin"/>
    </w:r>
    <w:r w:rsidRPr="00A3585E">
      <w:rPr>
        <w:rFonts w:ascii="Times New Roman" w:hAnsi="Times New Roman" w:cs="Times New Roman"/>
        <w:sz w:val="24"/>
        <w:szCs w:val="24"/>
      </w:rPr>
      <w:instrText xml:space="preserve"> PAGE   \* MERGEFORMAT </w:instrText>
    </w:r>
    <w:r w:rsidR="00FC5E21" w:rsidRPr="00A3585E">
      <w:rPr>
        <w:rFonts w:ascii="Times New Roman" w:hAnsi="Times New Roman" w:cs="Times New Roman"/>
        <w:sz w:val="24"/>
        <w:szCs w:val="24"/>
      </w:rPr>
      <w:fldChar w:fldCharType="separate"/>
    </w:r>
    <w:r w:rsidR="004029B7">
      <w:rPr>
        <w:rFonts w:ascii="Times New Roman" w:hAnsi="Times New Roman" w:cs="Times New Roman"/>
        <w:noProof/>
        <w:sz w:val="24"/>
        <w:szCs w:val="24"/>
      </w:rPr>
      <w:t>8</w:t>
    </w:r>
    <w:r w:rsidR="00FC5E21" w:rsidRPr="00A3585E">
      <w:rPr>
        <w:rFonts w:ascii="Times New Roman" w:hAnsi="Times New Roman" w:cs="Times New Roman"/>
        <w:sz w:val="24"/>
        <w:szCs w:val="24"/>
      </w:rPr>
      <w:fldChar w:fldCharType="end"/>
    </w:r>
  </w:p>
  <w:p w:rsidR="00A3585E" w:rsidRDefault="00A358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5E" w:rsidRPr="00A3585E" w:rsidRDefault="00A3585E" w:rsidP="00A3585E">
    <w:pPr>
      <w:pStyle w:val="Header"/>
      <w:spacing w:line="480" w:lineRule="auto"/>
      <w:rPr>
        <w:rFonts w:ascii="Times New Roman" w:hAnsi="Times New Roman" w:cs="Times New Roman"/>
        <w:sz w:val="24"/>
        <w:szCs w:val="24"/>
      </w:rPr>
    </w:pPr>
    <w:r w:rsidRPr="00A3585E">
      <w:rPr>
        <w:rFonts w:ascii="Times New Roman" w:hAnsi="Times New Roman" w:cs="Times New Roman"/>
        <w:sz w:val="24"/>
        <w:szCs w:val="24"/>
      </w:rPr>
      <w:t>Running Head: HERBS AS ALTERNATIVE MEDICINES FOR MENTAL HEALTH.</w:t>
    </w:r>
    <w:r>
      <w:rPr>
        <w:rFonts w:ascii="Times New Roman" w:hAnsi="Times New Roman" w:cs="Times New Roman"/>
        <w:sz w:val="24"/>
        <w:szCs w:val="24"/>
      </w:rPr>
      <w:t xml:space="preserve">             </w:t>
    </w:r>
    <w:r w:rsidR="00FC5E21" w:rsidRPr="00A3585E">
      <w:rPr>
        <w:rFonts w:ascii="Times New Roman" w:hAnsi="Times New Roman" w:cs="Times New Roman"/>
        <w:sz w:val="24"/>
        <w:szCs w:val="24"/>
      </w:rPr>
      <w:fldChar w:fldCharType="begin"/>
    </w:r>
    <w:r w:rsidRPr="00A3585E">
      <w:rPr>
        <w:rFonts w:ascii="Times New Roman" w:hAnsi="Times New Roman" w:cs="Times New Roman"/>
        <w:sz w:val="24"/>
        <w:szCs w:val="24"/>
      </w:rPr>
      <w:instrText xml:space="preserve"> PAGE   \* MERGEFORMAT </w:instrText>
    </w:r>
    <w:r w:rsidR="00FC5E21" w:rsidRPr="00A3585E">
      <w:rPr>
        <w:rFonts w:ascii="Times New Roman" w:hAnsi="Times New Roman" w:cs="Times New Roman"/>
        <w:sz w:val="24"/>
        <w:szCs w:val="24"/>
      </w:rPr>
      <w:fldChar w:fldCharType="separate"/>
    </w:r>
    <w:r w:rsidR="004029B7">
      <w:rPr>
        <w:rFonts w:ascii="Times New Roman" w:hAnsi="Times New Roman" w:cs="Times New Roman"/>
        <w:noProof/>
        <w:sz w:val="24"/>
        <w:szCs w:val="24"/>
      </w:rPr>
      <w:t>1</w:t>
    </w:r>
    <w:r w:rsidR="00FC5E21" w:rsidRPr="00A3585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9145C"/>
    <w:rsid w:val="002A73E0"/>
    <w:rsid w:val="003558AF"/>
    <w:rsid w:val="00384A33"/>
    <w:rsid w:val="003908FE"/>
    <w:rsid w:val="003A74D9"/>
    <w:rsid w:val="004029B7"/>
    <w:rsid w:val="00424C69"/>
    <w:rsid w:val="005D5E8C"/>
    <w:rsid w:val="00724C8C"/>
    <w:rsid w:val="007329D2"/>
    <w:rsid w:val="007A369D"/>
    <w:rsid w:val="00837992"/>
    <w:rsid w:val="0091182B"/>
    <w:rsid w:val="00917524"/>
    <w:rsid w:val="00994288"/>
    <w:rsid w:val="00A3585E"/>
    <w:rsid w:val="00A9145C"/>
    <w:rsid w:val="00B349C8"/>
    <w:rsid w:val="00DA0145"/>
    <w:rsid w:val="00E169AA"/>
    <w:rsid w:val="00F26FC4"/>
    <w:rsid w:val="00FC5E21"/>
    <w:rsid w:val="00FE29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9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85E"/>
  </w:style>
  <w:style w:type="paragraph" w:styleId="Footer">
    <w:name w:val="footer"/>
    <w:basedOn w:val="Normal"/>
    <w:link w:val="FooterChar"/>
    <w:uiPriority w:val="99"/>
    <w:semiHidden/>
    <w:unhideWhenUsed/>
    <w:rsid w:val="00A358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585E"/>
  </w:style>
  <w:style w:type="paragraph" w:styleId="BalloonText">
    <w:name w:val="Balloon Text"/>
    <w:basedOn w:val="Normal"/>
    <w:link w:val="BalloonTextChar"/>
    <w:uiPriority w:val="99"/>
    <w:semiHidden/>
    <w:unhideWhenUsed/>
    <w:rsid w:val="00A358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8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1289468">
      <w:bodyDiv w:val="1"/>
      <w:marLeft w:val="0"/>
      <w:marRight w:val="0"/>
      <w:marTop w:val="0"/>
      <w:marBottom w:val="0"/>
      <w:divBdr>
        <w:top w:val="none" w:sz="0" w:space="0" w:color="auto"/>
        <w:left w:val="none" w:sz="0" w:space="0" w:color="auto"/>
        <w:bottom w:val="none" w:sz="0" w:space="0" w:color="auto"/>
        <w:right w:val="none" w:sz="0" w:space="0" w:color="auto"/>
      </w:divBdr>
      <w:divsChild>
        <w:div w:id="1243367026">
          <w:marLeft w:val="0"/>
          <w:marRight w:val="0"/>
          <w:marTop w:val="0"/>
          <w:marBottom w:val="0"/>
          <w:divBdr>
            <w:top w:val="none" w:sz="0" w:space="0" w:color="auto"/>
            <w:left w:val="none" w:sz="0" w:space="0" w:color="auto"/>
            <w:bottom w:val="none" w:sz="0" w:space="0" w:color="auto"/>
            <w:right w:val="none" w:sz="0" w:space="0" w:color="auto"/>
          </w:divBdr>
        </w:div>
      </w:divsChild>
    </w:div>
    <w:div w:id="874781133">
      <w:bodyDiv w:val="1"/>
      <w:marLeft w:val="0"/>
      <w:marRight w:val="0"/>
      <w:marTop w:val="0"/>
      <w:marBottom w:val="0"/>
      <w:divBdr>
        <w:top w:val="none" w:sz="0" w:space="0" w:color="auto"/>
        <w:left w:val="none" w:sz="0" w:space="0" w:color="auto"/>
        <w:bottom w:val="none" w:sz="0" w:space="0" w:color="auto"/>
        <w:right w:val="none" w:sz="0" w:space="0" w:color="auto"/>
      </w:divBdr>
      <w:divsChild>
        <w:div w:id="1169977803">
          <w:marLeft w:val="0"/>
          <w:marRight w:val="0"/>
          <w:marTop w:val="0"/>
          <w:marBottom w:val="0"/>
          <w:divBdr>
            <w:top w:val="none" w:sz="0" w:space="0" w:color="auto"/>
            <w:left w:val="none" w:sz="0" w:space="0" w:color="auto"/>
            <w:bottom w:val="none" w:sz="0" w:space="0" w:color="auto"/>
            <w:right w:val="none" w:sz="0" w:space="0" w:color="auto"/>
          </w:divBdr>
        </w:div>
      </w:divsChild>
    </w:div>
    <w:div w:id="1026324901">
      <w:bodyDiv w:val="1"/>
      <w:marLeft w:val="0"/>
      <w:marRight w:val="0"/>
      <w:marTop w:val="0"/>
      <w:marBottom w:val="0"/>
      <w:divBdr>
        <w:top w:val="none" w:sz="0" w:space="0" w:color="auto"/>
        <w:left w:val="none" w:sz="0" w:space="0" w:color="auto"/>
        <w:bottom w:val="none" w:sz="0" w:space="0" w:color="auto"/>
        <w:right w:val="none" w:sz="0" w:space="0" w:color="auto"/>
      </w:divBdr>
      <w:divsChild>
        <w:div w:id="741757772">
          <w:marLeft w:val="0"/>
          <w:marRight w:val="0"/>
          <w:marTop w:val="0"/>
          <w:marBottom w:val="0"/>
          <w:divBdr>
            <w:top w:val="none" w:sz="0" w:space="0" w:color="auto"/>
            <w:left w:val="none" w:sz="0" w:space="0" w:color="auto"/>
            <w:bottom w:val="none" w:sz="0" w:space="0" w:color="auto"/>
            <w:right w:val="none" w:sz="0" w:space="0" w:color="auto"/>
          </w:divBdr>
        </w:div>
      </w:divsChild>
    </w:div>
    <w:div w:id="1153449378">
      <w:bodyDiv w:val="1"/>
      <w:marLeft w:val="0"/>
      <w:marRight w:val="0"/>
      <w:marTop w:val="0"/>
      <w:marBottom w:val="0"/>
      <w:divBdr>
        <w:top w:val="none" w:sz="0" w:space="0" w:color="auto"/>
        <w:left w:val="none" w:sz="0" w:space="0" w:color="auto"/>
        <w:bottom w:val="none" w:sz="0" w:space="0" w:color="auto"/>
        <w:right w:val="none" w:sz="0" w:space="0" w:color="auto"/>
      </w:divBdr>
      <w:divsChild>
        <w:div w:id="1355881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1690</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2018-03-22T05:02:00Z</dcterms:created>
  <dcterms:modified xsi:type="dcterms:W3CDTF">2018-03-22T05:25:00Z</dcterms:modified>
</cp:coreProperties>
</file>