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C7867" w14:textId="77777777" w:rsidR="00515645" w:rsidRDefault="00515645" w:rsidP="00895B53">
      <w:pPr>
        <w:spacing w:after="0" w:line="480" w:lineRule="auto"/>
        <w:jc w:val="center"/>
        <w:rPr>
          <w:rFonts w:ascii="Times New Roman" w:hAnsi="Times New Roman" w:cs="Times New Roman"/>
          <w:sz w:val="24"/>
          <w:szCs w:val="24"/>
        </w:rPr>
      </w:pPr>
    </w:p>
    <w:p w14:paraId="7FB3E407" w14:textId="77777777" w:rsidR="00515645" w:rsidRDefault="00515645" w:rsidP="00515645">
      <w:pPr>
        <w:spacing w:after="0" w:line="480" w:lineRule="auto"/>
        <w:jc w:val="center"/>
        <w:rPr>
          <w:rFonts w:ascii="Times New Roman" w:hAnsi="Times New Roman" w:cs="Times New Roman"/>
          <w:sz w:val="24"/>
          <w:szCs w:val="24"/>
        </w:rPr>
      </w:pPr>
    </w:p>
    <w:p w14:paraId="333FCDDD" w14:textId="77777777" w:rsidR="00515645" w:rsidRDefault="00515645" w:rsidP="00515645">
      <w:pPr>
        <w:spacing w:after="0" w:line="480" w:lineRule="auto"/>
        <w:jc w:val="center"/>
        <w:rPr>
          <w:rFonts w:ascii="Times New Roman" w:hAnsi="Times New Roman" w:cs="Times New Roman"/>
          <w:sz w:val="24"/>
          <w:szCs w:val="24"/>
        </w:rPr>
      </w:pPr>
    </w:p>
    <w:p w14:paraId="31C971BA" w14:textId="77777777" w:rsidR="00515645" w:rsidRDefault="00515645" w:rsidP="00515645">
      <w:pPr>
        <w:spacing w:after="0" w:line="480" w:lineRule="auto"/>
        <w:jc w:val="center"/>
        <w:rPr>
          <w:rFonts w:ascii="Times New Roman" w:hAnsi="Times New Roman" w:cs="Times New Roman"/>
          <w:sz w:val="24"/>
          <w:szCs w:val="24"/>
        </w:rPr>
      </w:pPr>
      <w:r w:rsidRPr="00895B53">
        <w:rPr>
          <w:rFonts w:ascii="Times New Roman" w:hAnsi="Times New Roman" w:cs="Times New Roman"/>
          <w:sz w:val="24"/>
          <w:szCs w:val="24"/>
        </w:rPr>
        <w:t>Trust and Ethical issue</w:t>
      </w:r>
    </w:p>
    <w:p w14:paraId="181CA944" w14:textId="77777777" w:rsidR="00515645" w:rsidRDefault="00515645" w:rsidP="00515645">
      <w:pPr>
        <w:spacing w:line="480" w:lineRule="auto"/>
        <w:jc w:val="center"/>
        <w:rPr>
          <w:rFonts w:ascii="Times New Roman" w:hAnsi="Times New Roman" w:cs="Times New Roman"/>
          <w:sz w:val="24"/>
          <w:szCs w:val="24"/>
        </w:rPr>
      </w:pPr>
    </w:p>
    <w:p w14:paraId="1E964E20" w14:textId="77777777" w:rsidR="00515645" w:rsidRDefault="00515645" w:rsidP="00515645">
      <w:pPr>
        <w:spacing w:line="480" w:lineRule="auto"/>
        <w:jc w:val="center"/>
        <w:rPr>
          <w:rFonts w:ascii="Times New Roman" w:hAnsi="Times New Roman" w:cs="Times New Roman"/>
          <w:sz w:val="24"/>
          <w:szCs w:val="24"/>
        </w:rPr>
      </w:pPr>
    </w:p>
    <w:p w14:paraId="073FF2DA" w14:textId="77777777" w:rsidR="00515645" w:rsidRDefault="00515645" w:rsidP="00515645">
      <w:pPr>
        <w:spacing w:line="480" w:lineRule="auto"/>
        <w:jc w:val="center"/>
        <w:rPr>
          <w:rFonts w:ascii="Times New Roman" w:hAnsi="Times New Roman" w:cs="Times New Roman"/>
          <w:sz w:val="24"/>
          <w:szCs w:val="24"/>
        </w:rPr>
      </w:pPr>
    </w:p>
    <w:p w14:paraId="3B5444C7" w14:textId="77777777" w:rsidR="00515645" w:rsidRDefault="00515645" w:rsidP="00515645">
      <w:pPr>
        <w:spacing w:line="480" w:lineRule="auto"/>
        <w:jc w:val="center"/>
        <w:rPr>
          <w:rFonts w:ascii="Times New Roman" w:hAnsi="Times New Roman" w:cs="Times New Roman"/>
          <w:sz w:val="24"/>
          <w:szCs w:val="24"/>
        </w:rPr>
      </w:pPr>
    </w:p>
    <w:p w14:paraId="2ADF46E2" w14:textId="77777777" w:rsidR="00515645" w:rsidRPr="005A4F4C" w:rsidRDefault="00515645" w:rsidP="00515645">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Student’s Name</w:t>
      </w:r>
    </w:p>
    <w:p w14:paraId="52AF159B" w14:textId="77777777" w:rsidR="00515645" w:rsidRPr="005A4F4C" w:rsidRDefault="00515645" w:rsidP="00515645">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Department, University</w:t>
      </w:r>
    </w:p>
    <w:p w14:paraId="21DCBC6B" w14:textId="77777777" w:rsidR="00515645" w:rsidRPr="005A4F4C" w:rsidRDefault="00515645" w:rsidP="00515645">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Course Number and Name</w:t>
      </w:r>
    </w:p>
    <w:p w14:paraId="2C3517EF" w14:textId="77777777" w:rsidR="00515645" w:rsidRPr="005A4F4C" w:rsidRDefault="00515645" w:rsidP="00515645">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Instructor’s Name</w:t>
      </w:r>
    </w:p>
    <w:p w14:paraId="0BE3F51C" w14:textId="77777777" w:rsidR="00515645" w:rsidRPr="005A4F4C" w:rsidRDefault="00515645" w:rsidP="00515645">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Date</w:t>
      </w:r>
    </w:p>
    <w:p w14:paraId="433ED903" w14:textId="77777777" w:rsidR="00515645" w:rsidRPr="00895B53" w:rsidRDefault="00515645" w:rsidP="00515645">
      <w:pPr>
        <w:spacing w:after="0" w:line="480" w:lineRule="auto"/>
        <w:jc w:val="center"/>
        <w:rPr>
          <w:rFonts w:ascii="Times New Roman" w:hAnsi="Times New Roman" w:cs="Times New Roman"/>
          <w:sz w:val="24"/>
          <w:szCs w:val="24"/>
        </w:rPr>
      </w:pPr>
    </w:p>
    <w:p w14:paraId="5D181783" w14:textId="77777777" w:rsidR="00515645" w:rsidRDefault="00515645">
      <w:pPr>
        <w:rPr>
          <w:rFonts w:ascii="Times New Roman" w:hAnsi="Times New Roman" w:cs="Times New Roman"/>
          <w:sz w:val="24"/>
          <w:szCs w:val="24"/>
        </w:rPr>
      </w:pPr>
      <w:r>
        <w:rPr>
          <w:rFonts w:ascii="Times New Roman" w:hAnsi="Times New Roman" w:cs="Times New Roman"/>
          <w:sz w:val="24"/>
          <w:szCs w:val="24"/>
        </w:rPr>
        <w:br w:type="page"/>
      </w:r>
    </w:p>
    <w:p w14:paraId="004AEB1D" w14:textId="77777777" w:rsidR="00895B53" w:rsidRPr="00895B53" w:rsidRDefault="00895B53" w:rsidP="00895B53">
      <w:pPr>
        <w:spacing w:after="0" w:line="480" w:lineRule="auto"/>
        <w:jc w:val="center"/>
        <w:rPr>
          <w:rFonts w:ascii="Times New Roman" w:hAnsi="Times New Roman" w:cs="Times New Roman"/>
          <w:sz w:val="24"/>
          <w:szCs w:val="24"/>
        </w:rPr>
      </w:pPr>
      <w:r w:rsidRPr="00895B53">
        <w:rPr>
          <w:rFonts w:ascii="Times New Roman" w:hAnsi="Times New Roman" w:cs="Times New Roman"/>
          <w:sz w:val="24"/>
          <w:szCs w:val="24"/>
        </w:rPr>
        <w:lastRenderedPageBreak/>
        <w:t>Trust and Ethical issue</w:t>
      </w:r>
    </w:p>
    <w:p w14:paraId="552A67F0" w14:textId="77777777" w:rsidR="00895B53" w:rsidRPr="00895B53" w:rsidRDefault="00895B53" w:rsidP="00895B53">
      <w:pPr>
        <w:spacing w:after="0" w:line="480" w:lineRule="auto"/>
        <w:rPr>
          <w:rFonts w:ascii="Times New Roman" w:hAnsi="Times New Roman" w:cs="Times New Roman"/>
          <w:b/>
          <w:sz w:val="24"/>
          <w:szCs w:val="24"/>
        </w:rPr>
      </w:pPr>
      <w:r w:rsidRPr="00895B53">
        <w:rPr>
          <w:rFonts w:ascii="Times New Roman" w:hAnsi="Times New Roman" w:cs="Times New Roman"/>
          <w:b/>
          <w:sz w:val="24"/>
          <w:szCs w:val="24"/>
        </w:rPr>
        <w:t>Trust</w:t>
      </w:r>
    </w:p>
    <w:p w14:paraId="56E24910" w14:textId="77777777" w:rsidR="004436B7" w:rsidRPr="00895B53" w:rsidRDefault="004436B7" w:rsidP="00895B53">
      <w:pPr>
        <w:spacing w:after="0" w:line="480" w:lineRule="auto"/>
        <w:rPr>
          <w:rFonts w:ascii="Times New Roman" w:hAnsi="Times New Roman" w:cs="Times New Roman"/>
          <w:sz w:val="24"/>
          <w:szCs w:val="24"/>
        </w:rPr>
      </w:pPr>
      <w:r w:rsidRPr="00895B53">
        <w:rPr>
          <w:rFonts w:ascii="Times New Roman" w:hAnsi="Times New Roman" w:cs="Times New Roman"/>
          <w:sz w:val="24"/>
          <w:szCs w:val="24"/>
        </w:rPr>
        <w:t xml:space="preserve">Every organization requires team set-ups for employees and leaders to work together, share ideas and learn from each other. According to our previous readings about teamwork, trust is one of the most crucial elements in group work. Where there is trust, people can share their opinion and believe in each other's views. Organizations have been developing trust-building activities that help in strengthening the relationship between individuals. Though the </w:t>
      </w:r>
      <w:r w:rsidR="00515645">
        <w:rPr>
          <w:rFonts w:ascii="Times New Roman" w:hAnsi="Times New Roman" w:cs="Times New Roman"/>
          <w:sz w:val="24"/>
          <w:szCs w:val="24"/>
        </w:rPr>
        <w:t xml:space="preserve">TRUST BUILDING </w:t>
      </w:r>
      <w:r w:rsidRPr="00895B53">
        <w:rPr>
          <w:rFonts w:ascii="Times New Roman" w:hAnsi="Times New Roman" w:cs="Times New Roman"/>
          <w:sz w:val="24"/>
          <w:szCs w:val="24"/>
        </w:rPr>
        <w:t>activities consume time and resources, the results are always helpful for long-term collaboration and employees</w:t>
      </w:r>
      <w:r w:rsidR="000D457D">
        <w:rPr>
          <w:rFonts w:ascii="Times New Roman" w:hAnsi="Times New Roman" w:cs="Times New Roman"/>
          <w:sz w:val="24"/>
          <w:szCs w:val="24"/>
        </w:rPr>
        <w:t>’</w:t>
      </w:r>
      <w:r w:rsidRPr="00895B53">
        <w:rPr>
          <w:rFonts w:ascii="Times New Roman" w:hAnsi="Times New Roman" w:cs="Times New Roman"/>
          <w:sz w:val="24"/>
          <w:szCs w:val="24"/>
        </w:rPr>
        <w:t xml:space="preserve"> productivity</w:t>
      </w:r>
      <w:r w:rsidR="00515645">
        <w:rPr>
          <w:rFonts w:ascii="Times New Roman" w:hAnsi="Times New Roman" w:cs="Times New Roman"/>
          <w:sz w:val="24"/>
          <w:szCs w:val="24"/>
        </w:rPr>
        <w:t xml:space="preserve"> (</w:t>
      </w:r>
      <w:proofErr w:type="spellStart"/>
      <w:r w:rsidR="00515645" w:rsidRPr="00515645">
        <w:rPr>
          <w:rFonts w:ascii="Times New Roman" w:hAnsi="Times New Roman" w:cs="Times New Roman"/>
          <w:color w:val="222222"/>
          <w:sz w:val="24"/>
          <w:szCs w:val="24"/>
          <w:shd w:val="clear" w:color="auto" w:fill="FFFFFF"/>
        </w:rPr>
        <w:t>Kyngäs</w:t>
      </w:r>
      <w:proofErr w:type="spellEnd"/>
      <w:r w:rsidR="00515645" w:rsidRPr="00515645">
        <w:rPr>
          <w:rFonts w:ascii="Times New Roman" w:hAnsi="Times New Roman" w:cs="Times New Roman"/>
          <w:color w:val="222222"/>
          <w:sz w:val="24"/>
          <w:szCs w:val="24"/>
          <w:shd w:val="clear" w:color="auto" w:fill="FFFFFF"/>
        </w:rPr>
        <w:t>,</w:t>
      </w:r>
      <w:r w:rsidR="00515645">
        <w:rPr>
          <w:rFonts w:ascii="Times New Roman" w:hAnsi="Times New Roman" w:cs="Times New Roman"/>
          <w:color w:val="222222"/>
          <w:sz w:val="24"/>
          <w:szCs w:val="24"/>
          <w:shd w:val="clear" w:color="auto" w:fill="FFFFFF"/>
        </w:rPr>
        <w:t xml:space="preserve"> </w:t>
      </w:r>
      <w:proofErr w:type="spellStart"/>
      <w:r w:rsidR="00515645">
        <w:rPr>
          <w:rFonts w:ascii="Times New Roman" w:hAnsi="Times New Roman" w:cs="Times New Roman"/>
          <w:color w:val="222222"/>
          <w:sz w:val="24"/>
          <w:szCs w:val="24"/>
          <w:shd w:val="clear" w:color="auto" w:fill="FFFFFF"/>
        </w:rPr>
        <w:t>Kääriäinen</w:t>
      </w:r>
      <w:proofErr w:type="spellEnd"/>
      <w:r w:rsidR="00515645">
        <w:rPr>
          <w:rFonts w:ascii="Times New Roman" w:hAnsi="Times New Roman" w:cs="Times New Roman"/>
          <w:color w:val="222222"/>
          <w:sz w:val="24"/>
          <w:szCs w:val="24"/>
          <w:shd w:val="clear" w:color="auto" w:fill="FFFFFF"/>
        </w:rPr>
        <w:t xml:space="preserve"> &amp; Elo, </w:t>
      </w:r>
      <w:r w:rsidR="00515645" w:rsidRPr="00515645">
        <w:rPr>
          <w:rFonts w:ascii="Times New Roman" w:hAnsi="Times New Roman" w:cs="Times New Roman"/>
          <w:color w:val="222222"/>
          <w:sz w:val="24"/>
          <w:szCs w:val="24"/>
          <w:shd w:val="clear" w:color="auto" w:fill="FFFFFF"/>
        </w:rPr>
        <w:t>2020</w:t>
      </w:r>
      <w:r w:rsidR="00515645">
        <w:rPr>
          <w:rFonts w:ascii="Times New Roman" w:hAnsi="Times New Roman" w:cs="Times New Roman"/>
          <w:color w:val="222222"/>
          <w:sz w:val="24"/>
          <w:szCs w:val="24"/>
          <w:shd w:val="clear" w:color="auto" w:fill="FFFFFF"/>
        </w:rPr>
        <w:t>, P41</w:t>
      </w:r>
      <w:r w:rsidR="00515645" w:rsidRPr="00515645">
        <w:rPr>
          <w:rFonts w:ascii="Times New Roman" w:hAnsi="Times New Roman" w:cs="Times New Roman"/>
          <w:color w:val="222222"/>
          <w:sz w:val="24"/>
          <w:szCs w:val="24"/>
          <w:shd w:val="clear" w:color="auto" w:fill="FFFFFF"/>
        </w:rPr>
        <w:t>)</w:t>
      </w:r>
      <w:r w:rsidRPr="00895B53">
        <w:rPr>
          <w:rFonts w:ascii="Times New Roman" w:hAnsi="Times New Roman" w:cs="Times New Roman"/>
          <w:sz w:val="24"/>
          <w:szCs w:val="24"/>
        </w:rPr>
        <w:t xml:space="preserve">. Lack of trust or breaking the trust in teamwork can lead to unethical </w:t>
      </w:r>
      <w:proofErr w:type="spellStart"/>
      <w:r w:rsidRPr="00895B53">
        <w:rPr>
          <w:rFonts w:ascii="Times New Roman" w:hAnsi="Times New Roman" w:cs="Times New Roman"/>
          <w:sz w:val="24"/>
          <w:szCs w:val="24"/>
        </w:rPr>
        <w:t>behaviour</w:t>
      </w:r>
      <w:proofErr w:type="spellEnd"/>
      <w:r w:rsidRPr="00895B53">
        <w:rPr>
          <w:rFonts w:ascii="Times New Roman" w:hAnsi="Times New Roman" w:cs="Times New Roman"/>
          <w:sz w:val="24"/>
          <w:szCs w:val="24"/>
        </w:rPr>
        <w:t>.</w:t>
      </w:r>
    </w:p>
    <w:p w14:paraId="4219E219" w14:textId="77777777" w:rsidR="004436B7" w:rsidRPr="00895B53" w:rsidRDefault="004436B7" w:rsidP="00895B53">
      <w:pPr>
        <w:spacing w:after="0" w:line="480" w:lineRule="auto"/>
        <w:ind w:firstLine="720"/>
        <w:rPr>
          <w:rFonts w:ascii="Times New Roman" w:hAnsi="Times New Roman" w:cs="Times New Roman"/>
          <w:sz w:val="24"/>
          <w:szCs w:val="24"/>
        </w:rPr>
      </w:pPr>
      <w:r w:rsidRPr="00895B53">
        <w:rPr>
          <w:rFonts w:ascii="Times New Roman" w:hAnsi="Times New Roman" w:cs="Times New Roman"/>
          <w:sz w:val="24"/>
          <w:szCs w:val="24"/>
        </w:rPr>
        <w:t xml:space="preserve">In my analysis, I focused on a team of workmates and their supervisors. After understanding and analyzing trust in the group, I found out that there were no hidden agendas by any team member. The team results have been promising because the members maintain ethical conduct by having faith in each other. I also realized that all the members kept their promises because there were no complaints about broken promises or failed plans. Maintaining the trust and being committed to the team helps in reducing cases of unethical </w:t>
      </w:r>
      <w:proofErr w:type="spellStart"/>
      <w:r w:rsidRPr="00895B53">
        <w:rPr>
          <w:rFonts w:ascii="Times New Roman" w:hAnsi="Times New Roman" w:cs="Times New Roman"/>
          <w:sz w:val="24"/>
          <w:szCs w:val="24"/>
        </w:rPr>
        <w:t>behaviour</w:t>
      </w:r>
      <w:proofErr w:type="spellEnd"/>
      <w:r w:rsidRPr="00895B53">
        <w:rPr>
          <w:rFonts w:ascii="Times New Roman" w:hAnsi="Times New Roman" w:cs="Times New Roman"/>
          <w:sz w:val="24"/>
          <w:szCs w:val="24"/>
        </w:rPr>
        <w:t xml:space="preserve">. When leaders promote ethical </w:t>
      </w:r>
      <w:proofErr w:type="spellStart"/>
      <w:r w:rsidRPr="00895B53">
        <w:rPr>
          <w:rFonts w:ascii="Times New Roman" w:hAnsi="Times New Roman" w:cs="Times New Roman"/>
          <w:sz w:val="24"/>
          <w:szCs w:val="24"/>
        </w:rPr>
        <w:t>behaviour</w:t>
      </w:r>
      <w:proofErr w:type="spellEnd"/>
      <w:r w:rsidRPr="00895B53">
        <w:rPr>
          <w:rFonts w:ascii="Times New Roman" w:hAnsi="Times New Roman" w:cs="Times New Roman"/>
          <w:sz w:val="24"/>
          <w:szCs w:val="24"/>
        </w:rPr>
        <w:t>, the team members follow the example and produce excellent results in their work.</w:t>
      </w:r>
    </w:p>
    <w:p w14:paraId="7603B983" w14:textId="77777777" w:rsidR="004436B7" w:rsidRPr="00895B53" w:rsidRDefault="00895B53" w:rsidP="00895B53">
      <w:pPr>
        <w:spacing w:after="0" w:line="480" w:lineRule="auto"/>
        <w:rPr>
          <w:rFonts w:ascii="Times New Roman" w:hAnsi="Times New Roman" w:cs="Times New Roman"/>
          <w:b/>
          <w:sz w:val="24"/>
          <w:szCs w:val="24"/>
        </w:rPr>
      </w:pPr>
      <w:r w:rsidRPr="00895B53">
        <w:rPr>
          <w:rFonts w:ascii="Times New Roman" w:hAnsi="Times New Roman" w:cs="Times New Roman"/>
          <w:b/>
          <w:sz w:val="24"/>
          <w:szCs w:val="24"/>
        </w:rPr>
        <w:t>Ethical issue</w:t>
      </w:r>
    </w:p>
    <w:p w14:paraId="07F0CE08" w14:textId="77777777" w:rsidR="004436B7" w:rsidRPr="00895B53" w:rsidRDefault="004436B7" w:rsidP="00895B53">
      <w:pPr>
        <w:spacing w:after="0" w:line="480" w:lineRule="auto"/>
        <w:rPr>
          <w:rFonts w:ascii="Times New Roman" w:hAnsi="Times New Roman" w:cs="Times New Roman"/>
          <w:sz w:val="24"/>
          <w:szCs w:val="24"/>
        </w:rPr>
      </w:pPr>
      <w:r w:rsidRPr="00895B53">
        <w:rPr>
          <w:rFonts w:ascii="Times New Roman" w:hAnsi="Times New Roman" w:cs="Times New Roman"/>
          <w:sz w:val="24"/>
          <w:szCs w:val="24"/>
        </w:rPr>
        <w:t xml:space="preserve">In the modern world where globalization is inevitable, many organizations have been working hard to promote ethical standards to accommodate the rapid changes of inclusion and integration. Though some unethical issues happen due to ignorance, many leaders have emphasized promoting awareness to reduce the negative instances. I have realized that nearly all of my </w:t>
      </w:r>
      <w:r w:rsidRPr="00895B53">
        <w:rPr>
          <w:rFonts w:ascii="Times New Roman" w:hAnsi="Times New Roman" w:cs="Times New Roman"/>
          <w:sz w:val="24"/>
          <w:szCs w:val="24"/>
        </w:rPr>
        <w:lastRenderedPageBreak/>
        <w:t xml:space="preserve">classmates have upheld positive ethical </w:t>
      </w:r>
      <w:proofErr w:type="spellStart"/>
      <w:r w:rsidRPr="00895B53">
        <w:rPr>
          <w:rFonts w:ascii="Times New Roman" w:hAnsi="Times New Roman" w:cs="Times New Roman"/>
          <w:sz w:val="24"/>
          <w:szCs w:val="24"/>
        </w:rPr>
        <w:t>behaviour</w:t>
      </w:r>
      <w:proofErr w:type="spellEnd"/>
      <w:r w:rsidRPr="00895B53">
        <w:rPr>
          <w:rFonts w:ascii="Times New Roman" w:hAnsi="Times New Roman" w:cs="Times New Roman"/>
          <w:sz w:val="24"/>
          <w:szCs w:val="24"/>
        </w:rPr>
        <w:t xml:space="preserve"> from personal observation. During physical or virtual interaction, individuals have been working together without discrimination. People have been maintaining good conduct through effective communication, taking correction positively and avoiding abusive language. For this reason, I think the university has also done a great job in developing and implementing ethical standards in the institution.</w:t>
      </w:r>
    </w:p>
    <w:p w14:paraId="3C1CAAB3" w14:textId="77777777" w:rsidR="006209AB" w:rsidRDefault="00515645" w:rsidP="00895B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w:t>
      </w:r>
      <w:r>
        <w:rPr>
          <w:rFonts w:ascii="Times New Roman" w:hAnsi="Times New Roman" w:cs="Times New Roman"/>
          <w:color w:val="222222"/>
          <w:sz w:val="24"/>
          <w:szCs w:val="24"/>
          <w:shd w:val="clear" w:color="auto" w:fill="FFFFFF"/>
        </w:rPr>
        <w:t xml:space="preserve">Smart (2020, p24), </w:t>
      </w:r>
      <w:r>
        <w:rPr>
          <w:rFonts w:ascii="Times New Roman" w:hAnsi="Times New Roman" w:cs="Times New Roman"/>
          <w:sz w:val="24"/>
          <w:szCs w:val="24"/>
        </w:rPr>
        <w:t>the utilitarian</w:t>
      </w:r>
      <w:r w:rsidR="004436B7" w:rsidRPr="00895B53">
        <w:rPr>
          <w:rFonts w:ascii="Times New Roman" w:hAnsi="Times New Roman" w:cs="Times New Roman"/>
          <w:sz w:val="24"/>
          <w:szCs w:val="24"/>
        </w:rPr>
        <w:t xml:space="preserve"> perspective, avoiding discrimination among students is a process that requires individual efforts, though it benefits a large number of people. The results of equal treatment among the students help improve the institution's overall results in the short run. In the long run, the unity among students leads to a good reputation and extension of ethical </w:t>
      </w:r>
      <w:proofErr w:type="spellStart"/>
      <w:r w:rsidR="004436B7" w:rsidRPr="00895B53">
        <w:rPr>
          <w:rFonts w:ascii="Times New Roman" w:hAnsi="Times New Roman" w:cs="Times New Roman"/>
          <w:sz w:val="24"/>
          <w:szCs w:val="24"/>
        </w:rPr>
        <w:t>behaviour</w:t>
      </w:r>
      <w:proofErr w:type="spellEnd"/>
      <w:r w:rsidR="004436B7" w:rsidRPr="00895B53">
        <w:rPr>
          <w:rFonts w:ascii="Times New Roman" w:hAnsi="Times New Roman" w:cs="Times New Roman"/>
          <w:sz w:val="24"/>
          <w:szCs w:val="24"/>
        </w:rPr>
        <w:t xml:space="preserve"> by the students to the community. Under the virtual ethics perspective, long-term maintenance of ethical standards is an indication that the individuals are willing and have made personal decisions to be ethical by avoiding discrimination.</w:t>
      </w:r>
    </w:p>
    <w:p w14:paraId="32CD6BCC" w14:textId="77777777" w:rsidR="00515645" w:rsidRDefault="00515645" w:rsidP="00895B53">
      <w:pPr>
        <w:spacing w:after="0" w:line="480" w:lineRule="auto"/>
        <w:ind w:firstLine="720"/>
        <w:rPr>
          <w:rFonts w:ascii="Times New Roman" w:hAnsi="Times New Roman" w:cs="Times New Roman"/>
          <w:sz w:val="24"/>
          <w:szCs w:val="24"/>
        </w:rPr>
      </w:pPr>
    </w:p>
    <w:p w14:paraId="0DAD31A0" w14:textId="77777777" w:rsidR="00515645" w:rsidRDefault="00515645" w:rsidP="00895B53">
      <w:pPr>
        <w:spacing w:after="0" w:line="480" w:lineRule="auto"/>
        <w:ind w:firstLine="720"/>
        <w:rPr>
          <w:rFonts w:ascii="Times New Roman" w:hAnsi="Times New Roman" w:cs="Times New Roman"/>
          <w:sz w:val="24"/>
          <w:szCs w:val="24"/>
        </w:rPr>
      </w:pPr>
    </w:p>
    <w:p w14:paraId="485589A9" w14:textId="77777777" w:rsidR="00515645" w:rsidRDefault="00515645" w:rsidP="00895B53">
      <w:pPr>
        <w:spacing w:after="0" w:line="480" w:lineRule="auto"/>
        <w:ind w:firstLine="720"/>
        <w:rPr>
          <w:rFonts w:ascii="Times New Roman" w:hAnsi="Times New Roman" w:cs="Times New Roman"/>
          <w:sz w:val="24"/>
          <w:szCs w:val="24"/>
        </w:rPr>
      </w:pPr>
    </w:p>
    <w:p w14:paraId="148EFDA0" w14:textId="77777777" w:rsidR="00515645" w:rsidRDefault="00515645" w:rsidP="00895B53">
      <w:pPr>
        <w:spacing w:after="0" w:line="480" w:lineRule="auto"/>
        <w:ind w:firstLine="720"/>
        <w:rPr>
          <w:rFonts w:ascii="Times New Roman" w:hAnsi="Times New Roman" w:cs="Times New Roman"/>
          <w:sz w:val="24"/>
          <w:szCs w:val="24"/>
        </w:rPr>
      </w:pPr>
    </w:p>
    <w:p w14:paraId="4CA4A5D0" w14:textId="77777777" w:rsidR="00515645" w:rsidRDefault="00515645" w:rsidP="00895B53">
      <w:pPr>
        <w:spacing w:after="0" w:line="480" w:lineRule="auto"/>
        <w:ind w:firstLine="720"/>
        <w:rPr>
          <w:rFonts w:ascii="Times New Roman" w:hAnsi="Times New Roman" w:cs="Times New Roman"/>
          <w:sz w:val="24"/>
          <w:szCs w:val="24"/>
        </w:rPr>
      </w:pPr>
    </w:p>
    <w:p w14:paraId="6379E95D" w14:textId="77777777" w:rsidR="00515645" w:rsidRDefault="00515645" w:rsidP="00895B53">
      <w:pPr>
        <w:spacing w:after="0" w:line="480" w:lineRule="auto"/>
        <w:ind w:firstLine="720"/>
        <w:rPr>
          <w:rFonts w:ascii="Times New Roman" w:hAnsi="Times New Roman" w:cs="Times New Roman"/>
          <w:sz w:val="24"/>
          <w:szCs w:val="24"/>
        </w:rPr>
      </w:pPr>
    </w:p>
    <w:p w14:paraId="56FA7597" w14:textId="77777777" w:rsidR="00515645" w:rsidRDefault="00515645" w:rsidP="00895B53">
      <w:pPr>
        <w:spacing w:after="0" w:line="480" w:lineRule="auto"/>
        <w:ind w:firstLine="720"/>
        <w:rPr>
          <w:rFonts w:ascii="Times New Roman" w:hAnsi="Times New Roman" w:cs="Times New Roman"/>
          <w:sz w:val="24"/>
          <w:szCs w:val="24"/>
        </w:rPr>
      </w:pPr>
    </w:p>
    <w:p w14:paraId="617E15C5" w14:textId="77777777" w:rsidR="00515645" w:rsidRDefault="00515645" w:rsidP="00895B53">
      <w:pPr>
        <w:spacing w:after="0" w:line="480" w:lineRule="auto"/>
        <w:ind w:firstLine="720"/>
        <w:rPr>
          <w:rFonts w:ascii="Times New Roman" w:hAnsi="Times New Roman" w:cs="Times New Roman"/>
          <w:sz w:val="24"/>
          <w:szCs w:val="24"/>
        </w:rPr>
      </w:pPr>
    </w:p>
    <w:p w14:paraId="3D160055" w14:textId="77777777" w:rsidR="00515645" w:rsidRDefault="00515645" w:rsidP="00895B53">
      <w:pPr>
        <w:spacing w:after="0" w:line="480" w:lineRule="auto"/>
        <w:ind w:firstLine="720"/>
        <w:rPr>
          <w:rFonts w:ascii="Times New Roman" w:hAnsi="Times New Roman" w:cs="Times New Roman"/>
          <w:sz w:val="24"/>
          <w:szCs w:val="24"/>
        </w:rPr>
      </w:pPr>
    </w:p>
    <w:p w14:paraId="10178796" w14:textId="77777777" w:rsidR="00515645" w:rsidRDefault="00515645" w:rsidP="00895B53">
      <w:pPr>
        <w:spacing w:after="0" w:line="480" w:lineRule="auto"/>
        <w:ind w:firstLine="720"/>
        <w:rPr>
          <w:rFonts w:ascii="Times New Roman" w:hAnsi="Times New Roman" w:cs="Times New Roman"/>
          <w:sz w:val="24"/>
          <w:szCs w:val="24"/>
        </w:rPr>
      </w:pPr>
    </w:p>
    <w:p w14:paraId="71B93CA3" w14:textId="77777777" w:rsidR="00515645" w:rsidRDefault="00515645" w:rsidP="00895B53">
      <w:pPr>
        <w:spacing w:after="0" w:line="480" w:lineRule="auto"/>
        <w:ind w:firstLine="720"/>
        <w:rPr>
          <w:rFonts w:ascii="Times New Roman" w:hAnsi="Times New Roman" w:cs="Times New Roman"/>
          <w:sz w:val="24"/>
          <w:szCs w:val="24"/>
        </w:rPr>
      </w:pPr>
    </w:p>
    <w:p w14:paraId="6A582D6D" w14:textId="77777777" w:rsidR="00515645" w:rsidRDefault="00515645" w:rsidP="00895B53">
      <w:pPr>
        <w:spacing w:after="0" w:line="480" w:lineRule="auto"/>
        <w:ind w:firstLine="720"/>
        <w:rPr>
          <w:rFonts w:ascii="Times New Roman" w:hAnsi="Times New Roman" w:cs="Times New Roman"/>
          <w:sz w:val="24"/>
          <w:szCs w:val="24"/>
        </w:rPr>
      </w:pPr>
    </w:p>
    <w:p w14:paraId="53D3A44F" w14:textId="77777777" w:rsidR="00515645" w:rsidRDefault="00515645" w:rsidP="00515645">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7953523F" w14:textId="77777777" w:rsidR="00515645" w:rsidRPr="00515645" w:rsidRDefault="00515645" w:rsidP="00515645">
      <w:pPr>
        <w:spacing w:after="0" w:line="480" w:lineRule="auto"/>
        <w:ind w:left="720" w:hanging="720"/>
        <w:rPr>
          <w:rFonts w:ascii="Times New Roman" w:hAnsi="Times New Roman" w:cs="Times New Roman"/>
          <w:color w:val="222222"/>
          <w:sz w:val="24"/>
          <w:szCs w:val="24"/>
          <w:shd w:val="clear" w:color="auto" w:fill="FFFFFF"/>
        </w:rPr>
      </w:pPr>
      <w:proofErr w:type="spellStart"/>
      <w:r w:rsidRPr="00515645">
        <w:rPr>
          <w:rFonts w:ascii="Times New Roman" w:hAnsi="Times New Roman" w:cs="Times New Roman"/>
          <w:color w:val="222222"/>
          <w:sz w:val="24"/>
          <w:szCs w:val="24"/>
          <w:shd w:val="clear" w:color="auto" w:fill="FFFFFF"/>
        </w:rPr>
        <w:t>Kyngäs</w:t>
      </w:r>
      <w:proofErr w:type="spellEnd"/>
      <w:r w:rsidRPr="00515645">
        <w:rPr>
          <w:rFonts w:ascii="Times New Roman" w:hAnsi="Times New Roman" w:cs="Times New Roman"/>
          <w:color w:val="222222"/>
          <w:sz w:val="24"/>
          <w:szCs w:val="24"/>
          <w:shd w:val="clear" w:color="auto" w:fill="FFFFFF"/>
        </w:rPr>
        <w:t xml:space="preserve">, H., </w:t>
      </w:r>
      <w:proofErr w:type="spellStart"/>
      <w:r w:rsidRPr="00515645">
        <w:rPr>
          <w:rFonts w:ascii="Times New Roman" w:hAnsi="Times New Roman" w:cs="Times New Roman"/>
          <w:color w:val="222222"/>
          <w:sz w:val="24"/>
          <w:szCs w:val="24"/>
          <w:shd w:val="clear" w:color="auto" w:fill="FFFFFF"/>
        </w:rPr>
        <w:t>Kääriäinen</w:t>
      </w:r>
      <w:proofErr w:type="spellEnd"/>
      <w:r w:rsidRPr="00515645">
        <w:rPr>
          <w:rFonts w:ascii="Times New Roman" w:hAnsi="Times New Roman" w:cs="Times New Roman"/>
          <w:color w:val="222222"/>
          <w:sz w:val="24"/>
          <w:szCs w:val="24"/>
          <w:shd w:val="clear" w:color="auto" w:fill="FFFFFF"/>
        </w:rPr>
        <w:t>, M., &amp; Elo, S. (2020). The trustworthiness of content analysis. In </w:t>
      </w:r>
      <w:r w:rsidRPr="00515645">
        <w:rPr>
          <w:rFonts w:ascii="Times New Roman" w:hAnsi="Times New Roman" w:cs="Times New Roman"/>
          <w:i/>
          <w:iCs/>
          <w:color w:val="222222"/>
          <w:sz w:val="24"/>
          <w:szCs w:val="24"/>
          <w:shd w:val="clear" w:color="auto" w:fill="FFFFFF"/>
        </w:rPr>
        <w:t>The application of content analysis in nursing science research</w:t>
      </w:r>
      <w:r w:rsidRPr="00515645">
        <w:rPr>
          <w:rFonts w:ascii="Times New Roman" w:hAnsi="Times New Roman" w:cs="Times New Roman"/>
          <w:color w:val="222222"/>
          <w:sz w:val="24"/>
          <w:szCs w:val="24"/>
          <w:shd w:val="clear" w:color="auto" w:fill="FFFFFF"/>
        </w:rPr>
        <w:t> (pp. 41-48). Springer, Cham.</w:t>
      </w:r>
    </w:p>
    <w:p w14:paraId="0C873C24" w14:textId="77777777" w:rsidR="00515645" w:rsidRPr="00515645" w:rsidRDefault="00515645" w:rsidP="00515645">
      <w:pPr>
        <w:spacing w:after="0" w:line="480" w:lineRule="auto"/>
        <w:ind w:left="720" w:hanging="720"/>
        <w:rPr>
          <w:rFonts w:ascii="Times New Roman" w:hAnsi="Times New Roman" w:cs="Times New Roman"/>
          <w:sz w:val="24"/>
          <w:szCs w:val="24"/>
        </w:rPr>
      </w:pPr>
      <w:r w:rsidRPr="00515645">
        <w:rPr>
          <w:rFonts w:ascii="Times New Roman" w:hAnsi="Times New Roman" w:cs="Times New Roman"/>
          <w:color w:val="222222"/>
          <w:sz w:val="24"/>
          <w:szCs w:val="24"/>
          <w:shd w:val="clear" w:color="auto" w:fill="FFFFFF"/>
        </w:rPr>
        <w:t>Smart, J. J. C. (2020). Utilitarianism and its applications. In </w:t>
      </w:r>
      <w:r w:rsidRPr="00515645">
        <w:rPr>
          <w:rFonts w:ascii="Times New Roman" w:hAnsi="Times New Roman" w:cs="Times New Roman"/>
          <w:i/>
          <w:iCs/>
          <w:color w:val="222222"/>
          <w:sz w:val="24"/>
          <w:szCs w:val="24"/>
          <w:shd w:val="clear" w:color="auto" w:fill="FFFFFF"/>
        </w:rPr>
        <w:t xml:space="preserve">New directions in </w:t>
      </w:r>
      <w:proofErr w:type="gramStart"/>
      <w:r w:rsidRPr="00515645">
        <w:rPr>
          <w:rFonts w:ascii="Times New Roman" w:hAnsi="Times New Roman" w:cs="Times New Roman"/>
          <w:i/>
          <w:iCs/>
          <w:color w:val="222222"/>
          <w:sz w:val="24"/>
          <w:szCs w:val="24"/>
          <w:shd w:val="clear" w:color="auto" w:fill="FFFFFF"/>
        </w:rPr>
        <w:t>Ethics</w:t>
      </w:r>
      <w:proofErr w:type="gramEnd"/>
      <w:r w:rsidRPr="00515645">
        <w:rPr>
          <w:rFonts w:ascii="Times New Roman" w:hAnsi="Times New Roman" w:cs="Times New Roman"/>
          <w:color w:val="222222"/>
          <w:sz w:val="24"/>
          <w:szCs w:val="24"/>
          <w:shd w:val="clear" w:color="auto" w:fill="FFFFFF"/>
        </w:rPr>
        <w:t> (pp. 24-41). Routledge.</w:t>
      </w:r>
    </w:p>
    <w:sectPr w:rsidR="00515645" w:rsidRPr="0051564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B7E8" w14:textId="77777777" w:rsidR="007C3266" w:rsidRDefault="007C3266" w:rsidP="00515645">
      <w:pPr>
        <w:spacing w:after="0" w:line="240" w:lineRule="auto"/>
      </w:pPr>
      <w:r>
        <w:separator/>
      </w:r>
    </w:p>
  </w:endnote>
  <w:endnote w:type="continuationSeparator" w:id="0">
    <w:p w14:paraId="216D2566" w14:textId="77777777" w:rsidR="007C3266" w:rsidRDefault="007C3266" w:rsidP="0051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5893D" w14:textId="77777777" w:rsidR="007C3266" w:rsidRDefault="007C3266" w:rsidP="00515645">
      <w:pPr>
        <w:spacing w:after="0" w:line="240" w:lineRule="auto"/>
      </w:pPr>
      <w:r>
        <w:separator/>
      </w:r>
    </w:p>
  </w:footnote>
  <w:footnote w:type="continuationSeparator" w:id="0">
    <w:p w14:paraId="1A9D0902" w14:textId="77777777" w:rsidR="007C3266" w:rsidRDefault="007C3266" w:rsidP="00515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876067"/>
      <w:docPartObj>
        <w:docPartGallery w:val="Page Numbers (Top of Page)"/>
        <w:docPartUnique/>
      </w:docPartObj>
    </w:sdtPr>
    <w:sdtEndPr>
      <w:rPr>
        <w:noProof/>
      </w:rPr>
    </w:sdtEndPr>
    <w:sdtContent>
      <w:p w14:paraId="1FDAEB83" w14:textId="77777777" w:rsidR="00515645" w:rsidRDefault="00515645">
        <w:pPr>
          <w:pStyle w:val="Header"/>
          <w:jc w:val="right"/>
        </w:pPr>
        <w:r>
          <w:fldChar w:fldCharType="begin"/>
        </w:r>
        <w:r>
          <w:instrText xml:space="preserve"> PAGE   \* MERGEFORMAT </w:instrText>
        </w:r>
        <w:r>
          <w:fldChar w:fldCharType="separate"/>
        </w:r>
        <w:r w:rsidR="000D457D">
          <w:rPr>
            <w:noProof/>
          </w:rPr>
          <w:t>3</w:t>
        </w:r>
        <w:r>
          <w:rPr>
            <w:noProof/>
          </w:rPr>
          <w:fldChar w:fldCharType="end"/>
        </w:r>
      </w:p>
    </w:sdtContent>
  </w:sdt>
  <w:p w14:paraId="2C89C693" w14:textId="77777777" w:rsidR="00515645" w:rsidRDefault="005156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F5E"/>
    <w:rsid w:val="00014841"/>
    <w:rsid w:val="00056296"/>
    <w:rsid w:val="000D457D"/>
    <w:rsid w:val="00245411"/>
    <w:rsid w:val="004436B7"/>
    <w:rsid w:val="00506A0C"/>
    <w:rsid w:val="00515645"/>
    <w:rsid w:val="006209AB"/>
    <w:rsid w:val="007C3266"/>
    <w:rsid w:val="007E0665"/>
    <w:rsid w:val="007F28D8"/>
    <w:rsid w:val="00894E9C"/>
    <w:rsid w:val="00895B53"/>
    <w:rsid w:val="00A43E02"/>
    <w:rsid w:val="00B26F5E"/>
    <w:rsid w:val="00B47FB4"/>
    <w:rsid w:val="00C43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F3B7"/>
  <w15:chartTrackingRefBased/>
  <w15:docId w15:val="{600B1F85-E484-4508-A311-A5AE51F11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645"/>
  </w:style>
  <w:style w:type="paragraph" w:styleId="Footer">
    <w:name w:val="footer"/>
    <w:basedOn w:val="Normal"/>
    <w:link w:val="FooterChar"/>
    <w:uiPriority w:val="99"/>
    <w:unhideWhenUsed/>
    <w:rsid w:val="00515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2021-09-12T06:41:00Z</dcterms:created>
  <dcterms:modified xsi:type="dcterms:W3CDTF">2021-09-12T06:41:00Z</dcterms:modified>
</cp:coreProperties>
</file>