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7173" w:rsidRDefault="00B37173" w:rsidP="00B37173">
      <w:pPr>
        <w:spacing w:after="0" w:line="480" w:lineRule="auto"/>
        <w:jc w:val="center"/>
        <w:rPr>
          <w:rFonts w:ascii="Times New Roman" w:hAnsi="Times New Roman" w:cs="Times New Roman"/>
          <w:sz w:val="24"/>
        </w:rPr>
      </w:pPr>
      <w:bookmarkStart w:id="0" w:name="_GoBack"/>
      <w:bookmarkEnd w:id="0"/>
    </w:p>
    <w:p w:rsidR="00B37173" w:rsidRDefault="00B37173" w:rsidP="00B37173">
      <w:pPr>
        <w:spacing w:after="0" w:line="480" w:lineRule="auto"/>
        <w:jc w:val="center"/>
        <w:rPr>
          <w:rFonts w:ascii="Times New Roman" w:hAnsi="Times New Roman" w:cs="Times New Roman"/>
          <w:sz w:val="24"/>
        </w:rPr>
      </w:pPr>
    </w:p>
    <w:p w:rsidR="00B37173" w:rsidRDefault="00B37173" w:rsidP="00B37173">
      <w:pPr>
        <w:spacing w:after="0" w:line="480" w:lineRule="auto"/>
        <w:jc w:val="center"/>
        <w:rPr>
          <w:rFonts w:ascii="Times New Roman" w:hAnsi="Times New Roman" w:cs="Times New Roman"/>
          <w:sz w:val="24"/>
        </w:rPr>
      </w:pPr>
    </w:p>
    <w:p w:rsidR="00B37173" w:rsidRDefault="00B37173" w:rsidP="00B37173">
      <w:pPr>
        <w:spacing w:after="0" w:line="480" w:lineRule="auto"/>
        <w:jc w:val="center"/>
        <w:rPr>
          <w:rFonts w:ascii="Times New Roman" w:hAnsi="Times New Roman" w:cs="Times New Roman"/>
          <w:sz w:val="24"/>
        </w:rPr>
      </w:pPr>
    </w:p>
    <w:p w:rsidR="00B37173" w:rsidRDefault="00B37173" w:rsidP="00B37173">
      <w:pPr>
        <w:spacing w:after="0" w:line="480" w:lineRule="auto"/>
        <w:jc w:val="center"/>
        <w:rPr>
          <w:rFonts w:ascii="Times New Roman" w:hAnsi="Times New Roman" w:cs="Times New Roman"/>
          <w:sz w:val="24"/>
        </w:rPr>
      </w:pPr>
    </w:p>
    <w:p w:rsidR="00B37173" w:rsidRDefault="00B37173" w:rsidP="00B37173">
      <w:pPr>
        <w:spacing w:after="0" w:line="480" w:lineRule="auto"/>
        <w:jc w:val="center"/>
        <w:rPr>
          <w:rFonts w:ascii="Times New Roman" w:hAnsi="Times New Roman" w:cs="Times New Roman"/>
          <w:sz w:val="24"/>
        </w:rPr>
      </w:pPr>
    </w:p>
    <w:p w:rsidR="00B37173" w:rsidRDefault="00B37173" w:rsidP="00B37173">
      <w:pPr>
        <w:spacing w:after="0" w:line="480" w:lineRule="auto"/>
        <w:jc w:val="center"/>
        <w:rPr>
          <w:rFonts w:ascii="Times New Roman" w:hAnsi="Times New Roman" w:cs="Times New Roman"/>
          <w:sz w:val="24"/>
        </w:rPr>
      </w:pPr>
    </w:p>
    <w:p w:rsidR="00B37173" w:rsidRDefault="00B37173" w:rsidP="00B37173">
      <w:pPr>
        <w:spacing w:after="0" w:line="480" w:lineRule="auto"/>
        <w:jc w:val="center"/>
        <w:rPr>
          <w:rFonts w:ascii="Times New Roman" w:hAnsi="Times New Roman" w:cs="Times New Roman"/>
          <w:sz w:val="24"/>
        </w:rPr>
      </w:pPr>
    </w:p>
    <w:p w:rsidR="006976F9" w:rsidRPr="00B37173" w:rsidRDefault="006976F9" w:rsidP="00B37173">
      <w:pPr>
        <w:spacing w:after="0" w:line="480" w:lineRule="auto"/>
        <w:jc w:val="center"/>
        <w:rPr>
          <w:rFonts w:ascii="Times New Roman" w:hAnsi="Times New Roman" w:cs="Times New Roman"/>
          <w:sz w:val="24"/>
        </w:rPr>
      </w:pPr>
      <w:r w:rsidRPr="00B37173">
        <w:rPr>
          <w:rFonts w:ascii="Times New Roman" w:hAnsi="Times New Roman" w:cs="Times New Roman"/>
          <w:sz w:val="24"/>
        </w:rPr>
        <w:t>History</w:t>
      </w:r>
    </w:p>
    <w:p w:rsidR="006976F9" w:rsidRPr="00B37173" w:rsidRDefault="006976F9" w:rsidP="00B37173">
      <w:pPr>
        <w:spacing w:after="0" w:line="480" w:lineRule="auto"/>
        <w:jc w:val="center"/>
        <w:rPr>
          <w:rFonts w:ascii="Times New Roman" w:hAnsi="Times New Roman" w:cs="Times New Roman"/>
          <w:sz w:val="24"/>
        </w:rPr>
      </w:pPr>
      <w:r w:rsidRPr="00B37173">
        <w:rPr>
          <w:rFonts w:ascii="Times New Roman" w:hAnsi="Times New Roman" w:cs="Times New Roman"/>
          <w:sz w:val="24"/>
        </w:rPr>
        <w:t>Student’s Name</w:t>
      </w:r>
    </w:p>
    <w:p w:rsidR="006976F9" w:rsidRPr="00B37173" w:rsidRDefault="006976F9" w:rsidP="00B37173">
      <w:pPr>
        <w:spacing w:after="0" w:line="480" w:lineRule="auto"/>
        <w:jc w:val="center"/>
        <w:rPr>
          <w:rFonts w:ascii="Times New Roman" w:hAnsi="Times New Roman" w:cs="Times New Roman"/>
          <w:sz w:val="24"/>
        </w:rPr>
      </w:pPr>
      <w:r w:rsidRPr="00B37173">
        <w:rPr>
          <w:rFonts w:ascii="Times New Roman" w:hAnsi="Times New Roman" w:cs="Times New Roman"/>
          <w:sz w:val="24"/>
        </w:rPr>
        <w:t>Institution Affiliation</w:t>
      </w:r>
    </w:p>
    <w:p w:rsidR="006976F9" w:rsidRDefault="006976F9" w:rsidP="00B37173">
      <w:pPr>
        <w:spacing w:after="0" w:line="480" w:lineRule="auto"/>
        <w:jc w:val="center"/>
        <w:rPr>
          <w:rFonts w:ascii="Times New Roman" w:hAnsi="Times New Roman" w:cs="Times New Roman"/>
          <w:sz w:val="24"/>
        </w:rPr>
      </w:pPr>
      <w:r w:rsidRPr="00B37173">
        <w:rPr>
          <w:rFonts w:ascii="Times New Roman" w:hAnsi="Times New Roman" w:cs="Times New Roman"/>
          <w:sz w:val="24"/>
        </w:rPr>
        <w:t>Date</w:t>
      </w:r>
    </w:p>
    <w:p w:rsidR="00B37173" w:rsidRPr="00B37173" w:rsidRDefault="00B37173" w:rsidP="00B37173">
      <w:pPr>
        <w:rPr>
          <w:rFonts w:ascii="Times New Roman" w:hAnsi="Times New Roman" w:cs="Times New Roman"/>
          <w:sz w:val="24"/>
        </w:rPr>
      </w:pPr>
      <w:r>
        <w:rPr>
          <w:rFonts w:ascii="Times New Roman" w:hAnsi="Times New Roman" w:cs="Times New Roman"/>
          <w:sz w:val="24"/>
        </w:rPr>
        <w:br w:type="page"/>
      </w:r>
    </w:p>
    <w:p w:rsidR="006976F9" w:rsidRPr="00B37173" w:rsidRDefault="006976F9" w:rsidP="00B37173">
      <w:pPr>
        <w:spacing w:after="0" w:line="480" w:lineRule="auto"/>
        <w:jc w:val="center"/>
        <w:rPr>
          <w:rFonts w:ascii="Times New Roman" w:hAnsi="Times New Roman" w:cs="Times New Roman"/>
          <w:sz w:val="24"/>
        </w:rPr>
      </w:pPr>
      <w:r w:rsidRPr="00B37173">
        <w:rPr>
          <w:rFonts w:ascii="Times New Roman" w:hAnsi="Times New Roman" w:cs="Times New Roman"/>
          <w:sz w:val="24"/>
        </w:rPr>
        <w:lastRenderedPageBreak/>
        <w:t>History</w:t>
      </w:r>
    </w:p>
    <w:p w:rsidR="006976F9" w:rsidRPr="00B37173" w:rsidRDefault="006976F9" w:rsidP="00B37173">
      <w:pPr>
        <w:spacing w:after="0" w:line="480" w:lineRule="auto"/>
        <w:rPr>
          <w:rFonts w:ascii="Times New Roman" w:hAnsi="Times New Roman" w:cs="Times New Roman"/>
          <w:b/>
          <w:sz w:val="24"/>
        </w:rPr>
      </w:pPr>
      <w:r w:rsidRPr="00B37173">
        <w:rPr>
          <w:rFonts w:ascii="Times New Roman" w:hAnsi="Times New Roman" w:cs="Times New Roman"/>
          <w:b/>
          <w:sz w:val="24"/>
        </w:rPr>
        <w:t xml:space="preserve">1. What US government acts and policies helped facilitate the settlement and development of the West? </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 xml:space="preserve">The homestead act of 1862 is attributed to the success of settlement in the American West. Prior to it, numerous acts aimed to peacefully share the land among white settlers and stipulated how the lands would be governed for the prosperity of the states and the country. In 1785 there was the Land Ordinance, and in 1787 there was the Northwest Ordinance that guided the process. The underlying rules were that each settler would build structures to develop the locality and be responsible for the lives and actions people living on the land acquired.  </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 xml:space="preserve">Settling in America was a prestigious factor for early immigrants because of the availability of resources and the favourable economic and political environment. There were early settlers that had acquired large tracts of lands, and there was the fear of conflict while new immigrants flocked in. Land in the south was more attractive because of the weather and soil fertility, but the white settlers were hostile to new people for fear of diluting their economy. The American government hence developed acts and policies through congress to stipulate and govern the process of land distribution and settlement. Due to hostility from white settlers in the south, new immigrants rushed west that had almost similar climatic conditions and the need to expedite the process without riling the early settlers grew. </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 xml:space="preserve">The difference in the Homestead Act of 1862 is that it had two requirements for getting land. They were the 21 age restriction and the payment of an allocation fee. There were no race or gender restrictions, and this offered a chance for the great exodus west. In total, there was a distribution of 109 million hectares, and development gathered pace because of the available opportunities. The Act was effected until 1988 when the last parcel was allocated, thus proving the success of the Act that tore racial, gender, and economic barriers to unify America. </w:t>
      </w:r>
    </w:p>
    <w:p w:rsidR="006976F9" w:rsidRPr="00B37173" w:rsidRDefault="006976F9" w:rsidP="00B37173">
      <w:pPr>
        <w:spacing w:after="0" w:line="480" w:lineRule="auto"/>
        <w:rPr>
          <w:rFonts w:ascii="Times New Roman" w:hAnsi="Times New Roman" w:cs="Times New Roman"/>
          <w:sz w:val="24"/>
        </w:rPr>
      </w:pPr>
      <w:r w:rsidRPr="00B37173">
        <w:rPr>
          <w:rFonts w:ascii="Times New Roman" w:hAnsi="Times New Roman" w:cs="Times New Roman"/>
          <w:sz w:val="24"/>
        </w:rPr>
        <w:t xml:space="preserve">2. </w:t>
      </w:r>
      <w:r w:rsidRPr="00B37173">
        <w:rPr>
          <w:rFonts w:ascii="Times New Roman" w:hAnsi="Times New Roman" w:cs="Times New Roman"/>
          <w:b/>
          <w:sz w:val="24"/>
        </w:rPr>
        <w:t>What role did technological advancements play in the economic growth of the US in the late nineteenth century?</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The nineteenth century was marked with the unveiling of numerous technologies that brought in new opportunities for the people. There was a need to reduce labour costs and grow revenues for many companies and firms that prioritized profits. Goods and raw materials had to be produced and transported faster to markets. Growing populations meant that demand for commodities would spike and each company aimed to maximize the gap. Developments in transport, communication, energy and farm tool technologies helped in economic growth in the late 19th century.</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 xml:space="preserve">Some of the technologies that were unveiled include the steam engine, the electric telegraph, cotton gin and the tractor. The steam engine helped in the movement of goods and people. Telegraph helped in the communication process among people and companies. The tractor helped in the agricultural sector that was also thriving in the industrial era due to the demand for food. These technologies were adopted across America, and more modifications were developed due to the availability of resources and funds. </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Private entities and governments combined efforts to ensure that the technologies were developed and utilized. The velocity of cash flow was determined on the speed that goods reached the market, and hence it was essential to prioritize the transport and communication sector. These technologies were also used imported by other countries and brought increased foreign exchange in the country, thus building the finance sector. Since then, America has been a leader in the development of new technologies, and the economy has developed faster than many European countries.</w:t>
      </w:r>
    </w:p>
    <w:p w:rsidR="006976F9" w:rsidRPr="00B37173" w:rsidRDefault="006976F9" w:rsidP="00B37173">
      <w:pPr>
        <w:spacing w:after="0" w:line="480" w:lineRule="auto"/>
        <w:rPr>
          <w:rFonts w:ascii="Times New Roman" w:hAnsi="Times New Roman" w:cs="Times New Roman"/>
          <w:b/>
          <w:sz w:val="24"/>
        </w:rPr>
      </w:pPr>
      <w:r w:rsidRPr="00B37173">
        <w:rPr>
          <w:rFonts w:ascii="Times New Roman" w:hAnsi="Times New Roman" w:cs="Times New Roman"/>
          <w:b/>
          <w:sz w:val="24"/>
        </w:rPr>
        <w:t>3. How did the Spanish-American War change from a war of liberation into a war of imperial expansion?</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America had been fighting to liberate countries that were taken captive in the colonial era. Initially, its actions were indirect, and they mainly involved training of forces and supply of weapons. The intention was unclear to colonial countries like Britain, France and Spain, but it was speculated that it wanted to spread the democracy ideology. Monarchs headed the named colonial countries, and it differed with American ideals. Spain had taken Cuba captive and America helped liberate the country, at first indirectly through the supply of weapons before it led to a full-blown war known as the Spanish-American war.</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Between the years 1868 to 1878 Cubans had been trying to liberate themselves but they failed. Guerilla warfare was then the last resort to intimidate the Spanish forces into withdrawal from the Cuban territory. America tried to intervene when the Spanish government incarcerated civilians to cut support for the guerrilla fighters. President Grover Cleveland failed in this attempt although it sent American ships to help civilians in combatting hunger. No military confrontation had ensued until that point.</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 xml:space="preserve">However, the sinking of an American Ship named Maine was the source of the Spanish-American war. President McKinley had ordered for the ship's presence for naval support to the Cubans. 266 American soldiers died in the ship that was docked in Havana and America retaliated by asking for the freedom of Cuba as the only term to quell the tension. This year was 1898, and Spain did not concede because of the fear of losing influence in Europe. A direct confrontation between American and Spanish soldiers ensued on land and water. By December 1898 Spain had signed the Treaty of Paris that ceded Cuba, Guam and Puerto Rican claim for $20 million thus ending the Spanish-American war. </w:t>
      </w:r>
    </w:p>
    <w:p w:rsidR="006976F9" w:rsidRPr="00B37173" w:rsidRDefault="006976F9" w:rsidP="00B37173">
      <w:pPr>
        <w:spacing w:after="0" w:line="480" w:lineRule="auto"/>
        <w:rPr>
          <w:rFonts w:ascii="Times New Roman" w:hAnsi="Times New Roman" w:cs="Times New Roman"/>
          <w:b/>
          <w:sz w:val="24"/>
        </w:rPr>
      </w:pPr>
      <w:r w:rsidRPr="00B37173">
        <w:rPr>
          <w:rFonts w:ascii="Times New Roman" w:hAnsi="Times New Roman" w:cs="Times New Roman"/>
          <w:b/>
          <w:sz w:val="24"/>
        </w:rPr>
        <w:t>How and why did the United States enter World War I?  What were some of the consequences and outcomes of US involvement in the war?</w:t>
      </w:r>
    </w:p>
    <w:p w:rsidR="006976F9" w:rsidRPr="00B37173" w:rsidRDefault="00B37173" w:rsidP="00B37173">
      <w:pPr>
        <w:spacing w:after="0" w:line="480" w:lineRule="auto"/>
        <w:ind w:firstLine="720"/>
        <w:rPr>
          <w:rFonts w:ascii="Times New Roman" w:hAnsi="Times New Roman" w:cs="Times New Roman"/>
          <w:sz w:val="24"/>
        </w:rPr>
      </w:pPr>
      <w:r>
        <w:rPr>
          <w:rFonts w:ascii="Times New Roman" w:hAnsi="Times New Roman" w:cs="Times New Roman"/>
          <w:sz w:val="24"/>
        </w:rPr>
        <w:t>W</w:t>
      </w:r>
      <w:r w:rsidR="006976F9" w:rsidRPr="00B37173">
        <w:rPr>
          <w:rFonts w:ascii="Times New Roman" w:hAnsi="Times New Roman" w:cs="Times New Roman"/>
          <w:sz w:val="24"/>
        </w:rPr>
        <w:t xml:space="preserve">orld war 1 was a war between the central and the allied forces and America had passed to remain neutral. However, the attack of its ships and deaths of its civilians in foreign ships helped change the decision. German forces were superior and were almost winning the war against France and Britain. There would be a safe passage of passenger ships across the sea, but German failed to honour this agreement of war. Ships from all nations that passed in war territories were sunk by German ships, causing an uproar in the political and social classes of America. </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The first attack on American ships was in 1915 and German declared war on all vessels plying the British Isles. In the next month German sunk a private American vessel named William Frye and President Woodrow Wilson was outraged. Later Germany apologized calling it an unfortunate mistake, but further attacks escalated the row. 155 Americans on board British and Italian passenger ships were killed, and by May 1917 President Wilson had declared war against Germany and allocated $250 million to the course. Its involvement strengthened the allied forces, and Central forces eventually lost the war.</w:t>
      </w:r>
    </w:p>
    <w:p w:rsidR="006976F9" w:rsidRPr="00B37173" w:rsidRDefault="006976F9" w:rsidP="00B37173">
      <w:pPr>
        <w:spacing w:after="0" w:line="480" w:lineRule="auto"/>
        <w:ind w:firstLine="720"/>
        <w:rPr>
          <w:rFonts w:ascii="Times New Roman" w:hAnsi="Times New Roman" w:cs="Times New Roman"/>
          <w:sz w:val="24"/>
        </w:rPr>
      </w:pPr>
      <w:r w:rsidRPr="00B37173">
        <w:rPr>
          <w:rFonts w:ascii="Times New Roman" w:hAnsi="Times New Roman" w:cs="Times New Roman"/>
          <w:sz w:val="24"/>
        </w:rPr>
        <w:t xml:space="preserve">America benefited from its involvement in the war, although it came with the price of losing lives of over 150,000 American soldiers. Diplomatic relations between American, Britain and France strengthened, and trade was boosted after the war. American industries developed because they supplied military equipment and food to the allied forces. Due to the demand for labour, women were allowed to work, and it eventually led to the passing of the 19th amendment that allowed women to vote. Many people became employed, and the influence of America in global politics strengthened. </w:t>
      </w:r>
    </w:p>
    <w:p w:rsidR="00857EEF" w:rsidRPr="00B37173" w:rsidRDefault="00857EEF" w:rsidP="00B37173">
      <w:pPr>
        <w:spacing w:after="0" w:line="480" w:lineRule="auto"/>
        <w:rPr>
          <w:rFonts w:ascii="Times New Roman" w:hAnsi="Times New Roman" w:cs="Times New Roman"/>
          <w:sz w:val="24"/>
        </w:rPr>
      </w:pPr>
    </w:p>
    <w:sectPr w:rsidR="00857EEF" w:rsidRPr="00B37173" w:rsidSect="00B3717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7776" w:rsidRDefault="000D7776" w:rsidP="00B37173">
      <w:pPr>
        <w:spacing w:after="0" w:line="240" w:lineRule="auto"/>
      </w:pPr>
      <w:r>
        <w:separator/>
      </w:r>
    </w:p>
  </w:endnote>
  <w:endnote w:type="continuationSeparator" w:id="0">
    <w:p w:rsidR="000D7776" w:rsidRDefault="000D7776" w:rsidP="00B371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7776" w:rsidRDefault="000D7776" w:rsidP="00B37173">
      <w:pPr>
        <w:spacing w:after="0" w:line="240" w:lineRule="auto"/>
      </w:pPr>
      <w:r>
        <w:separator/>
      </w:r>
    </w:p>
  </w:footnote>
  <w:footnote w:type="continuationSeparator" w:id="0">
    <w:p w:rsidR="000D7776" w:rsidRDefault="000D7776" w:rsidP="00B371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73" w:rsidRPr="00B37173" w:rsidRDefault="00B37173" w:rsidP="00B37173">
    <w:pPr>
      <w:pStyle w:val="Header"/>
      <w:jc w:val="right"/>
      <w:rPr>
        <w:rFonts w:ascii="Times New Roman" w:hAnsi="Times New Roman" w:cs="Times New Roman"/>
        <w:sz w:val="24"/>
      </w:rPr>
    </w:pPr>
    <w:r w:rsidRPr="00B37173">
      <w:rPr>
        <w:rFonts w:ascii="Times New Roman" w:hAnsi="Times New Roman" w:cs="Times New Roman"/>
        <w:sz w:val="24"/>
      </w:rPr>
      <w:t>HISTORY</w:t>
    </w:r>
    <w:r w:rsidRPr="00B37173">
      <w:rPr>
        <w:rFonts w:ascii="Times New Roman" w:hAnsi="Times New Roman" w:cs="Times New Roman"/>
        <w:sz w:val="24"/>
      </w:rPr>
      <w:tab/>
    </w:r>
    <w:r w:rsidRPr="00B37173">
      <w:rPr>
        <w:rFonts w:ascii="Times New Roman" w:hAnsi="Times New Roman" w:cs="Times New Roman"/>
        <w:sz w:val="24"/>
      </w:rPr>
      <w:tab/>
    </w:r>
    <w:sdt>
      <w:sdtPr>
        <w:rPr>
          <w:rFonts w:ascii="Times New Roman" w:hAnsi="Times New Roman" w:cs="Times New Roman"/>
          <w:sz w:val="24"/>
        </w:rPr>
        <w:id w:val="825012536"/>
        <w:docPartObj>
          <w:docPartGallery w:val="Page Numbers (Top of Page)"/>
          <w:docPartUnique/>
        </w:docPartObj>
      </w:sdtPr>
      <w:sdtEndPr>
        <w:rPr>
          <w:noProof/>
        </w:rPr>
      </w:sdtEndPr>
      <w:sdtContent>
        <w:r w:rsidRPr="00B37173">
          <w:rPr>
            <w:rFonts w:ascii="Times New Roman" w:hAnsi="Times New Roman" w:cs="Times New Roman"/>
            <w:sz w:val="24"/>
          </w:rPr>
          <w:fldChar w:fldCharType="begin"/>
        </w:r>
        <w:r w:rsidRPr="00B37173">
          <w:rPr>
            <w:rFonts w:ascii="Times New Roman" w:hAnsi="Times New Roman" w:cs="Times New Roman"/>
            <w:sz w:val="24"/>
          </w:rPr>
          <w:instrText xml:space="preserve"> PAGE   \* MERGEFORMAT </w:instrText>
        </w:r>
        <w:r w:rsidRPr="00B37173">
          <w:rPr>
            <w:rFonts w:ascii="Times New Roman" w:hAnsi="Times New Roman" w:cs="Times New Roman"/>
            <w:sz w:val="24"/>
          </w:rPr>
          <w:fldChar w:fldCharType="separate"/>
        </w:r>
        <w:r w:rsidR="001A0CA2">
          <w:rPr>
            <w:rFonts w:ascii="Times New Roman" w:hAnsi="Times New Roman" w:cs="Times New Roman"/>
            <w:noProof/>
            <w:sz w:val="24"/>
          </w:rPr>
          <w:t>6</w:t>
        </w:r>
        <w:r w:rsidRPr="00B37173">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37173" w:rsidRPr="00B37173" w:rsidRDefault="00B37173" w:rsidP="00B37173">
    <w:pPr>
      <w:pStyle w:val="Header"/>
      <w:jc w:val="right"/>
      <w:rPr>
        <w:rFonts w:ascii="Times New Roman" w:hAnsi="Times New Roman" w:cs="Times New Roman"/>
        <w:sz w:val="24"/>
      </w:rPr>
    </w:pPr>
    <w:r w:rsidRPr="00B37173">
      <w:rPr>
        <w:rFonts w:ascii="Times New Roman" w:hAnsi="Times New Roman" w:cs="Times New Roman"/>
        <w:sz w:val="24"/>
      </w:rPr>
      <w:t>Running head: HISTORY</w:t>
    </w:r>
    <w:r w:rsidRPr="00B37173">
      <w:rPr>
        <w:rFonts w:ascii="Times New Roman" w:hAnsi="Times New Roman" w:cs="Times New Roman"/>
        <w:sz w:val="24"/>
      </w:rPr>
      <w:tab/>
    </w:r>
    <w:r w:rsidRPr="00B37173">
      <w:rPr>
        <w:rFonts w:ascii="Times New Roman" w:hAnsi="Times New Roman" w:cs="Times New Roman"/>
        <w:sz w:val="24"/>
      </w:rPr>
      <w:tab/>
    </w:r>
    <w:sdt>
      <w:sdtPr>
        <w:rPr>
          <w:rFonts w:ascii="Times New Roman" w:hAnsi="Times New Roman" w:cs="Times New Roman"/>
          <w:sz w:val="24"/>
        </w:rPr>
        <w:id w:val="-1390721860"/>
        <w:docPartObj>
          <w:docPartGallery w:val="Page Numbers (Top of Page)"/>
          <w:docPartUnique/>
        </w:docPartObj>
      </w:sdtPr>
      <w:sdtEndPr>
        <w:rPr>
          <w:noProof/>
        </w:rPr>
      </w:sdtEndPr>
      <w:sdtContent>
        <w:r w:rsidRPr="00B37173">
          <w:rPr>
            <w:rFonts w:ascii="Times New Roman" w:hAnsi="Times New Roman" w:cs="Times New Roman"/>
            <w:sz w:val="24"/>
          </w:rPr>
          <w:fldChar w:fldCharType="begin"/>
        </w:r>
        <w:r w:rsidRPr="00B37173">
          <w:rPr>
            <w:rFonts w:ascii="Times New Roman" w:hAnsi="Times New Roman" w:cs="Times New Roman"/>
            <w:sz w:val="24"/>
          </w:rPr>
          <w:instrText xml:space="preserve"> PAGE   \* MERGEFORMAT </w:instrText>
        </w:r>
        <w:r w:rsidRPr="00B37173">
          <w:rPr>
            <w:rFonts w:ascii="Times New Roman" w:hAnsi="Times New Roman" w:cs="Times New Roman"/>
            <w:sz w:val="24"/>
          </w:rPr>
          <w:fldChar w:fldCharType="separate"/>
        </w:r>
        <w:r w:rsidR="000D7776">
          <w:rPr>
            <w:rFonts w:ascii="Times New Roman" w:hAnsi="Times New Roman" w:cs="Times New Roman"/>
            <w:noProof/>
            <w:sz w:val="24"/>
          </w:rPr>
          <w:t>1</w:t>
        </w:r>
        <w:r w:rsidRPr="00B3717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5DD"/>
    <w:rsid w:val="000D7776"/>
    <w:rsid w:val="001A0CA2"/>
    <w:rsid w:val="00457B87"/>
    <w:rsid w:val="0059486E"/>
    <w:rsid w:val="005C2ED0"/>
    <w:rsid w:val="006976F9"/>
    <w:rsid w:val="007D5E10"/>
    <w:rsid w:val="00857EEF"/>
    <w:rsid w:val="00B37173"/>
    <w:rsid w:val="00BD1195"/>
    <w:rsid w:val="00C90DE6"/>
    <w:rsid w:val="00CA05DD"/>
    <w:rsid w:val="00CD23ED"/>
    <w:rsid w:val="00CE0B27"/>
    <w:rsid w:val="00E464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173"/>
  </w:style>
  <w:style w:type="paragraph" w:styleId="Footer">
    <w:name w:val="footer"/>
    <w:basedOn w:val="Normal"/>
    <w:link w:val="FooterChar"/>
    <w:uiPriority w:val="99"/>
    <w:unhideWhenUsed/>
    <w:rsid w:val="00B3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1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1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173"/>
  </w:style>
  <w:style w:type="paragraph" w:styleId="Footer">
    <w:name w:val="footer"/>
    <w:basedOn w:val="Normal"/>
    <w:link w:val="FooterChar"/>
    <w:uiPriority w:val="99"/>
    <w:unhideWhenUsed/>
    <w:rsid w:val="00B371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1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1142</Words>
  <Characters>6511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2020-06-05T15:55:00Z</dcterms:created>
  <dcterms:modified xsi:type="dcterms:W3CDTF">2020-06-05T15:55:00Z</dcterms:modified>
</cp:coreProperties>
</file>