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FDF" w:rsidRDefault="00744FDF" w:rsidP="00744FDF">
      <w:pPr>
        <w:spacing w:line="480" w:lineRule="auto"/>
        <w:jc w:val="center"/>
        <w:rPr>
          <w:rFonts w:ascii="Times New Roman" w:hAnsi="Times New Roman" w:cs="Times New Roman"/>
          <w:sz w:val="24"/>
          <w:szCs w:val="24"/>
        </w:rPr>
      </w:pPr>
    </w:p>
    <w:p w:rsidR="00744FDF" w:rsidRDefault="00744FDF" w:rsidP="00744FDF">
      <w:pPr>
        <w:spacing w:line="480" w:lineRule="auto"/>
        <w:jc w:val="center"/>
        <w:rPr>
          <w:rFonts w:ascii="Times New Roman" w:hAnsi="Times New Roman" w:cs="Times New Roman"/>
          <w:sz w:val="24"/>
          <w:szCs w:val="24"/>
        </w:rPr>
      </w:pPr>
    </w:p>
    <w:p w:rsidR="00744FDF" w:rsidRPr="00FA67C3" w:rsidRDefault="00FA67C3" w:rsidP="00744FDF">
      <w:pPr>
        <w:spacing w:line="480" w:lineRule="auto"/>
        <w:jc w:val="center"/>
        <w:rPr>
          <w:rFonts w:ascii="Times New Roman" w:hAnsi="Times New Roman" w:cs="Times New Roman"/>
          <w:b/>
          <w:sz w:val="24"/>
          <w:szCs w:val="24"/>
        </w:rPr>
      </w:pPr>
      <w:r w:rsidRPr="00FA67C3">
        <w:rPr>
          <w:rFonts w:ascii="Times New Roman" w:hAnsi="Times New Roman" w:cs="Times New Roman"/>
          <w:b/>
          <w:sz w:val="24"/>
          <w:szCs w:val="24"/>
        </w:rPr>
        <w:t>Auditing</w:t>
      </w:r>
    </w:p>
    <w:p w:rsidR="00744FDF" w:rsidRDefault="00744FDF" w:rsidP="00744FDF">
      <w:pPr>
        <w:spacing w:line="480" w:lineRule="auto"/>
        <w:jc w:val="center"/>
        <w:rPr>
          <w:rFonts w:ascii="Times New Roman" w:hAnsi="Times New Roman" w:cs="Times New Roman"/>
          <w:sz w:val="24"/>
          <w:szCs w:val="24"/>
        </w:rPr>
      </w:pPr>
      <w:bookmarkStart w:id="0" w:name="_GoBack"/>
      <w:bookmarkEnd w:id="0"/>
    </w:p>
    <w:p w:rsidR="00744FDF" w:rsidRDefault="00744FDF" w:rsidP="00744FDF">
      <w:pPr>
        <w:spacing w:line="480" w:lineRule="auto"/>
        <w:jc w:val="center"/>
        <w:rPr>
          <w:rFonts w:ascii="Times New Roman" w:hAnsi="Times New Roman" w:cs="Times New Roman"/>
          <w:sz w:val="24"/>
          <w:szCs w:val="24"/>
        </w:rPr>
      </w:pPr>
    </w:p>
    <w:p w:rsidR="00744FDF" w:rsidRDefault="00744FDF" w:rsidP="00744FDF">
      <w:pPr>
        <w:spacing w:line="480" w:lineRule="auto"/>
        <w:jc w:val="center"/>
        <w:rPr>
          <w:rFonts w:ascii="Times New Roman" w:hAnsi="Times New Roman" w:cs="Times New Roman"/>
          <w:sz w:val="24"/>
          <w:szCs w:val="24"/>
        </w:rPr>
      </w:pPr>
    </w:p>
    <w:p w:rsidR="00744FDF" w:rsidRPr="009467D4" w:rsidRDefault="00744FDF" w:rsidP="00744FDF">
      <w:pPr>
        <w:spacing w:line="480" w:lineRule="auto"/>
        <w:jc w:val="center"/>
        <w:rPr>
          <w:rFonts w:ascii="Times New Roman" w:hAnsi="Times New Roman" w:cs="Times New Roman"/>
          <w:sz w:val="24"/>
          <w:szCs w:val="24"/>
        </w:rPr>
      </w:pPr>
      <w:r w:rsidRPr="009467D4">
        <w:rPr>
          <w:rFonts w:ascii="Times New Roman" w:hAnsi="Times New Roman" w:cs="Times New Roman"/>
          <w:sz w:val="24"/>
          <w:szCs w:val="24"/>
        </w:rPr>
        <w:t>Student’s Name</w:t>
      </w:r>
    </w:p>
    <w:p w:rsidR="00744FDF" w:rsidRPr="009467D4" w:rsidRDefault="00744FDF" w:rsidP="00744FDF">
      <w:pPr>
        <w:spacing w:line="480" w:lineRule="auto"/>
        <w:jc w:val="center"/>
        <w:rPr>
          <w:rFonts w:ascii="Times New Roman" w:hAnsi="Times New Roman" w:cs="Times New Roman"/>
          <w:sz w:val="24"/>
          <w:szCs w:val="24"/>
        </w:rPr>
      </w:pPr>
      <w:r w:rsidRPr="009467D4">
        <w:rPr>
          <w:rFonts w:ascii="Times New Roman" w:hAnsi="Times New Roman" w:cs="Times New Roman"/>
          <w:sz w:val="24"/>
          <w:szCs w:val="24"/>
        </w:rPr>
        <w:t>Institutional Affiliations</w:t>
      </w:r>
    </w:p>
    <w:p w:rsidR="00744FDF" w:rsidRPr="009467D4" w:rsidRDefault="00744FDF" w:rsidP="00744FDF">
      <w:pPr>
        <w:spacing w:line="480" w:lineRule="auto"/>
        <w:jc w:val="center"/>
        <w:rPr>
          <w:rFonts w:ascii="Times New Roman" w:hAnsi="Times New Roman" w:cs="Times New Roman"/>
          <w:sz w:val="24"/>
          <w:szCs w:val="24"/>
        </w:rPr>
      </w:pPr>
      <w:r w:rsidRPr="009467D4">
        <w:rPr>
          <w:rFonts w:ascii="Times New Roman" w:hAnsi="Times New Roman" w:cs="Times New Roman"/>
          <w:sz w:val="24"/>
          <w:szCs w:val="24"/>
        </w:rPr>
        <w:t>Instructor’s name</w:t>
      </w:r>
    </w:p>
    <w:p w:rsidR="00744FDF" w:rsidRPr="009467D4" w:rsidRDefault="00744FDF" w:rsidP="00744FDF">
      <w:pPr>
        <w:spacing w:line="480" w:lineRule="auto"/>
        <w:jc w:val="center"/>
        <w:rPr>
          <w:rFonts w:ascii="Times New Roman" w:hAnsi="Times New Roman" w:cs="Times New Roman"/>
          <w:sz w:val="24"/>
          <w:szCs w:val="24"/>
        </w:rPr>
      </w:pPr>
      <w:r w:rsidRPr="009467D4">
        <w:rPr>
          <w:rFonts w:ascii="Times New Roman" w:hAnsi="Times New Roman" w:cs="Times New Roman"/>
          <w:sz w:val="24"/>
          <w:szCs w:val="24"/>
        </w:rPr>
        <w:t>Course Title</w:t>
      </w:r>
    </w:p>
    <w:p w:rsidR="00744FDF" w:rsidRPr="009467D4" w:rsidRDefault="00744FDF" w:rsidP="00744FDF">
      <w:pPr>
        <w:spacing w:line="480" w:lineRule="auto"/>
        <w:jc w:val="center"/>
        <w:rPr>
          <w:rFonts w:ascii="Times New Roman" w:hAnsi="Times New Roman" w:cs="Times New Roman"/>
          <w:sz w:val="24"/>
          <w:szCs w:val="24"/>
        </w:rPr>
      </w:pPr>
      <w:r w:rsidRPr="009467D4">
        <w:rPr>
          <w:rFonts w:ascii="Times New Roman" w:hAnsi="Times New Roman" w:cs="Times New Roman"/>
          <w:sz w:val="24"/>
          <w:szCs w:val="24"/>
        </w:rPr>
        <w:t>Date</w:t>
      </w:r>
    </w:p>
    <w:p w:rsidR="00744FDF" w:rsidRDefault="00744FDF">
      <w:pPr>
        <w:rPr>
          <w:rStyle w:val="Strong"/>
          <w:rFonts w:ascii="Times New Roman" w:eastAsia="Times New Roman" w:hAnsi="Times New Roman" w:cs="Times New Roman"/>
          <w:color w:val="0E101A"/>
          <w:sz w:val="24"/>
          <w:szCs w:val="24"/>
        </w:rPr>
      </w:pPr>
      <w:r>
        <w:rPr>
          <w:rStyle w:val="Strong"/>
          <w:color w:val="0E101A"/>
        </w:rPr>
        <w:br w:type="page"/>
      </w:r>
    </w:p>
    <w:p w:rsidR="003C0A6F" w:rsidRPr="002B66D5" w:rsidRDefault="003C0A6F" w:rsidP="00014548">
      <w:pPr>
        <w:pStyle w:val="NormalWeb"/>
        <w:spacing w:before="0" w:beforeAutospacing="0" w:after="0" w:afterAutospacing="0" w:line="480" w:lineRule="auto"/>
        <w:jc w:val="center"/>
        <w:rPr>
          <w:color w:val="0E101A"/>
        </w:rPr>
      </w:pPr>
      <w:r w:rsidRPr="002B66D5">
        <w:rPr>
          <w:rStyle w:val="Strong"/>
          <w:color w:val="0E101A"/>
        </w:rPr>
        <w:lastRenderedPageBreak/>
        <w:t>What is the name of the auditor?</w:t>
      </w:r>
    </w:p>
    <w:p w:rsidR="003C0A6F" w:rsidRPr="002B66D5" w:rsidRDefault="003C0A6F" w:rsidP="00014548">
      <w:pPr>
        <w:pStyle w:val="NormalWeb"/>
        <w:spacing w:before="0" w:beforeAutospacing="0" w:after="0" w:afterAutospacing="0" w:line="480" w:lineRule="auto"/>
        <w:ind w:firstLine="720"/>
        <w:jc w:val="both"/>
        <w:rPr>
          <w:color w:val="0E101A"/>
        </w:rPr>
      </w:pPr>
      <w:r w:rsidRPr="002B66D5">
        <w:rPr>
          <w:color w:val="0E101A"/>
        </w:rPr>
        <w:t xml:space="preserve">An executive officer signs the signature by the name of Edward H Bastian. Ernst &amp; Young LLP's </w:t>
      </w:r>
      <w:r w:rsidR="000E2D6E" w:rsidRPr="002B66D5">
        <w:rPr>
          <w:color w:val="0E101A"/>
        </w:rPr>
        <w:t>account</w:t>
      </w:r>
      <w:r w:rsidRPr="002B66D5">
        <w:rPr>
          <w:color w:val="0E101A"/>
        </w:rPr>
        <w:t xml:space="preserve"> on our internal con</w:t>
      </w:r>
      <w:r w:rsidR="00EE6C7A">
        <w:rPr>
          <w:color w:val="0E101A"/>
        </w:rPr>
        <w:t xml:space="preserve">trol over </w:t>
      </w:r>
      <w:r w:rsidR="000E2D6E">
        <w:rPr>
          <w:color w:val="0E101A"/>
        </w:rPr>
        <w:t>fiscal</w:t>
      </w:r>
      <w:r w:rsidR="00EE6C7A">
        <w:rPr>
          <w:color w:val="0E101A"/>
        </w:rPr>
        <w:t xml:space="preserve"> reporting</w:t>
      </w:r>
      <w:r w:rsidRPr="002B66D5">
        <w:rPr>
          <w:color w:val="0E101A"/>
        </w:rPr>
        <w:t>. Delta company selected Ernst &amp;Young as the auditor because of its experience with the airline, and the form is involved in the administrative proceedings.</w:t>
      </w:r>
    </w:p>
    <w:p w:rsidR="003C0A6F" w:rsidRPr="002B66D5" w:rsidRDefault="003C0A6F" w:rsidP="00014548">
      <w:pPr>
        <w:pStyle w:val="NormalWeb"/>
        <w:spacing w:before="0" w:beforeAutospacing="0" w:after="0" w:afterAutospacing="0" w:line="480" w:lineRule="auto"/>
        <w:jc w:val="center"/>
        <w:rPr>
          <w:color w:val="0E101A"/>
        </w:rPr>
      </w:pPr>
      <w:r w:rsidRPr="002B66D5">
        <w:rPr>
          <w:rStyle w:val="Strong"/>
          <w:color w:val="0E101A"/>
        </w:rPr>
        <w:t>Delta company Management</w:t>
      </w:r>
    </w:p>
    <w:p w:rsidR="002B66D5" w:rsidRPr="00014548" w:rsidRDefault="003C0A6F" w:rsidP="00014548">
      <w:pPr>
        <w:pStyle w:val="NormalWeb"/>
        <w:spacing w:before="0" w:beforeAutospacing="0" w:after="0" w:afterAutospacing="0" w:line="480" w:lineRule="auto"/>
        <w:ind w:firstLine="720"/>
        <w:jc w:val="both"/>
        <w:rPr>
          <w:color w:val="0E101A"/>
        </w:rPr>
      </w:pPr>
      <w:r w:rsidRPr="002B66D5">
        <w:rPr>
          <w:color w:val="0E101A"/>
        </w:rPr>
        <w:t xml:space="preserve">Delta company has remained to be one of the most </w:t>
      </w:r>
      <w:r w:rsidR="00EE6C7A" w:rsidRPr="002B66D5">
        <w:rPr>
          <w:color w:val="0E101A"/>
        </w:rPr>
        <w:t>treasured</w:t>
      </w:r>
      <w:r w:rsidRPr="002B66D5">
        <w:rPr>
          <w:color w:val="0E101A"/>
        </w:rPr>
        <w:t xml:space="preserve"> airline brands. Over the last decade, the company has continued to improve the </w:t>
      </w:r>
      <w:r w:rsidR="000E2D6E" w:rsidRPr="002B66D5">
        <w:rPr>
          <w:color w:val="0E101A"/>
        </w:rPr>
        <w:t>superiority</w:t>
      </w:r>
      <w:r w:rsidRPr="002B66D5">
        <w:rPr>
          <w:color w:val="0E101A"/>
        </w:rPr>
        <w:t xml:space="preserve"> and </w:t>
      </w:r>
      <w:r w:rsidR="000E2D6E" w:rsidRPr="002B66D5">
        <w:rPr>
          <w:color w:val="0E101A"/>
        </w:rPr>
        <w:t>dependability</w:t>
      </w:r>
      <w:r w:rsidRPr="002B66D5">
        <w:rPr>
          <w:color w:val="0E101A"/>
        </w:rPr>
        <w:t xml:space="preserve"> of its operations, and </w:t>
      </w:r>
      <w:r w:rsidR="000E2D6E" w:rsidRPr="002B66D5">
        <w:rPr>
          <w:color w:val="0E101A"/>
        </w:rPr>
        <w:t>client</w:t>
      </w:r>
      <w:r w:rsidRPr="002B66D5">
        <w:rPr>
          <w:color w:val="0E101A"/>
        </w:rPr>
        <w:t xml:space="preserve"> </w:t>
      </w:r>
      <w:r w:rsidR="00EE6C7A" w:rsidRPr="002B66D5">
        <w:rPr>
          <w:color w:val="0E101A"/>
        </w:rPr>
        <w:t>fulfilment</w:t>
      </w:r>
      <w:r w:rsidRPr="002B66D5">
        <w:rPr>
          <w:color w:val="0E101A"/>
        </w:rPr>
        <w:t xml:space="preserve"> scores have increased </w:t>
      </w:r>
      <w:r w:rsidR="00EE6C7A" w:rsidRPr="002B66D5">
        <w:rPr>
          <w:color w:val="0E101A"/>
        </w:rPr>
        <w:t>meaningfully</w:t>
      </w:r>
      <w:r w:rsidRPr="002B66D5">
        <w:rPr>
          <w:color w:val="0E101A"/>
        </w:rPr>
        <w:t xml:space="preserve">. According to the auditor's report, the company’s growth has grown considerably with its excellence. With operation excellence, the company has remained one of the best class services and is committed to maintaining n the safety of its customers. The firm has expanded by maintaining a preference through the Delta difference. The continued investment in customer service and operation has shaped the brand's perception among most of its customer’s loyalty. The airline company is a highly competitive market with significant competition regarding routes, schedules and fares, reliability, and loyalty program. The industry has also developed through mergers and entry into new markets. The airline industry's consolidation has also improved due to </w:t>
      </w:r>
      <w:r w:rsidR="000E2D6E" w:rsidRPr="002B66D5">
        <w:rPr>
          <w:color w:val="0E101A"/>
        </w:rPr>
        <w:t>fluctuations</w:t>
      </w:r>
      <w:r w:rsidRPr="002B66D5">
        <w:rPr>
          <w:color w:val="0E101A"/>
        </w:rPr>
        <w:t xml:space="preserve"> in the </w:t>
      </w:r>
      <w:r w:rsidR="000E2D6E" w:rsidRPr="002B66D5">
        <w:rPr>
          <w:color w:val="0E101A"/>
        </w:rPr>
        <w:t>worldwide</w:t>
      </w:r>
      <w:r w:rsidRPr="002B66D5">
        <w:rPr>
          <w:color w:val="0E101A"/>
        </w:rPr>
        <w:t xml:space="preserve"> alliances and the </w:t>
      </w:r>
      <w:r w:rsidR="000E2D6E" w:rsidRPr="002B66D5">
        <w:rPr>
          <w:color w:val="0E101A"/>
        </w:rPr>
        <w:t>formation</w:t>
      </w:r>
      <w:r w:rsidRPr="002B66D5">
        <w:rPr>
          <w:color w:val="0E101A"/>
        </w:rPr>
        <w:t xml:space="preserve"> of joint ventures. The current pandemic has led to competitive dynamics within the company, and the management cannot predict the duration and extent of the pandemic.</w:t>
      </w:r>
    </w:p>
    <w:p w:rsidR="002B66D5" w:rsidRPr="002B66D5" w:rsidRDefault="002B66D5" w:rsidP="00014548">
      <w:pPr>
        <w:spacing w:line="480" w:lineRule="auto"/>
        <w:ind w:firstLine="720"/>
        <w:jc w:val="center"/>
        <w:rPr>
          <w:rFonts w:ascii="Times New Roman" w:hAnsi="Times New Roman" w:cs="Times New Roman"/>
          <w:b/>
          <w:color w:val="1D1D1D"/>
          <w:sz w:val="24"/>
          <w:szCs w:val="24"/>
          <w:shd w:val="clear" w:color="auto" w:fill="FFFFFF"/>
        </w:rPr>
      </w:pPr>
      <w:r w:rsidRPr="002B66D5">
        <w:rPr>
          <w:rFonts w:ascii="Times New Roman" w:hAnsi="Times New Roman" w:cs="Times New Roman"/>
          <w:b/>
          <w:bCs/>
          <w:color w:val="1D1D1D"/>
          <w:sz w:val="24"/>
          <w:szCs w:val="24"/>
          <w:shd w:val="clear" w:color="auto" w:fill="FFFFFF"/>
        </w:rPr>
        <w:t>The first page of the SEC 10-K</w:t>
      </w:r>
    </w:p>
    <w:p w:rsidR="002B66D5" w:rsidRPr="002B66D5" w:rsidRDefault="002B66D5" w:rsidP="002B66D5">
      <w:pPr>
        <w:spacing w:line="480" w:lineRule="auto"/>
        <w:ind w:firstLine="720"/>
        <w:jc w:val="both"/>
        <w:rPr>
          <w:rFonts w:ascii="Times New Roman" w:hAnsi="Times New Roman" w:cs="Times New Roman"/>
          <w:color w:val="1D1D1D"/>
          <w:sz w:val="24"/>
          <w:szCs w:val="24"/>
          <w:shd w:val="clear" w:color="auto" w:fill="FFFFFF"/>
        </w:rPr>
      </w:pPr>
      <w:r w:rsidRPr="002B66D5">
        <w:rPr>
          <w:rFonts w:ascii="Times New Roman" w:hAnsi="Times New Roman" w:cs="Times New Roman"/>
          <w:color w:val="1D1D1D"/>
          <w:sz w:val="24"/>
          <w:szCs w:val="24"/>
          <w:shd w:val="clear" w:color="auto" w:fill="FFFFFF"/>
        </w:rPr>
        <w:t xml:space="preserve">The firm’s management involves the Chief executive officer and the financial officer who has performed </w:t>
      </w:r>
      <w:r w:rsidR="000E2D6E" w:rsidRPr="002B66D5">
        <w:rPr>
          <w:rFonts w:ascii="Times New Roman" w:hAnsi="Times New Roman" w:cs="Times New Roman"/>
          <w:color w:val="1D1D1D"/>
          <w:sz w:val="24"/>
          <w:szCs w:val="24"/>
          <w:shd w:val="clear" w:color="auto" w:fill="FFFFFF"/>
        </w:rPr>
        <w:t>assessment</w:t>
      </w:r>
      <w:r w:rsidRPr="002B66D5">
        <w:rPr>
          <w:rFonts w:ascii="Times New Roman" w:hAnsi="Times New Roman" w:cs="Times New Roman"/>
          <w:color w:val="1D1D1D"/>
          <w:sz w:val="24"/>
          <w:szCs w:val="24"/>
          <w:shd w:val="clear" w:color="auto" w:fill="FFFFFF"/>
        </w:rPr>
        <w:t xml:space="preserve"> and disclosure of control and procedures. The information required is </w:t>
      </w:r>
      <w:r w:rsidRPr="002B66D5">
        <w:rPr>
          <w:rFonts w:ascii="Times New Roman" w:hAnsi="Times New Roman" w:cs="Times New Roman"/>
          <w:color w:val="1D1D1D"/>
          <w:sz w:val="24"/>
          <w:szCs w:val="24"/>
          <w:shd w:val="clear" w:color="auto" w:fill="FFFFFF"/>
        </w:rPr>
        <w:lastRenderedPageBreak/>
        <w:t>being disclosed by the disclosed. The firm should ensure that the material information can be communicated to the management. </w:t>
      </w:r>
    </w:p>
    <w:p w:rsidR="00201668" w:rsidRPr="00201668" w:rsidRDefault="00201668" w:rsidP="004103F7">
      <w:pPr>
        <w:spacing w:line="480" w:lineRule="auto"/>
        <w:ind w:firstLine="720"/>
        <w:jc w:val="both"/>
        <w:rPr>
          <w:rFonts w:ascii="Times New Roman" w:hAnsi="Times New Roman" w:cs="Times New Roman"/>
          <w:color w:val="1D1D1D"/>
          <w:sz w:val="24"/>
          <w:szCs w:val="24"/>
          <w:shd w:val="clear" w:color="auto" w:fill="FFFFFF"/>
        </w:rPr>
      </w:pPr>
      <w:r w:rsidRPr="00201668">
        <w:rPr>
          <w:rFonts w:ascii="Times New Roman" w:hAnsi="Times New Roman" w:cs="Times New Roman"/>
          <w:color w:val="1D1D1D"/>
          <w:sz w:val="24"/>
          <w:szCs w:val="24"/>
          <w:shd w:val="clear" w:color="auto" w:fill="FFFFFF"/>
        </w:rPr>
        <w:t xml:space="preserve">On December 31, there have been changes in the inner controls, which have been sensibly and substantially influenced by monetary revealing. The board is liable for </w:t>
      </w:r>
      <w:r w:rsidR="00546816" w:rsidRPr="00201668">
        <w:rPr>
          <w:rFonts w:ascii="Times New Roman" w:hAnsi="Times New Roman" w:cs="Times New Roman"/>
          <w:color w:val="1D1D1D"/>
          <w:sz w:val="24"/>
          <w:szCs w:val="24"/>
          <w:shd w:val="clear" w:color="auto" w:fill="FFFFFF"/>
        </w:rPr>
        <w:t>structure</w:t>
      </w:r>
      <w:r w:rsidR="00546816">
        <w:rPr>
          <w:rFonts w:ascii="Times New Roman" w:hAnsi="Times New Roman" w:cs="Times New Roman"/>
          <w:color w:val="1D1D1D"/>
          <w:sz w:val="24"/>
          <w:szCs w:val="24"/>
          <w:shd w:val="clear" w:color="auto" w:fill="FFFFFF"/>
        </w:rPr>
        <w:t xml:space="preserve"> up and maintaining</w:t>
      </w:r>
      <w:r w:rsidRPr="00201668">
        <w:rPr>
          <w:rFonts w:ascii="Times New Roman" w:hAnsi="Times New Roman" w:cs="Times New Roman"/>
          <w:color w:val="1D1D1D"/>
          <w:sz w:val="24"/>
          <w:szCs w:val="24"/>
          <w:shd w:val="clear" w:color="auto" w:fill="FFFFFF"/>
        </w:rPr>
        <w:t xml:space="preserve"> satisfactory interior </w:t>
      </w:r>
      <w:r w:rsidR="00546816" w:rsidRPr="00201668">
        <w:rPr>
          <w:rFonts w:ascii="Times New Roman" w:hAnsi="Times New Roman" w:cs="Times New Roman"/>
          <w:color w:val="1D1D1D"/>
          <w:sz w:val="24"/>
          <w:szCs w:val="24"/>
          <w:shd w:val="clear" w:color="auto" w:fill="FFFFFF"/>
        </w:rPr>
        <w:t>knowledge</w:t>
      </w:r>
      <w:r w:rsidRPr="00201668">
        <w:rPr>
          <w:rFonts w:ascii="Times New Roman" w:hAnsi="Times New Roman" w:cs="Times New Roman"/>
          <w:color w:val="1D1D1D"/>
          <w:sz w:val="24"/>
          <w:szCs w:val="24"/>
          <w:shd w:val="clear" w:color="auto" w:fill="FFFFFF"/>
        </w:rPr>
        <w:t xml:space="preserve"> over </w:t>
      </w:r>
      <w:r w:rsidR="00546816" w:rsidRPr="00201668">
        <w:rPr>
          <w:rFonts w:ascii="Times New Roman" w:hAnsi="Times New Roman" w:cs="Times New Roman"/>
          <w:color w:val="1D1D1D"/>
          <w:sz w:val="24"/>
          <w:szCs w:val="24"/>
          <w:shd w:val="clear" w:color="auto" w:fill="FFFFFF"/>
        </w:rPr>
        <w:t>financial</w:t>
      </w:r>
      <w:r w:rsidRPr="00201668">
        <w:rPr>
          <w:rFonts w:ascii="Times New Roman" w:hAnsi="Times New Roman" w:cs="Times New Roman"/>
          <w:color w:val="1D1D1D"/>
          <w:sz w:val="24"/>
          <w:szCs w:val="24"/>
          <w:shd w:val="clear" w:color="auto" w:fill="FFFFFF"/>
        </w:rPr>
        <w:t xml:space="preserve"> detailing. The inward </w:t>
      </w:r>
      <w:r w:rsidR="00546816" w:rsidRPr="00201668">
        <w:rPr>
          <w:rFonts w:ascii="Times New Roman" w:hAnsi="Times New Roman" w:cs="Times New Roman"/>
          <w:color w:val="1D1D1D"/>
          <w:sz w:val="24"/>
          <w:szCs w:val="24"/>
          <w:shd w:val="clear" w:color="auto" w:fill="FFFFFF"/>
        </w:rPr>
        <w:t>power</w:t>
      </w:r>
      <w:r w:rsidRPr="00201668">
        <w:rPr>
          <w:rFonts w:ascii="Times New Roman" w:hAnsi="Times New Roman" w:cs="Times New Roman"/>
          <w:color w:val="1D1D1D"/>
          <w:sz w:val="24"/>
          <w:szCs w:val="24"/>
          <w:shd w:val="clear" w:color="auto" w:fill="FFFFFF"/>
        </w:rPr>
        <w:t xml:space="preserve"> over </w:t>
      </w:r>
      <w:r w:rsidR="00546816" w:rsidRPr="00201668">
        <w:rPr>
          <w:rFonts w:ascii="Times New Roman" w:hAnsi="Times New Roman" w:cs="Times New Roman"/>
          <w:color w:val="1D1D1D"/>
          <w:sz w:val="24"/>
          <w:szCs w:val="24"/>
          <w:shd w:val="clear" w:color="auto" w:fill="FFFFFF"/>
        </w:rPr>
        <w:t>fiscal</w:t>
      </w:r>
      <w:r w:rsidRPr="00201668">
        <w:rPr>
          <w:rFonts w:ascii="Times New Roman" w:hAnsi="Times New Roman" w:cs="Times New Roman"/>
          <w:color w:val="1D1D1D"/>
          <w:sz w:val="24"/>
          <w:szCs w:val="24"/>
          <w:shd w:val="clear" w:color="auto" w:fill="FFFFFF"/>
        </w:rPr>
        <w:t xml:space="preserve"> detailing is intended to give </w:t>
      </w:r>
      <w:r w:rsidR="00546816" w:rsidRPr="00201668">
        <w:rPr>
          <w:rFonts w:ascii="Times New Roman" w:hAnsi="Times New Roman" w:cs="Times New Roman"/>
          <w:color w:val="1D1D1D"/>
          <w:sz w:val="24"/>
          <w:szCs w:val="24"/>
          <w:shd w:val="clear" w:color="auto" w:fill="FFFFFF"/>
        </w:rPr>
        <w:t>practical</w:t>
      </w:r>
      <w:r w:rsidRPr="00201668">
        <w:rPr>
          <w:rFonts w:ascii="Times New Roman" w:hAnsi="Times New Roman" w:cs="Times New Roman"/>
          <w:color w:val="1D1D1D"/>
          <w:sz w:val="24"/>
          <w:szCs w:val="24"/>
          <w:shd w:val="clear" w:color="auto" w:fill="FFFFFF"/>
        </w:rPr>
        <w:t xml:space="preserve"> </w:t>
      </w:r>
      <w:r w:rsidR="00546816" w:rsidRPr="00201668">
        <w:rPr>
          <w:rFonts w:ascii="Times New Roman" w:hAnsi="Times New Roman" w:cs="Times New Roman"/>
          <w:color w:val="1D1D1D"/>
          <w:sz w:val="24"/>
          <w:szCs w:val="24"/>
          <w:shd w:val="clear" w:color="auto" w:fill="FFFFFF"/>
        </w:rPr>
        <w:t>authorization</w:t>
      </w:r>
      <w:r w:rsidRPr="00201668">
        <w:rPr>
          <w:rFonts w:ascii="Times New Roman" w:hAnsi="Times New Roman" w:cs="Times New Roman"/>
          <w:color w:val="1D1D1D"/>
          <w:sz w:val="24"/>
          <w:szCs w:val="24"/>
          <w:shd w:val="clear" w:color="auto" w:fill="FFFFFF"/>
        </w:rPr>
        <w:t xml:space="preserve"> with respect to the </w:t>
      </w:r>
      <w:r w:rsidR="00546816" w:rsidRPr="00201668">
        <w:rPr>
          <w:rFonts w:ascii="Times New Roman" w:hAnsi="Times New Roman" w:cs="Times New Roman"/>
          <w:color w:val="1D1D1D"/>
          <w:sz w:val="24"/>
          <w:szCs w:val="24"/>
          <w:shd w:val="clear" w:color="auto" w:fill="FFFFFF"/>
        </w:rPr>
        <w:t>stanch</w:t>
      </w:r>
      <w:r w:rsidRPr="00201668">
        <w:rPr>
          <w:rFonts w:ascii="Times New Roman" w:hAnsi="Times New Roman" w:cs="Times New Roman"/>
          <w:color w:val="1D1D1D"/>
          <w:sz w:val="24"/>
          <w:szCs w:val="24"/>
          <w:shd w:val="clear" w:color="auto" w:fill="FFFFFF"/>
        </w:rPr>
        <w:t xml:space="preserve"> quality of monetary </w:t>
      </w:r>
      <w:r w:rsidR="00546816" w:rsidRPr="00201668">
        <w:rPr>
          <w:rFonts w:ascii="Times New Roman" w:hAnsi="Times New Roman" w:cs="Times New Roman"/>
          <w:color w:val="1D1D1D"/>
          <w:sz w:val="24"/>
          <w:szCs w:val="24"/>
          <w:shd w:val="clear" w:color="auto" w:fill="FFFFFF"/>
        </w:rPr>
        <w:t>close-fitting</w:t>
      </w:r>
      <w:r w:rsidRPr="00201668">
        <w:rPr>
          <w:rFonts w:ascii="Times New Roman" w:hAnsi="Times New Roman" w:cs="Times New Roman"/>
          <w:color w:val="1D1D1D"/>
          <w:sz w:val="24"/>
          <w:szCs w:val="24"/>
          <w:shd w:val="clear" w:color="auto" w:fill="FFFFFF"/>
        </w:rPr>
        <w:t xml:space="preserve"> and the planning of budget summaries for outer purposes by </w:t>
      </w:r>
      <w:r w:rsidR="00546816" w:rsidRPr="00201668">
        <w:rPr>
          <w:rFonts w:ascii="Times New Roman" w:hAnsi="Times New Roman" w:cs="Times New Roman"/>
          <w:color w:val="1D1D1D"/>
          <w:sz w:val="24"/>
          <w:szCs w:val="24"/>
          <w:shd w:val="clear" w:color="auto" w:fill="FFFFFF"/>
        </w:rPr>
        <w:t>accounting</w:t>
      </w:r>
      <w:r w:rsidRPr="00201668">
        <w:rPr>
          <w:rFonts w:ascii="Times New Roman" w:hAnsi="Times New Roman" w:cs="Times New Roman"/>
          <w:color w:val="1D1D1D"/>
          <w:sz w:val="24"/>
          <w:szCs w:val="24"/>
          <w:shd w:val="clear" w:color="auto" w:fill="FFFFFF"/>
        </w:rPr>
        <w:t xml:space="preserve"> standards for the most part </w:t>
      </w:r>
      <w:r w:rsidR="00546816" w:rsidRPr="00201668">
        <w:rPr>
          <w:rFonts w:ascii="Times New Roman" w:hAnsi="Times New Roman" w:cs="Times New Roman"/>
          <w:color w:val="1D1D1D"/>
          <w:sz w:val="24"/>
          <w:szCs w:val="24"/>
          <w:shd w:val="clear" w:color="auto" w:fill="FFFFFF"/>
        </w:rPr>
        <w:t>recognized</w:t>
      </w:r>
      <w:r w:rsidRPr="00201668">
        <w:rPr>
          <w:rFonts w:ascii="Times New Roman" w:hAnsi="Times New Roman" w:cs="Times New Roman"/>
          <w:color w:val="1D1D1D"/>
          <w:sz w:val="24"/>
          <w:szCs w:val="24"/>
          <w:shd w:val="clear" w:color="auto" w:fill="FFFFFF"/>
        </w:rPr>
        <w:t xml:space="preserve"> </w:t>
      </w:r>
      <w:r w:rsidR="00546816">
        <w:rPr>
          <w:rFonts w:ascii="Times New Roman" w:hAnsi="Times New Roman" w:cs="Times New Roman"/>
          <w:color w:val="1D1D1D"/>
          <w:sz w:val="24"/>
          <w:szCs w:val="24"/>
          <w:shd w:val="clear" w:color="auto" w:fill="FFFFFF"/>
        </w:rPr>
        <w:t>in the U.S</w:t>
      </w:r>
      <w:r w:rsidR="004103F7">
        <w:rPr>
          <w:rFonts w:ascii="Times New Roman" w:hAnsi="Times New Roman" w:cs="Times New Roman"/>
          <w:color w:val="1D1D1D"/>
          <w:sz w:val="24"/>
          <w:szCs w:val="24"/>
          <w:shd w:val="clear" w:color="auto" w:fill="FFFFFF"/>
        </w:rPr>
        <w:t xml:space="preserve"> </w:t>
      </w:r>
    </w:p>
    <w:p w:rsidR="002B66D5" w:rsidRPr="002B66D5" w:rsidRDefault="00201668" w:rsidP="00201668">
      <w:pPr>
        <w:spacing w:line="480" w:lineRule="auto"/>
        <w:ind w:firstLine="720"/>
        <w:jc w:val="both"/>
        <w:rPr>
          <w:rFonts w:ascii="Times New Roman" w:hAnsi="Times New Roman" w:cs="Times New Roman"/>
          <w:color w:val="1D1D1D"/>
          <w:sz w:val="24"/>
          <w:szCs w:val="24"/>
          <w:shd w:val="clear" w:color="auto" w:fill="FFFFFF"/>
        </w:rPr>
      </w:pPr>
      <w:r w:rsidRPr="00201668">
        <w:rPr>
          <w:rFonts w:ascii="Times New Roman" w:hAnsi="Times New Roman" w:cs="Times New Roman"/>
          <w:color w:val="1D1D1D"/>
          <w:sz w:val="24"/>
          <w:szCs w:val="24"/>
          <w:shd w:val="clear" w:color="auto" w:fill="FFFFFF"/>
        </w:rPr>
        <w:t>The adequacy of our inward command over monetary detailing as of December 31, 2020, has been inspected by Ernst and Young LLP, a free enlisted public bookkeeping firm, which likewise evaluated our Consolidated Financial Statements for the year finished December 31, 2020.</w:t>
      </w:r>
    </w:p>
    <w:p w:rsidR="002B66D5" w:rsidRPr="00FC4BBC" w:rsidRDefault="002B66D5" w:rsidP="00FC4BBC">
      <w:pPr>
        <w:spacing w:line="480" w:lineRule="auto"/>
        <w:ind w:firstLine="720"/>
        <w:jc w:val="center"/>
        <w:rPr>
          <w:rFonts w:ascii="Times New Roman" w:hAnsi="Times New Roman" w:cs="Times New Roman"/>
          <w:b/>
          <w:color w:val="1D1D1D"/>
          <w:sz w:val="24"/>
          <w:szCs w:val="24"/>
          <w:shd w:val="clear" w:color="auto" w:fill="FFFFFF"/>
        </w:rPr>
      </w:pPr>
      <w:r w:rsidRPr="00FC4BBC">
        <w:rPr>
          <w:rFonts w:ascii="Times New Roman" w:hAnsi="Times New Roman" w:cs="Times New Roman"/>
          <w:b/>
          <w:bCs/>
          <w:color w:val="1D1D1D"/>
          <w:sz w:val="24"/>
          <w:szCs w:val="24"/>
          <w:shd w:val="clear" w:color="auto" w:fill="FFFFFF"/>
        </w:rPr>
        <w:t>Inventory or Goodwill Impairment</w:t>
      </w:r>
    </w:p>
    <w:p w:rsidR="002B66D5" w:rsidRPr="002B66D5" w:rsidRDefault="002B66D5" w:rsidP="002B66D5">
      <w:pPr>
        <w:spacing w:line="480" w:lineRule="auto"/>
        <w:ind w:firstLine="720"/>
        <w:jc w:val="both"/>
        <w:rPr>
          <w:rFonts w:ascii="Times New Roman" w:hAnsi="Times New Roman" w:cs="Times New Roman"/>
          <w:color w:val="1D1D1D"/>
          <w:sz w:val="24"/>
          <w:szCs w:val="24"/>
          <w:shd w:val="clear" w:color="auto" w:fill="FFFFFF"/>
        </w:rPr>
      </w:pPr>
      <w:r w:rsidRPr="002B66D5">
        <w:rPr>
          <w:rFonts w:ascii="Times New Roman" w:hAnsi="Times New Roman" w:cs="Times New Roman"/>
          <w:color w:val="1D1D1D"/>
          <w:sz w:val="24"/>
          <w:szCs w:val="24"/>
          <w:shd w:val="clear" w:color="auto" w:fill="FFFFFF"/>
        </w:rPr>
        <w:t xml:space="preserve"> Delta company is obliged to comply with the Inventory or Goodwill Impairment by containing a minimum liquidity covenant. There are certain debt management included in the collateral coverage ratios and debt coverage ratio. </w:t>
      </w:r>
      <w:r w:rsidR="00EE1112" w:rsidRPr="002B66D5">
        <w:rPr>
          <w:rFonts w:ascii="Times New Roman" w:hAnsi="Times New Roman" w:cs="Times New Roman"/>
          <w:color w:val="1D1D1D"/>
          <w:sz w:val="24"/>
          <w:szCs w:val="24"/>
          <w:shd w:val="clear" w:color="auto" w:fill="FFFFFF"/>
        </w:rPr>
        <w:t>The administration should discuss any difficulty encountered in the course of i</w:t>
      </w:r>
      <w:r w:rsidR="00EE1112">
        <w:rPr>
          <w:rFonts w:ascii="Times New Roman" w:hAnsi="Times New Roman" w:cs="Times New Roman"/>
          <w:color w:val="1D1D1D"/>
          <w:sz w:val="24"/>
          <w:szCs w:val="24"/>
          <w:shd w:val="clear" w:color="auto" w:fill="FFFFFF"/>
        </w:rPr>
        <w:t xml:space="preserve">ts operations. </w:t>
      </w:r>
      <w:r w:rsidR="00EE1112" w:rsidRPr="002D6D1E">
        <w:rPr>
          <w:rFonts w:ascii="Times New Roman" w:hAnsi="Times New Roman" w:cs="Times New Roman"/>
          <w:color w:val="1D1D1D"/>
          <w:sz w:val="24"/>
          <w:szCs w:val="24"/>
          <w:shd w:val="clear" w:color="auto" w:fill="FFFFFF"/>
        </w:rPr>
        <w:t>Delta's administration is liable for the arrangements, introduction exactness of fiscal reports.</w:t>
      </w:r>
      <w:r w:rsidR="00EE1112">
        <w:rPr>
          <w:rFonts w:ascii="Times New Roman" w:hAnsi="Times New Roman" w:cs="Times New Roman"/>
          <w:color w:val="1D1D1D"/>
          <w:sz w:val="24"/>
          <w:szCs w:val="24"/>
          <w:shd w:val="clear" w:color="auto" w:fill="FFFFFF"/>
        </w:rPr>
        <w:t xml:space="preserve"> </w:t>
      </w:r>
      <w:r w:rsidRPr="002B66D5">
        <w:rPr>
          <w:rFonts w:ascii="Times New Roman" w:hAnsi="Times New Roman" w:cs="Times New Roman"/>
          <w:color w:val="1D1D1D"/>
          <w:sz w:val="24"/>
          <w:szCs w:val="24"/>
          <w:shd w:val="clear" w:color="auto" w:fill="FFFFFF"/>
        </w:rPr>
        <w:t>The agreements also consider restricting our ability and changes in the policies and procedures expected to be materially impaired repayment. Goodwill impairment can occur when a firm decides to pay more than book value to acquire assets and the importance of assets declines. The difference between the amount is goodwill paid.</w:t>
      </w:r>
    </w:p>
    <w:p w:rsidR="002B66D5" w:rsidRPr="002B66D5" w:rsidRDefault="002B66D5" w:rsidP="002B66D5">
      <w:pPr>
        <w:spacing w:line="480" w:lineRule="auto"/>
        <w:ind w:firstLine="720"/>
        <w:jc w:val="both"/>
        <w:rPr>
          <w:rFonts w:ascii="Times New Roman" w:hAnsi="Times New Roman" w:cs="Times New Roman"/>
          <w:color w:val="1D1D1D"/>
          <w:sz w:val="24"/>
          <w:szCs w:val="24"/>
          <w:shd w:val="clear" w:color="auto" w:fill="FFFFFF"/>
        </w:rPr>
      </w:pPr>
      <w:r w:rsidRPr="002B66D5">
        <w:rPr>
          <w:rFonts w:ascii="Times New Roman" w:hAnsi="Times New Roman" w:cs="Times New Roman"/>
          <w:color w:val="1D1D1D"/>
          <w:sz w:val="24"/>
          <w:szCs w:val="24"/>
          <w:shd w:val="clear" w:color="auto" w:fill="FFFFFF"/>
        </w:rPr>
        <w:lastRenderedPageBreak/>
        <w:t>An auditor is an individual who is authorized to verify and evaluate the financial statements to ensure that the company complies with the tax laws. The auditors usually protect a business from fraud as they offer a detailed report on a fair and true concerning company's progress. The auditors typically work in different capacities, and they should be independent. The auditor’s information can be qualified or unqualified. They usually assess the operation of an organization and whether it is run efficiently. They are also tasked with tracing cash flow from the beginning to the end. An auditor issues a qualified opinion when he is satisfied that the information offered is limited in scope. It does not reflect a true picture of the companies to make a suitable report.</w:t>
      </w:r>
    </w:p>
    <w:p w:rsidR="002B66D5" w:rsidRPr="002B66D5" w:rsidRDefault="002B66D5" w:rsidP="00014548">
      <w:pPr>
        <w:spacing w:line="480" w:lineRule="auto"/>
        <w:ind w:firstLine="720"/>
        <w:jc w:val="both"/>
        <w:rPr>
          <w:rFonts w:ascii="Times New Roman" w:hAnsi="Times New Roman" w:cs="Times New Roman"/>
          <w:color w:val="1D1D1D"/>
          <w:sz w:val="24"/>
          <w:szCs w:val="24"/>
          <w:shd w:val="clear" w:color="auto" w:fill="FFFFFF"/>
        </w:rPr>
      </w:pPr>
      <w:r w:rsidRPr="002B66D5">
        <w:rPr>
          <w:rFonts w:ascii="Times New Roman" w:hAnsi="Times New Roman" w:cs="Times New Roman"/>
          <w:color w:val="1D1D1D"/>
          <w:sz w:val="24"/>
          <w:szCs w:val="24"/>
          <w:shd w:val="clear" w:color="auto" w:fill="FFFFFF"/>
        </w:rPr>
        <w:t>The principal responsibility of detecting fraud within an organization lies with the management teams of the company. They must prepare all the financial statements, which the auditor should evaluate to check whether they reflect a true picture of the company.</w:t>
      </w:r>
      <w:r w:rsidR="002D6D1E">
        <w:rPr>
          <w:rFonts w:ascii="Times New Roman" w:hAnsi="Times New Roman" w:cs="Times New Roman"/>
          <w:color w:val="1D1D1D"/>
          <w:sz w:val="24"/>
          <w:szCs w:val="24"/>
          <w:shd w:val="clear" w:color="auto" w:fill="FFFFFF"/>
        </w:rPr>
        <w:t xml:space="preserve"> </w:t>
      </w:r>
      <w:r w:rsidRPr="002B66D5">
        <w:rPr>
          <w:rFonts w:ascii="Times New Roman" w:hAnsi="Times New Roman" w:cs="Times New Roman"/>
          <w:color w:val="1D1D1D"/>
          <w:sz w:val="24"/>
          <w:szCs w:val="24"/>
          <w:shd w:val="clear" w:color="auto" w:fill="FFFFFF"/>
        </w:rPr>
        <w:t>One of the risk factors related to Delta is the spread of COVID-19, as it has a material adverse effect on the business's operation. The united states, the primary market for airline travel, have continued to harm international trips' demand. Various travel advisories have been issued consequently on the operation of the business. Most of the country ae now requires the new entries travelers to have a COVID19. Travelers are now being discouraged not to travel more. Additionally, travelers are discouraged from air travel to destinations where COVID 19 is particularly virulent.</w:t>
      </w:r>
    </w:p>
    <w:p w:rsidR="002B66D5" w:rsidRPr="002B66D5" w:rsidRDefault="002B66D5" w:rsidP="002B66D5">
      <w:pPr>
        <w:spacing w:line="480" w:lineRule="auto"/>
        <w:ind w:firstLine="720"/>
        <w:jc w:val="both"/>
        <w:rPr>
          <w:rFonts w:ascii="Times New Roman" w:hAnsi="Times New Roman" w:cs="Times New Roman"/>
          <w:color w:val="1D1D1D"/>
          <w:sz w:val="24"/>
          <w:szCs w:val="24"/>
          <w:shd w:val="clear" w:color="auto" w:fill="FFFFFF"/>
        </w:rPr>
      </w:pPr>
      <w:r w:rsidRPr="002B66D5">
        <w:rPr>
          <w:rFonts w:ascii="Times New Roman" w:hAnsi="Times New Roman" w:cs="Times New Roman"/>
          <w:color w:val="1D1D1D"/>
          <w:sz w:val="24"/>
          <w:szCs w:val="24"/>
          <w:shd w:val="clear" w:color="auto" w:fill="FFFFFF"/>
        </w:rPr>
        <w:t>The aircraft crash and other accidents involving the airline partners can make Delta be a significant liability. There could be forced to bear considerable liability. The auditor indicates control measures to be put in place for the receipt, retention, and treatment of the customers' complaints regarding financial statements and auditing matters.</w:t>
      </w:r>
    </w:p>
    <w:p w:rsidR="002B66D5" w:rsidRPr="002B66D5" w:rsidRDefault="002B66D5" w:rsidP="002B66D5">
      <w:pPr>
        <w:spacing w:line="480" w:lineRule="auto"/>
        <w:ind w:firstLine="720"/>
        <w:jc w:val="both"/>
        <w:rPr>
          <w:rFonts w:ascii="Times New Roman" w:hAnsi="Times New Roman" w:cs="Times New Roman"/>
          <w:color w:val="1D1D1D"/>
          <w:sz w:val="24"/>
          <w:szCs w:val="24"/>
          <w:shd w:val="clear" w:color="auto" w:fill="FFFFFF"/>
        </w:rPr>
      </w:pPr>
      <w:r w:rsidRPr="002B66D5">
        <w:rPr>
          <w:rFonts w:ascii="Times New Roman" w:hAnsi="Times New Roman" w:cs="Times New Roman"/>
          <w:color w:val="1D1D1D"/>
          <w:sz w:val="24"/>
          <w:szCs w:val="24"/>
          <w:shd w:val="clear" w:color="auto" w:fill="FFFFFF"/>
        </w:rPr>
        <w:t xml:space="preserve">The auditor’s report also recommends overseeing its information techno0logy operations and systems, including the guard against cyber threats. The company should guard all its </w:t>
      </w:r>
      <w:r w:rsidRPr="002B66D5">
        <w:rPr>
          <w:rFonts w:ascii="Times New Roman" w:hAnsi="Times New Roman" w:cs="Times New Roman"/>
          <w:color w:val="1D1D1D"/>
          <w:sz w:val="24"/>
          <w:szCs w:val="24"/>
          <w:shd w:val="clear" w:color="auto" w:fill="FFFFFF"/>
        </w:rPr>
        <w:lastRenderedPageBreak/>
        <w:t>operations against cybersecurity threats concerning commercial and operational aspects. The performance should be evaluated and reviewed by the auditing committee. The committee should report to the company’s board in a manner that is deemed appropriate. Besides, it should have all the resources to enable it to undertake all its activities and responsibilities, including the ability to retain, select and approve fees and other advisors.</w:t>
      </w:r>
    </w:p>
    <w:p w:rsidR="003C0A6F" w:rsidRPr="00FC4BBC" w:rsidRDefault="003C0A6F" w:rsidP="00FC4BBC">
      <w:pPr>
        <w:spacing w:line="480" w:lineRule="auto"/>
        <w:ind w:firstLine="720"/>
        <w:jc w:val="center"/>
        <w:rPr>
          <w:rFonts w:ascii="Times New Roman" w:hAnsi="Times New Roman" w:cs="Times New Roman"/>
          <w:b/>
          <w:color w:val="1D1D1D"/>
          <w:sz w:val="24"/>
          <w:szCs w:val="24"/>
          <w:shd w:val="clear" w:color="auto" w:fill="FFFFFF"/>
        </w:rPr>
      </w:pPr>
      <w:r w:rsidRPr="00FC4BBC">
        <w:rPr>
          <w:rFonts w:ascii="Times New Roman" w:hAnsi="Times New Roman" w:cs="Times New Roman"/>
          <w:b/>
          <w:color w:val="1D1D1D"/>
          <w:sz w:val="24"/>
          <w:szCs w:val="24"/>
          <w:shd w:val="clear" w:color="auto" w:fill="FFFFFF"/>
        </w:rPr>
        <w:t>Control procedures</w:t>
      </w:r>
    </w:p>
    <w:p w:rsidR="00223F7B" w:rsidRDefault="002B66D5" w:rsidP="00FC4BBC">
      <w:pPr>
        <w:spacing w:line="480" w:lineRule="auto"/>
        <w:ind w:firstLine="720"/>
        <w:jc w:val="both"/>
        <w:rPr>
          <w:rFonts w:ascii="Times New Roman" w:hAnsi="Times New Roman" w:cs="Times New Roman"/>
          <w:color w:val="1D1D1D"/>
          <w:sz w:val="24"/>
          <w:szCs w:val="24"/>
          <w:shd w:val="clear" w:color="auto" w:fill="FFFFFF"/>
        </w:rPr>
      </w:pPr>
      <w:r w:rsidRPr="002B66D5">
        <w:rPr>
          <w:rFonts w:ascii="Times New Roman" w:hAnsi="Times New Roman" w:cs="Times New Roman"/>
          <w:color w:val="1D1D1D"/>
          <w:sz w:val="24"/>
          <w:szCs w:val="24"/>
          <w:shd w:val="clear" w:color="auto" w:fill="FFFFFF"/>
        </w:rPr>
        <w:t>Concerning financial reporting policies and internal control procedures, the firm should obtain the systems from management, internal auditor, and other signs. The administration should discuss any difficulty encountered in the course of i</w:t>
      </w:r>
      <w:r w:rsidR="00FC4BBC">
        <w:rPr>
          <w:rFonts w:ascii="Times New Roman" w:hAnsi="Times New Roman" w:cs="Times New Roman"/>
          <w:color w:val="1D1D1D"/>
          <w:sz w:val="24"/>
          <w:szCs w:val="24"/>
          <w:shd w:val="clear" w:color="auto" w:fill="FFFFFF"/>
        </w:rPr>
        <w:t xml:space="preserve">ts operations. </w:t>
      </w:r>
      <w:r w:rsidR="002D6D1E" w:rsidRPr="002D6D1E">
        <w:rPr>
          <w:rFonts w:ascii="Times New Roman" w:hAnsi="Times New Roman" w:cs="Times New Roman"/>
          <w:color w:val="1D1D1D"/>
          <w:sz w:val="24"/>
          <w:szCs w:val="24"/>
          <w:shd w:val="clear" w:color="auto" w:fill="FFFFFF"/>
        </w:rPr>
        <w:t>Delta's administration is liable for the arrangements, introduction exactness of fiscal reports. The organization is answerable for keeping up fitting bookkeeping and monetary revealing standards, inside controls, and strategies with bookkeeping principles and pertinent laws and guidelines.</w:t>
      </w:r>
      <w:r w:rsidR="002D6D1E">
        <w:rPr>
          <w:rFonts w:ascii="Times New Roman" w:hAnsi="Times New Roman" w:cs="Times New Roman"/>
          <w:color w:val="1D1D1D"/>
          <w:sz w:val="24"/>
          <w:szCs w:val="24"/>
          <w:shd w:val="clear" w:color="auto" w:fill="FFFFFF"/>
        </w:rPr>
        <w:t xml:space="preserve"> </w:t>
      </w:r>
      <w:r w:rsidRPr="002B66D5">
        <w:rPr>
          <w:rFonts w:ascii="Times New Roman" w:hAnsi="Times New Roman" w:cs="Times New Roman"/>
          <w:color w:val="1D1D1D"/>
          <w:sz w:val="24"/>
          <w:szCs w:val="24"/>
          <w:shd w:val="clear" w:color="auto" w:fill="FFFFFF"/>
        </w:rPr>
        <w:t>The audit departments are also responsible for carrying and proper audit of Delta company financial report on Form 10-Q. The committee's role is to offer oversight on these and other related matters.</w:t>
      </w:r>
    </w:p>
    <w:p w:rsidR="00EE1112" w:rsidRDefault="00EE1112" w:rsidP="00FC4BBC">
      <w:pPr>
        <w:spacing w:line="480" w:lineRule="auto"/>
        <w:ind w:firstLine="720"/>
        <w:jc w:val="both"/>
        <w:rPr>
          <w:rFonts w:ascii="Times New Roman" w:hAnsi="Times New Roman" w:cs="Times New Roman"/>
          <w:color w:val="1D1D1D"/>
          <w:sz w:val="24"/>
          <w:szCs w:val="24"/>
          <w:shd w:val="clear" w:color="auto" w:fill="FFFFFF"/>
        </w:rPr>
      </w:pPr>
    </w:p>
    <w:p w:rsidR="00FA67C3" w:rsidRDefault="00FA67C3">
      <w:pP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br w:type="page"/>
      </w:r>
    </w:p>
    <w:p w:rsidR="00EE1112" w:rsidRDefault="00FA67C3" w:rsidP="00FA67C3">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Reference</w:t>
      </w:r>
    </w:p>
    <w:p w:rsidR="00FA67C3" w:rsidRPr="002B66D5" w:rsidRDefault="00FA67C3" w:rsidP="00EE1112">
      <w:pPr>
        <w:spacing w:line="480" w:lineRule="auto"/>
        <w:jc w:val="both"/>
        <w:rPr>
          <w:rFonts w:ascii="Times New Roman" w:hAnsi="Times New Roman" w:cs="Times New Roman"/>
          <w:color w:val="1D1D1D"/>
          <w:sz w:val="24"/>
          <w:szCs w:val="24"/>
          <w:shd w:val="clear" w:color="auto" w:fill="FFFFFF"/>
        </w:rPr>
      </w:pPr>
      <w:r>
        <w:rPr>
          <w:rStyle w:val="Emphasis"/>
          <w:rFonts w:ascii="Calibri" w:hAnsi="Calibri" w:cs="Calibri"/>
          <w:color w:val="000000"/>
          <w:shd w:val="clear" w:color="auto" w:fill="FFFFFF"/>
        </w:rPr>
        <w:t>InlineXBRL</w:t>
      </w:r>
      <w:r>
        <w:rPr>
          <w:rStyle w:val="Emphasis"/>
          <w:rFonts w:ascii="Calibri" w:hAnsi="Calibri" w:cs="Calibri"/>
          <w:color w:val="000000"/>
          <w:shd w:val="clear" w:color="auto" w:fill="FFFFFF"/>
        </w:rPr>
        <w:t>viewer</w:t>
      </w:r>
      <w:r>
        <w:rPr>
          <w:rFonts w:ascii="Calibri" w:hAnsi="Calibri" w:cs="Calibri"/>
          <w:color w:val="000000"/>
          <w:shd w:val="clear" w:color="auto" w:fill="FFFFFF"/>
        </w:rPr>
        <w:t>.(n.d.).</w:t>
      </w:r>
      <w:r>
        <w:rPr>
          <w:rFonts w:ascii="Calibri" w:hAnsi="Calibri" w:cs="Calibri"/>
          <w:color w:val="000000"/>
          <w:shd w:val="clear" w:color="auto" w:fill="FFFFFF"/>
        </w:rPr>
        <w:t>SEC.gov. </w:t>
      </w:r>
      <w:hyperlink r:id="rId6" w:anchor="i9e520fbc9e094b64b139dd151a560bbf_301" w:history="1">
        <w:r>
          <w:rPr>
            <w:rStyle w:val="Hyperlink"/>
            <w:rFonts w:ascii="Calibri" w:hAnsi="Calibri" w:cs="Calibri"/>
            <w:color w:val="000000"/>
            <w:shd w:val="clear" w:color="auto" w:fill="FFFFFF"/>
          </w:rPr>
          <w:t>https://www.sec.gov/ix?doc=/Archives/edgar/data/27904/000002790421000003/dal-20201231.htm#i9e520fbc9e094b64b139dd151a560bbf_301</w:t>
        </w:r>
      </w:hyperlink>
    </w:p>
    <w:sectPr w:rsidR="00FA67C3" w:rsidRPr="002B66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8E" w:rsidRDefault="00B13B8E" w:rsidP="00014EB5">
      <w:pPr>
        <w:spacing w:after="0" w:line="240" w:lineRule="auto"/>
      </w:pPr>
      <w:r>
        <w:separator/>
      </w:r>
    </w:p>
  </w:endnote>
  <w:endnote w:type="continuationSeparator" w:id="0">
    <w:p w:rsidR="00B13B8E" w:rsidRDefault="00B13B8E" w:rsidP="0001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8E" w:rsidRDefault="00B13B8E" w:rsidP="00014EB5">
      <w:pPr>
        <w:spacing w:after="0" w:line="240" w:lineRule="auto"/>
      </w:pPr>
      <w:r>
        <w:separator/>
      </w:r>
    </w:p>
  </w:footnote>
  <w:footnote w:type="continuationSeparator" w:id="0">
    <w:p w:rsidR="00B13B8E" w:rsidRDefault="00B13B8E" w:rsidP="00014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925749"/>
      <w:docPartObj>
        <w:docPartGallery w:val="Page Numbers (Top of Page)"/>
        <w:docPartUnique/>
      </w:docPartObj>
    </w:sdtPr>
    <w:sdtEndPr>
      <w:rPr>
        <w:noProof/>
      </w:rPr>
    </w:sdtEndPr>
    <w:sdtContent>
      <w:p w:rsidR="00014EB5" w:rsidRDefault="00014EB5">
        <w:pPr>
          <w:pStyle w:val="Header"/>
          <w:jc w:val="right"/>
        </w:pPr>
        <w:r>
          <w:fldChar w:fldCharType="begin"/>
        </w:r>
        <w:r>
          <w:instrText xml:space="preserve"> PAGE   \* MERGEFORMAT </w:instrText>
        </w:r>
        <w:r>
          <w:fldChar w:fldCharType="separate"/>
        </w:r>
        <w:r w:rsidR="00FA67C3">
          <w:rPr>
            <w:noProof/>
          </w:rPr>
          <w:t>6</w:t>
        </w:r>
        <w:r>
          <w:rPr>
            <w:noProof/>
          </w:rPr>
          <w:fldChar w:fldCharType="end"/>
        </w:r>
      </w:p>
    </w:sdtContent>
  </w:sdt>
  <w:p w:rsidR="00014EB5" w:rsidRDefault="00014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A8"/>
    <w:rsid w:val="00014548"/>
    <w:rsid w:val="00014EB5"/>
    <w:rsid w:val="000915A4"/>
    <w:rsid w:val="000A09F4"/>
    <w:rsid w:val="000E2D6E"/>
    <w:rsid w:val="001426EF"/>
    <w:rsid w:val="001A68D3"/>
    <w:rsid w:val="001F7D18"/>
    <w:rsid w:val="00201668"/>
    <w:rsid w:val="00223F7B"/>
    <w:rsid w:val="00265CF7"/>
    <w:rsid w:val="002B66D5"/>
    <w:rsid w:val="002D6D1E"/>
    <w:rsid w:val="003B5736"/>
    <w:rsid w:val="003C0A6F"/>
    <w:rsid w:val="004103F7"/>
    <w:rsid w:val="004C3E95"/>
    <w:rsid w:val="004E364D"/>
    <w:rsid w:val="005206E8"/>
    <w:rsid w:val="00546816"/>
    <w:rsid w:val="0058663B"/>
    <w:rsid w:val="005C281C"/>
    <w:rsid w:val="00642637"/>
    <w:rsid w:val="00744FDF"/>
    <w:rsid w:val="007B0958"/>
    <w:rsid w:val="007B42A8"/>
    <w:rsid w:val="00860060"/>
    <w:rsid w:val="00875DCC"/>
    <w:rsid w:val="00976B1A"/>
    <w:rsid w:val="00A1677D"/>
    <w:rsid w:val="00AA55FE"/>
    <w:rsid w:val="00AE3E2D"/>
    <w:rsid w:val="00AF4C84"/>
    <w:rsid w:val="00B13B8E"/>
    <w:rsid w:val="00B9065D"/>
    <w:rsid w:val="00BB4AC1"/>
    <w:rsid w:val="00BF69A8"/>
    <w:rsid w:val="00C92849"/>
    <w:rsid w:val="00CD675C"/>
    <w:rsid w:val="00D20A5F"/>
    <w:rsid w:val="00D76267"/>
    <w:rsid w:val="00D97E80"/>
    <w:rsid w:val="00E20495"/>
    <w:rsid w:val="00E33C24"/>
    <w:rsid w:val="00EE1112"/>
    <w:rsid w:val="00EE6C7A"/>
    <w:rsid w:val="00F92848"/>
    <w:rsid w:val="00FA67C3"/>
    <w:rsid w:val="00FC4BBC"/>
    <w:rsid w:val="00FF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743D"/>
  <w15:chartTrackingRefBased/>
  <w15:docId w15:val="{FD7F2A7D-9AA9-42B4-8483-F2C21AE9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B5"/>
  </w:style>
  <w:style w:type="paragraph" w:styleId="Footer">
    <w:name w:val="footer"/>
    <w:basedOn w:val="Normal"/>
    <w:link w:val="FooterChar"/>
    <w:uiPriority w:val="99"/>
    <w:unhideWhenUsed/>
    <w:rsid w:val="00014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EB5"/>
  </w:style>
  <w:style w:type="paragraph" w:styleId="NormalWeb">
    <w:name w:val="Normal (Web)"/>
    <w:basedOn w:val="Normal"/>
    <w:uiPriority w:val="99"/>
    <w:unhideWhenUsed/>
    <w:rsid w:val="003C0A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A6F"/>
    <w:rPr>
      <w:b/>
      <w:bCs/>
    </w:rPr>
  </w:style>
  <w:style w:type="character" w:styleId="Emphasis">
    <w:name w:val="Emphasis"/>
    <w:basedOn w:val="DefaultParagraphFont"/>
    <w:uiPriority w:val="20"/>
    <w:qFormat/>
    <w:rsid w:val="00FA67C3"/>
    <w:rPr>
      <w:i/>
      <w:iCs/>
    </w:rPr>
  </w:style>
  <w:style w:type="character" w:styleId="Hyperlink">
    <w:name w:val="Hyperlink"/>
    <w:basedOn w:val="DefaultParagraphFont"/>
    <w:uiPriority w:val="99"/>
    <w:semiHidden/>
    <w:unhideWhenUsed/>
    <w:rsid w:val="00FA6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3842">
      <w:bodyDiv w:val="1"/>
      <w:marLeft w:val="0"/>
      <w:marRight w:val="0"/>
      <w:marTop w:val="0"/>
      <w:marBottom w:val="0"/>
      <w:divBdr>
        <w:top w:val="none" w:sz="0" w:space="0" w:color="auto"/>
        <w:left w:val="none" w:sz="0" w:space="0" w:color="auto"/>
        <w:bottom w:val="none" w:sz="0" w:space="0" w:color="auto"/>
        <w:right w:val="none" w:sz="0" w:space="0" w:color="auto"/>
      </w:divBdr>
    </w:div>
    <w:div w:id="377821703">
      <w:bodyDiv w:val="1"/>
      <w:marLeft w:val="0"/>
      <w:marRight w:val="0"/>
      <w:marTop w:val="0"/>
      <w:marBottom w:val="0"/>
      <w:divBdr>
        <w:top w:val="none" w:sz="0" w:space="0" w:color="auto"/>
        <w:left w:val="none" w:sz="0" w:space="0" w:color="auto"/>
        <w:bottom w:val="none" w:sz="0" w:space="0" w:color="auto"/>
        <w:right w:val="none" w:sz="0" w:space="0" w:color="auto"/>
      </w:divBdr>
    </w:div>
    <w:div w:id="785856956">
      <w:bodyDiv w:val="1"/>
      <w:marLeft w:val="0"/>
      <w:marRight w:val="0"/>
      <w:marTop w:val="0"/>
      <w:marBottom w:val="0"/>
      <w:divBdr>
        <w:top w:val="none" w:sz="0" w:space="0" w:color="auto"/>
        <w:left w:val="none" w:sz="0" w:space="0" w:color="auto"/>
        <w:bottom w:val="none" w:sz="0" w:space="0" w:color="auto"/>
        <w:right w:val="none" w:sz="0" w:space="0" w:color="auto"/>
      </w:divBdr>
      <w:divsChild>
        <w:div w:id="69349973">
          <w:marLeft w:val="0"/>
          <w:marRight w:val="0"/>
          <w:marTop w:val="0"/>
          <w:marBottom w:val="0"/>
          <w:divBdr>
            <w:top w:val="none" w:sz="0" w:space="0" w:color="auto"/>
            <w:left w:val="none" w:sz="0" w:space="0" w:color="auto"/>
            <w:bottom w:val="none" w:sz="0" w:space="0" w:color="auto"/>
            <w:right w:val="none" w:sz="0" w:space="0" w:color="auto"/>
          </w:divBdr>
        </w:div>
        <w:div w:id="1983269970">
          <w:marLeft w:val="0"/>
          <w:marRight w:val="0"/>
          <w:marTop w:val="0"/>
          <w:marBottom w:val="0"/>
          <w:divBdr>
            <w:top w:val="none" w:sz="0" w:space="0" w:color="auto"/>
            <w:left w:val="none" w:sz="0" w:space="0" w:color="auto"/>
            <w:bottom w:val="none" w:sz="0" w:space="0" w:color="auto"/>
            <w:right w:val="none" w:sz="0" w:space="0" w:color="auto"/>
          </w:divBdr>
        </w:div>
        <w:div w:id="200678249">
          <w:marLeft w:val="0"/>
          <w:marRight w:val="0"/>
          <w:marTop w:val="0"/>
          <w:marBottom w:val="0"/>
          <w:divBdr>
            <w:top w:val="none" w:sz="0" w:space="0" w:color="auto"/>
            <w:left w:val="none" w:sz="0" w:space="0" w:color="auto"/>
            <w:bottom w:val="none" w:sz="0" w:space="0" w:color="auto"/>
            <w:right w:val="none" w:sz="0" w:space="0" w:color="auto"/>
          </w:divBdr>
        </w:div>
        <w:div w:id="695425379">
          <w:marLeft w:val="0"/>
          <w:marRight w:val="0"/>
          <w:marTop w:val="0"/>
          <w:marBottom w:val="0"/>
          <w:divBdr>
            <w:top w:val="none" w:sz="0" w:space="0" w:color="auto"/>
            <w:left w:val="none" w:sz="0" w:space="0" w:color="auto"/>
            <w:bottom w:val="none" w:sz="0" w:space="0" w:color="auto"/>
            <w:right w:val="none" w:sz="0" w:space="0" w:color="auto"/>
          </w:divBdr>
        </w:div>
        <w:div w:id="1354109874">
          <w:marLeft w:val="0"/>
          <w:marRight w:val="0"/>
          <w:marTop w:val="0"/>
          <w:marBottom w:val="0"/>
          <w:divBdr>
            <w:top w:val="none" w:sz="0" w:space="0" w:color="auto"/>
            <w:left w:val="none" w:sz="0" w:space="0" w:color="auto"/>
            <w:bottom w:val="none" w:sz="0" w:space="0" w:color="auto"/>
            <w:right w:val="none" w:sz="0" w:space="0" w:color="auto"/>
          </w:divBdr>
        </w:div>
        <w:div w:id="644897162">
          <w:marLeft w:val="0"/>
          <w:marRight w:val="0"/>
          <w:marTop w:val="0"/>
          <w:marBottom w:val="0"/>
          <w:divBdr>
            <w:top w:val="none" w:sz="0" w:space="0" w:color="auto"/>
            <w:left w:val="none" w:sz="0" w:space="0" w:color="auto"/>
            <w:bottom w:val="none" w:sz="0" w:space="0" w:color="auto"/>
            <w:right w:val="none" w:sz="0" w:space="0" w:color="auto"/>
          </w:divBdr>
        </w:div>
        <w:div w:id="800029726">
          <w:marLeft w:val="0"/>
          <w:marRight w:val="0"/>
          <w:marTop w:val="0"/>
          <w:marBottom w:val="0"/>
          <w:divBdr>
            <w:top w:val="none" w:sz="0" w:space="0" w:color="auto"/>
            <w:left w:val="none" w:sz="0" w:space="0" w:color="auto"/>
            <w:bottom w:val="none" w:sz="0" w:space="0" w:color="auto"/>
            <w:right w:val="none" w:sz="0" w:space="0" w:color="auto"/>
          </w:divBdr>
        </w:div>
      </w:divsChild>
    </w:div>
    <w:div w:id="927422292">
      <w:bodyDiv w:val="1"/>
      <w:marLeft w:val="0"/>
      <w:marRight w:val="0"/>
      <w:marTop w:val="0"/>
      <w:marBottom w:val="0"/>
      <w:divBdr>
        <w:top w:val="none" w:sz="0" w:space="0" w:color="auto"/>
        <w:left w:val="none" w:sz="0" w:space="0" w:color="auto"/>
        <w:bottom w:val="none" w:sz="0" w:space="0" w:color="auto"/>
        <w:right w:val="none" w:sz="0" w:space="0" w:color="auto"/>
      </w:divBdr>
    </w:div>
    <w:div w:id="1301576269">
      <w:bodyDiv w:val="1"/>
      <w:marLeft w:val="0"/>
      <w:marRight w:val="0"/>
      <w:marTop w:val="0"/>
      <w:marBottom w:val="0"/>
      <w:divBdr>
        <w:top w:val="none" w:sz="0" w:space="0" w:color="auto"/>
        <w:left w:val="none" w:sz="0" w:space="0" w:color="auto"/>
        <w:bottom w:val="none" w:sz="0" w:space="0" w:color="auto"/>
        <w:right w:val="none" w:sz="0" w:space="0" w:color="auto"/>
      </w:divBdr>
    </w:div>
    <w:div w:id="1418404356">
      <w:bodyDiv w:val="1"/>
      <w:marLeft w:val="0"/>
      <w:marRight w:val="0"/>
      <w:marTop w:val="0"/>
      <w:marBottom w:val="0"/>
      <w:divBdr>
        <w:top w:val="none" w:sz="0" w:space="0" w:color="auto"/>
        <w:left w:val="none" w:sz="0" w:space="0" w:color="auto"/>
        <w:bottom w:val="none" w:sz="0" w:space="0" w:color="auto"/>
        <w:right w:val="none" w:sz="0" w:space="0" w:color="auto"/>
      </w:divBdr>
      <w:divsChild>
        <w:div w:id="543832744">
          <w:marLeft w:val="0"/>
          <w:marRight w:val="0"/>
          <w:marTop w:val="0"/>
          <w:marBottom w:val="0"/>
          <w:divBdr>
            <w:top w:val="none" w:sz="0" w:space="0" w:color="auto"/>
            <w:left w:val="none" w:sz="0" w:space="0" w:color="auto"/>
            <w:bottom w:val="none" w:sz="0" w:space="0" w:color="auto"/>
            <w:right w:val="none" w:sz="0" w:space="0" w:color="auto"/>
          </w:divBdr>
        </w:div>
        <w:div w:id="1654019287">
          <w:marLeft w:val="0"/>
          <w:marRight w:val="0"/>
          <w:marTop w:val="0"/>
          <w:marBottom w:val="0"/>
          <w:divBdr>
            <w:top w:val="none" w:sz="0" w:space="0" w:color="auto"/>
            <w:left w:val="none" w:sz="0" w:space="0" w:color="auto"/>
            <w:bottom w:val="none" w:sz="0" w:space="0" w:color="auto"/>
            <w:right w:val="none" w:sz="0" w:space="0" w:color="auto"/>
          </w:divBdr>
        </w:div>
        <w:div w:id="1586450346">
          <w:marLeft w:val="0"/>
          <w:marRight w:val="0"/>
          <w:marTop w:val="0"/>
          <w:marBottom w:val="0"/>
          <w:divBdr>
            <w:top w:val="none" w:sz="0" w:space="0" w:color="auto"/>
            <w:left w:val="none" w:sz="0" w:space="0" w:color="auto"/>
            <w:bottom w:val="none" w:sz="0" w:space="0" w:color="auto"/>
            <w:right w:val="none" w:sz="0" w:space="0" w:color="auto"/>
          </w:divBdr>
        </w:div>
        <w:div w:id="1128861541">
          <w:marLeft w:val="0"/>
          <w:marRight w:val="0"/>
          <w:marTop w:val="0"/>
          <w:marBottom w:val="0"/>
          <w:divBdr>
            <w:top w:val="none" w:sz="0" w:space="0" w:color="auto"/>
            <w:left w:val="none" w:sz="0" w:space="0" w:color="auto"/>
            <w:bottom w:val="none" w:sz="0" w:space="0" w:color="auto"/>
            <w:right w:val="none" w:sz="0" w:space="0" w:color="auto"/>
          </w:divBdr>
        </w:div>
        <w:div w:id="527372907">
          <w:marLeft w:val="0"/>
          <w:marRight w:val="0"/>
          <w:marTop w:val="0"/>
          <w:marBottom w:val="0"/>
          <w:divBdr>
            <w:top w:val="none" w:sz="0" w:space="0" w:color="auto"/>
            <w:left w:val="none" w:sz="0" w:space="0" w:color="auto"/>
            <w:bottom w:val="none" w:sz="0" w:space="0" w:color="auto"/>
            <w:right w:val="none" w:sz="0" w:space="0" w:color="auto"/>
          </w:divBdr>
        </w:div>
        <w:div w:id="568611452">
          <w:marLeft w:val="0"/>
          <w:marRight w:val="0"/>
          <w:marTop w:val="0"/>
          <w:marBottom w:val="0"/>
          <w:divBdr>
            <w:top w:val="none" w:sz="0" w:space="0" w:color="auto"/>
            <w:left w:val="none" w:sz="0" w:space="0" w:color="auto"/>
            <w:bottom w:val="none" w:sz="0" w:space="0" w:color="auto"/>
            <w:right w:val="none" w:sz="0" w:space="0" w:color="auto"/>
          </w:divBdr>
        </w:div>
        <w:div w:id="1872299564">
          <w:marLeft w:val="0"/>
          <w:marRight w:val="0"/>
          <w:marTop w:val="0"/>
          <w:marBottom w:val="0"/>
          <w:divBdr>
            <w:top w:val="none" w:sz="0" w:space="0" w:color="auto"/>
            <w:left w:val="none" w:sz="0" w:space="0" w:color="auto"/>
            <w:bottom w:val="none" w:sz="0" w:space="0" w:color="auto"/>
            <w:right w:val="none" w:sz="0" w:space="0" w:color="auto"/>
          </w:divBdr>
        </w:div>
      </w:divsChild>
    </w:div>
    <w:div w:id="17078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c.gov/ix?doc=/Archives/edgar/data/27904/000002790421000003/dal-20201231.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cp:lastModifiedBy>
  <cp:revision>33</cp:revision>
  <dcterms:created xsi:type="dcterms:W3CDTF">2021-04-11T05:43:00Z</dcterms:created>
  <dcterms:modified xsi:type="dcterms:W3CDTF">2021-04-11T09:20:00Z</dcterms:modified>
</cp:coreProperties>
</file>