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E15CD" w14:textId="4E759109" w:rsidR="00A16D03" w:rsidRPr="00207441" w:rsidRDefault="00A16D03" w:rsidP="00A16D03">
      <w:pPr>
        <w:rPr>
          <w:rFonts w:ascii="Times New Roman" w:hAnsi="Times New Roman"/>
          <w:bCs/>
          <w:sz w:val="24"/>
        </w:rPr>
      </w:pPr>
      <w:r w:rsidRPr="00207441">
        <w:rPr>
          <w:rFonts w:ascii="Times New Roman" w:hAnsi="Times New Roman"/>
          <w:bCs/>
          <w:sz w:val="24"/>
        </w:rPr>
        <w:t>These fifteen (15) pages</w:t>
      </w:r>
      <w:r w:rsidRPr="00207441">
        <w:rPr>
          <w:rFonts w:ascii="Times New Roman" w:hAnsi="Times New Roman"/>
          <w:bCs/>
          <w:sz w:val="24"/>
        </w:rPr>
        <w:t xml:space="preserve"> paper, </w:t>
      </w:r>
      <w:r>
        <w:rPr>
          <w:rFonts w:ascii="Times New Roman" w:hAnsi="Times New Roman"/>
          <w:bCs/>
          <w:sz w:val="24"/>
        </w:rPr>
        <w:t>excluding the</w:t>
      </w:r>
      <w:r w:rsidRPr="00207441">
        <w:rPr>
          <w:rFonts w:ascii="Times New Roman" w:hAnsi="Times New Roman"/>
          <w:bCs/>
          <w:sz w:val="24"/>
        </w:rPr>
        <w:t xml:space="preserve"> title page and </w:t>
      </w:r>
      <w:r>
        <w:rPr>
          <w:rFonts w:ascii="Times New Roman" w:hAnsi="Times New Roman"/>
          <w:bCs/>
          <w:sz w:val="24"/>
        </w:rPr>
        <w:t xml:space="preserve">list of </w:t>
      </w:r>
      <w:r w:rsidRPr="00207441">
        <w:rPr>
          <w:rFonts w:ascii="Times New Roman" w:hAnsi="Times New Roman"/>
          <w:bCs/>
          <w:sz w:val="24"/>
        </w:rPr>
        <w:t xml:space="preserve">references, will contain the elements listed below. Do NOT include an abstract or a table of contents. See the </w:t>
      </w:r>
      <w:r>
        <w:rPr>
          <w:rFonts w:ascii="Times New Roman" w:hAnsi="Times New Roman"/>
          <w:bCs/>
          <w:sz w:val="24"/>
        </w:rPr>
        <w:t>grading</w:t>
      </w:r>
      <w:r w:rsidRPr="00207441">
        <w:rPr>
          <w:rFonts w:ascii="Times New Roman" w:hAnsi="Times New Roman"/>
          <w:bCs/>
          <w:sz w:val="24"/>
        </w:rPr>
        <w:t xml:space="preserve"> Rubric </w:t>
      </w:r>
      <w:r>
        <w:rPr>
          <w:rFonts w:ascii="Times New Roman" w:hAnsi="Times New Roman"/>
          <w:bCs/>
          <w:sz w:val="24"/>
        </w:rPr>
        <w:t>on Bb</w:t>
      </w:r>
      <w:r w:rsidRPr="00207441">
        <w:rPr>
          <w:rFonts w:ascii="Times New Roman" w:hAnsi="Times New Roman"/>
          <w:bCs/>
          <w:sz w:val="24"/>
        </w:rPr>
        <w:t xml:space="preserve"> for details on the criteria that I will use to provide you with feedback on your written paper.</w:t>
      </w:r>
    </w:p>
    <w:p w14:paraId="03874D51" w14:textId="77777777" w:rsidR="00A16D03" w:rsidRPr="007F41B6" w:rsidRDefault="00A16D03" w:rsidP="00A16D03">
      <w:pPr>
        <w:numPr>
          <w:ilvl w:val="0"/>
          <w:numId w:val="1"/>
        </w:numPr>
        <w:rPr>
          <w:rFonts w:ascii="Times New Roman" w:hAnsi="Times New Roman"/>
          <w:bCs/>
          <w:sz w:val="24"/>
        </w:rPr>
      </w:pPr>
      <w:r w:rsidRPr="00207441">
        <w:rPr>
          <w:rFonts w:ascii="Times New Roman" w:hAnsi="Times New Roman"/>
          <w:bCs/>
          <w:sz w:val="24"/>
        </w:rPr>
        <w:t xml:space="preserve">Analyze your current organization’s HRM processes in four specific areas: a) Selection and Placement, b) Training, c) Performance Management, and d) Career Development and Succession Planning. </w:t>
      </w:r>
      <w:r w:rsidRPr="00207441">
        <w:rPr>
          <w:rFonts w:ascii="Times New Roman" w:hAnsi="Times New Roman"/>
          <w:bCs/>
          <w:i/>
          <w:sz w:val="24"/>
        </w:rPr>
        <w:t xml:space="preserve">If you are currently a full-time student, you would use the organization that you worked with most recently as a basis for your analysis. </w:t>
      </w:r>
      <w:r w:rsidRPr="00207441">
        <w:rPr>
          <w:rFonts w:ascii="Times New Roman" w:hAnsi="Times New Roman"/>
          <w:bCs/>
          <w:sz w:val="24"/>
        </w:rPr>
        <w:t xml:space="preserve">For each of these systems you will begin the section with a general overview of the HRM area (using the information from Noe, et al, our class exercises/discussions, etc.), then you will describe how your organization currently uses the HRM system/process. Drawing from our class discussions, textbook concepts, etc. you will describe the “gaps” in your organization’s approach to each of the four HRM areas. Include in your description specific ways that your organization’s HRM process (in each of the four areas) currently optimizes individual and team talents as well as what is missing and therefore does not optimize the use of talents. </w:t>
      </w:r>
      <w:r w:rsidRPr="007F41B6">
        <w:rPr>
          <w:rFonts w:ascii="Times New Roman" w:hAnsi="Times New Roman"/>
          <w:sz w:val="24"/>
          <w:shd w:val="clear" w:color="auto" w:fill="FFFFFF"/>
        </w:rPr>
        <w:t>Throughout the analysis, describe clear examples of how each of the four HRM systems impacts each other and the HRM/line manager partnership.</w:t>
      </w:r>
    </w:p>
    <w:p w14:paraId="78ADC901" w14:textId="77777777" w:rsidR="00A16D03" w:rsidRPr="00207441" w:rsidRDefault="00A16D03" w:rsidP="00A16D03">
      <w:pPr>
        <w:rPr>
          <w:rFonts w:ascii="Times New Roman" w:hAnsi="Times New Roman"/>
          <w:bCs/>
          <w:sz w:val="24"/>
        </w:rPr>
      </w:pPr>
    </w:p>
    <w:p w14:paraId="3E052E7D" w14:textId="77777777" w:rsidR="00A16D03" w:rsidRPr="00207441" w:rsidRDefault="00A16D03" w:rsidP="00A16D03">
      <w:pPr>
        <w:numPr>
          <w:ilvl w:val="0"/>
          <w:numId w:val="1"/>
        </w:numPr>
        <w:rPr>
          <w:rFonts w:ascii="Times New Roman" w:hAnsi="Times New Roman"/>
          <w:bCs/>
          <w:sz w:val="24"/>
        </w:rPr>
      </w:pPr>
      <w:r w:rsidRPr="00207441">
        <w:rPr>
          <w:rFonts w:ascii="Times New Roman" w:hAnsi="Times New Roman"/>
          <w:bCs/>
          <w:sz w:val="24"/>
        </w:rPr>
        <w:t xml:space="preserve">Based on the analysis of your current organization’s HRM systems, you will provide specific recommendations on how to redesign each HRM process to “fill the gaps” as well as optimize the use of talents. Your redesign recommendations need to describe how each of the four HRM systems included in your analysis will impact each other and are interrelated. Also, include examples that underscore the HR professional/line manager partnership in the effective redesign and implementation of each of the 4 HRM areas.  </w:t>
      </w:r>
    </w:p>
    <w:p w14:paraId="4EBF576D" w14:textId="0F49F88A" w:rsidR="00A16D03" w:rsidRDefault="00A16D03"/>
    <w:p w14:paraId="34A0F820" w14:textId="0741315A" w:rsidR="00A16D03" w:rsidRPr="00A16D03" w:rsidRDefault="00A16D03" w:rsidP="00A16D03">
      <w:pPr>
        <w:rPr>
          <w:rFonts w:ascii="Times New Roman" w:eastAsia="Times New Roman" w:hAnsi="Times New Roman"/>
          <w:sz w:val="24"/>
          <w:lang w:eastAsia="zh-CN"/>
        </w:rPr>
      </w:pPr>
      <w:r>
        <w:rPr>
          <w:rFonts w:ascii="Open Sans" w:eastAsia="Times New Roman" w:hAnsi="Open Sans" w:cs="Open Sans"/>
          <w:color w:val="262626"/>
          <w:sz w:val="21"/>
          <w:szCs w:val="21"/>
          <w:shd w:val="clear" w:color="auto" w:fill="F8F8F8"/>
          <w:lang w:eastAsia="zh-CN"/>
        </w:rPr>
        <w:t>*****</w:t>
      </w:r>
      <w:r w:rsidRPr="00A16D03">
        <w:rPr>
          <w:rFonts w:ascii="Open Sans" w:eastAsia="Times New Roman" w:hAnsi="Open Sans" w:cs="Open Sans"/>
          <w:color w:val="262626"/>
          <w:sz w:val="21"/>
          <w:szCs w:val="21"/>
          <w:shd w:val="clear" w:color="auto" w:fill="F8F8F8"/>
          <w:lang w:eastAsia="zh-CN"/>
        </w:rPr>
        <w:t>• Information on the use of talents (B&amp;C) and HRM processes was synthesized and integrated in a fluid and clear way throughout the paper. • Original ideas/concepts were integrated into the paper which clearly described how to integrate talents and fully deploy people in organizations through HRM systems. • Throughout the analysis, clear examples of the HRM partnership (between managers and HR professionals) were described.</w:t>
      </w:r>
    </w:p>
    <w:p w14:paraId="23D079AF" w14:textId="4B28FFB2" w:rsidR="00A16D03" w:rsidRDefault="00A16D03">
      <w:r>
        <w:rPr>
          <w:noProof/>
        </w:rPr>
        <w:lastRenderedPageBreak/>
        <w:drawing>
          <wp:inline distT="0" distB="0" distL="0" distR="0" wp14:anchorId="7EE62046" wp14:editId="57CF9E7E">
            <wp:extent cx="3327400" cy="43434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327400" cy="4343400"/>
                    </a:xfrm>
                    <a:prstGeom prst="rect">
                      <a:avLst/>
                    </a:prstGeom>
                  </pic:spPr>
                </pic:pic>
              </a:graphicData>
            </a:graphic>
          </wp:inline>
        </w:drawing>
      </w:r>
    </w:p>
    <w:sectPr w:rsidR="00A16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6648C2"/>
    <w:multiLevelType w:val="hybridMultilevel"/>
    <w:tmpl w:val="EE2A6E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03"/>
    <w:rsid w:val="00A1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7FFB"/>
  <w15:chartTrackingRefBased/>
  <w15:docId w15:val="{948B0DC4-5F2F-9145-9F06-F1DD34CC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03"/>
    <w:rPr>
      <w:rFonts w:ascii="Arial" w:eastAsia="Batang" w:hAnsi="Arial" w:cs="Times New Roman"/>
      <w:sz w:val="23"/>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6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Wanying Wu</dc:creator>
  <cp:keywords/>
  <dc:description/>
  <cp:lastModifiedBy>Wanying Wu</cp:lastModifiedBy>
  <cp:revision>1</cp:revision>
  <dcterms:created xsi:type="dcterms:W3CDTF">2021-05-19T21:57:00Z</dcterms:created>
  <dcterms:modified xsi:type="dcterms:W3CDTF">2021-05-19T22:07:00Z</dcterms:modified>
</cp:coreProperties>
</file>