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4AFD4" w14:textId="77777777" w:rsidR="00B67140" w:rsidRPr="00592ABA" w:rsidRDefault="00B67140" w:rsidP="00592ABA">
      <w:pPr>
        <w:spacing w:line="480" w:lineRule="auto"/>
        <w:jc w:val="both"/>
        <w:rPr>
          <w:rFonts w:ascii="Times New Roman" w:eastAsia="Times New Roman" w:hAnsi="Times New Roman" w:cs="Times New Roman"/>
          <w:b/>
          <w:bCs/>
          <w:color w:val="242424"/>
          <w:lang w:eastAsia="en-GB"/>
        </w:rPr>
      </w:pPr>
    </w:p>
    <w:p w14:paraId="5B59B8C4" w14:textId="77777777" w:rsidR="00B67140" w:rsidRPr="00592ABA" w:rsidRDefault="00B67140" w:rsidP="00592ABA">
      <w:pPr>
        <w:spacing w:line="480" w:lineRule="auto"/>
        <w:jc w:val="both"/>
        <w:rPr>
          <w:rFonts w:ascii="Times New Roman" w:eastAsia="Times New Roman" w:hAnsi="Times New Roman" w:cs="Times New Roman"/>
          <w:b/>
          <w:bCs/>
          <w:color w:val="242424"/>
          <w:lang w:eastAsia="en-GB"/>
        </w:rPr>
      </w:pPr>
    </w:p>
    <w:p w14:paraId="7C979F7E" w14:textId="77777777" w:rsidR="00B67140" w:rsidRPr="00592ABA" w:rsidRDefault="00B67140" w:rsidP="00592ABA">
      <w:pPr>
        <w:spacing w:line="480" w:lineRule="auto"/>
        <w:jc w:val="both"/>
        <w:rPr>
          <w:rFonts w:ascii="Times New Roman" w:eastAsia="Times New Roman" w:hAnsi="Times New Roman" w:cs="Times New Roman"/>
          <w:b/>
          <w:bCs/>
          <w:color w:val="242424"/>
          <w:lang w:eastAsia="en-GB"/>
        </w:rPr>
      </w:pPr>
    </w:p>
    <w:p w14:paraId="039B355F" w14:textId="5FCE9923" w:rsidR="00B67140" w:rsidRPr="00592ABA" w:rsidRDefault="00B67140" w:rsidP="00592ABA">
      <w:pPr>
        <w:spacing w:line="480" w:lineRule="auto"/>
        <w:jc w:val="both"/>
        <w:rPr>
          <w:rFonts w:ascii="Times New Roman" w:eastAsia="Times New Roman" w:hAnsi="Times New Roman" w:cs="Times New Roman"/>
          <w:b/>
          <w:bCs/>
          <w:color w:val="242424"/>
          <w:lang w:eastAsia="en-GB"/>
        </w:rPr>
      </w:pPr>
      <w:r w:rsidRPr="00592ABA">
        <w:rPr>
          <w:rFonts w:ascii="Times New Roman" w:eastAsia="Times New Roman" w:hAnsi="Times New Roman" w:cs="Times New Roman"/>
          <w:b/>
          <w:bCs/>
          <w:color w:val="242424"/>
          <w:lang w:eastAsia="en-GB"/>
        </w:rPr>
        <w:t>Evaluate Indigenous Australian knowledge and education practice by discussing what Aboriginal educators draw attention to when discussing Aboriginal education? How have their arguments been shaped?</w:t>
      </w:r>
    </w:p>
    <w:p w14:paraId="13D5B101" w14:textId="410F626B" w:rsidR="00B67140" w:rsidRPr="00592ABA" w:rsidRDefault="00B67140" w:rsidP="00FC2C59">
      <w:pPr>
        <w:spacing w:line="480" w:lineRule="auto"/>
        <w:jc w:val="center"/>
        <w:rPr>
          <w:rFonts w:ascii="Times New Roman" w:eastAsia="Times New Roman" w:hAnsi="Times New Roman" w:cs="Times New Roman"/>
          <w:color w:val="242424"/>
          <w:lang w:eastAsia="en-GB"/>
        </w:rPr>
      </w:pPr>
      <w:r w:rsidRPr="00592ABA">
        <w:rPr>
          <w:rFonts w:ascii="Times New Roman" w:eastAsia="Times New Roman" w:hAnsi="Times New Roman" w:cs="Times New Roman"/>
          <w:color w:val="242424"/>
          <w:lang w:eastAsia="en-GB"/>
        </w:rPr>
        <w:t>Student’s name</w:t>
      </w:r>
    </w:p>
    <w:p w14:paraId="063F7393" w14:textId="23A4FA87" w:rsidR="00B67140" w:rsidRPr="00592ABA" w:rsidRDefault="00B67140" w:rsidP="00FC2C59">
      <w:pPr>
        <w:spacing w:line="480" w:lineRule="auto"/>
        <w:jc w:val="center"/>
        <w:rPr>
          <w:rFonts w:ascii="Times New Roman" w:eastAsia="Times New Roman" w:hAnsi="Times New Roman" w:cs="Times New Roman"/>
          <w:color w:val="242424"/>
          <w:lang w:eastAsia="en-GB"/>
        </w:rPr>
      </w:pPr>
      <w:r w:rsidRPr="00592ABA">
        <w:rPr>
          <w:rFonts w:ascii="Times New Roman" w:eastAsia="Times New Roman" w:hAnsi="Times New Roman" w:cs="Times New Roman"/>
          <w:color w:val="242424"/>
          <w:lang w:eastAsia="en-GB"/>
        </w:rPr>
        <w:t>Institutional Affiliation</w:t>
      </w:r>
    </w:p>
    <w:p w14:paraId="0B2BD042" w14:textId="77777777" w:rsidR="00B67140" w:rsidRPr="00592ABA" w:rsidRDefault="00B67140" w:rsidP="00592ABA">
      <w:pPr>
        <w:spacing w:after="160" w:line="259" w:lineRule="auto"/>
        <w:jc w:val="both"/>
        <w:rPr>
          <w:rFonts w:ascii="Times New Roman" w:eastAsia="Times New Roman" w:hAnsi="Times New Roman" w:cs="Times New Roman"/>
          <w:color w:val="242424"/>
          <w:lang w:eastAsia="en-GB"/>
        </w:rPr>
      </w:pPr>
      <w:r w:rsidRPr="00592ABA">
        <w:rPr>
          <w:rFonts w:ascii="Times New Roman" w:eastAsia="Times New Roman" w:hAnsi="Times New Roman" w:cs="Times New Roman"/>
          <w:color w:val="242424"/>
          <w:lang w:eastAsia="en-GB"/>
        </w:rPr>
        <w:br w:type="page"/>
      </w:r>
    </w:p>
    <w:p w14:paraId="55E09445" w14:textId="07DF1FED" w:rsidR="00B67140" w:rsidRPr="00592ABA" w:rsidRDefault="00B67140" w:rsidP="00FC2C59">
      <w:pPr>
        <w:spacing w:line="480" w:lineRule="auto"/>
        <w:jc w:val="center"/>
        <w:rPr>
          <w:rFonts w:ascii="Times New Roman" w:eastAsia="Times New Roman" w:hAnsi="Times New Roman" w:cs="Times New Roman"/>
          <w:b/>
          <w:bCs/>
          <w:lang w:eastAsia="en-GB"/>
        </w:rPr>
      </w:pPr>
      <w:r w:rsidRPr="00592ABA">
        <w:rPr>
          <w:rFonts w:ascii="Times New Roman" w:eastAsia="Times New Roman" w:hAnsi="Times New Roman" w:cs="Times New Roman"/>
          <w:b/>
          <w:bCs/>
          <w:lang w:eastAsia="en-GB"/>
        </w:rPr>
        <w:lastRenderedPageBreak/>
        <w:t>Introduction</w:t>
      </w:r>
    </w:p>
    <w:p w14:paraId="4B1CE9B8" w14:textId="73B055A9" w:rsidR="0068416F"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t>The ongoing crises of lack of education in many Aboriginal as well as the Indigenous communities around Australia has become a pressing and ongoing concern. A significant number of organizations, such as the Australian Government have become well-known among both Indigenous and non-Indigenous Australians. This organization has been created around Australia to assist Indigenous people in improving their educational and health possibilities. Overall lack of education among the Aboriginal peoples do have an impact on Australian society. To back this up, the Australian community, including the government, works to ensure that Indigenous people of all ages have access to healthcare services like medical clinics, hospitals, as well as the dental clinics, as well as education institutions like the early childhood programs, schools, as well as the variety of resources, by implementing various organizations and government funds. Nevertheless, Indigenous workers must ensure that they follow the necessary guidelines and resources supplied in order to fulfill the unique requirements of all Indigenous people and assist them in reaching greater health and educational possibilities.</w:t>
      </w:r>
    </w:p>
    <w:p w14:paraId="293968E4" w14:textId="0D35AE39" w:rsidR="003C4487"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t>Another major priority for the Australian government is to improve academic performance for all Australians. One of the most important goals in increasing educational achievements for all Australians is to ensuring that people live meaningful, productive, as well as the responsible lives in so as to contribute to their societies, particularly those who are more disadvantaged than others. Indigenous as well as the Aboriginal Australians have poorer educational access, attainment, and involvement rates than non-Indigenous Australians</w:t>
      </w:r>
      <w:r w:rsidR="00592ABA">
        <w:rPr>
          <w:rFonts w:ascii="Times New Roman" w:hAnsi="Times New Roman" w:cs="Times New Roman"/>
        </w:rPr>
        <w:t xml:space="preserve"> (</w:t>
      </w:r>
      <w:r w:rsidR="00592ABA" w:rsidRPr="00592ABA">
        <w:rPr>
          <w:rFonts w:ascii="Times New Roman" w:hAnsi="Times New Roman" w:cs="Times New Roman"/>
          <w:color w:val="222222"/>
          <w:shd w:val="clear" w:color="auto" w:fill="FFFFFF"/>
        </w:rPr>
        <w:t>Parbury,</w:t>
      </w:r>
      <w:r w:rsidR="00592ABA">
        <w:rPr>
          <w:rFonts w:ascii="Times New Roman" w:hAnsi="Times New Roman" w:cs="Times New Roman"/>
          <w:color w:val="222222"/>
          <w:shd w:val="clear" w:color="auto" w:fill="FFFFFF"/>
        </w:rPr>
        <w:t xml:space="preserve"> 2020)</w:t>
      </w:r>
      <w:r w:rsidRPr="00592ABA">
        <w:rPr>
          <w:rFonts w:ascii="Times New Roman" w:hAnsi="Times New Roman" w:cs="Times New Roman"/>
        </w:rPr>
        <w:t xml:space="preserve">. To back up this claim, there is a clear educational divide between Indigenous and non-Indigenous Australians. Indigenous Australians have been given a number of tools and chances by the Australian government to boost their educational access and knowledge. First, it would give unprecedented financing for Aboriginal and also the Torres Strait Islander students, increasing from $17.5 billion in 2017 and </w:t>
      </w:r>
      <w:r w:rsidRPr="00592ABA">
        <w:rPr>
          <w:rFonts w:ascii="Times New Roman" w:hAnsi="Times New Roman" w:cs="Times New Roman"/>
        </w:rPr>
        <w:lastRenderedPageBreak/>
        <w:t>$32.4 billion in 2029. Students will benefit from increased resources, improved outcomes, improved school attendance, and also improved reading, numeracy, as well as writing achievements as a result of this unprecedented spending. In addition, from 2018 to 2019, the Australian government will contribute $310.3 billion in school recurrent spending. This will include a $5.2 billion loading for Aboriginal as well as the Torres Strait Islander people. The Australian Government, among many other organizations and programs, is still working to enhance academic performance and access for Aboriginal Australians, with some promising results already in place, such as higher year 12 attainment levels. However, the difference in other educational results still persists and continues to exist, and the government must concentrate on closing that gap in order to strengthen the education system and provide opportunities for the Indigenous Australians.</w:t>
      </w:r>
    </w:p>
    <w:p w14:paraId="71C38568" w14:textId="5D243744" w:rsidR="003C4487" w:rsidRPr="00592ABA" w:rsidRDefault="00FC2C59" w:rsidP="00592ABA">
      <w:pPr>
        <w:spacing w:line="480" w:lineRule="auto"/>
        <w:ind w:firstLine="720"/>
        <w:jc w:val="both"/>
        <w:rPr>
          <w:rFonts w:ascii="Times New Roman" w:hAnsi="Times New Roman" w:cs="Times New Roman"/>
        </w:rPr>
      </w:pPr>
      <w:r>
        <w:rPr>
          <w:rFonts w:ascii="Times New Roman" w:hAnsi="Times New Roman" w:cs="Times New Roman"/>
        </w:rPr>
        <w:t>S</w:t>
      </w:r>
      <w:r w:rsidR="003C4487" w:rsidRPr="00592ABA">
        <w:rPr>
          <w:rFonts w:ascii="Times New Roman" w:hAnsi="Times New Roman" w:cs="Times New Roman"/>
        </w:rPr>
        <w:t xml:space="preserve">everal various organizations supporting Indigenous and Aboriginal education, as well as various other programs, have been made available throughout Australia to help with the current and ongoing crisis among Australia's Indigenous society. Many distinct procedures have been provided as well as given entry to Indigenous and Aboriginal people, as previously mentioned throughout the essay, in order </w:t>
      </w:r>
      <w:r w:rsidRPr="00592ABA">
        <w:rPr>
          <w:rFonts w:ascii="Times New Roman" w:hAnsi="Times New Roman" w:cs="Times New Roman"/>
        </w:rPr>
        <w:t>to help</w:t>
      </w:r>
      <w:r w:rsidR="003C4487" w:rsidRPr="00592ABA">
        <w:rPr>
          <w:rFonts w:ascii="Times New Roman" w:hAnsi="Times New Roman" w:cs="Times New Roman"/>
        </w:rPr>
        <w:t xml:space="preserve"> in spreading awareness and also ensure that all individuals whether of Indigenous and nonindigenous background, experience positive education. These techniques and techniques give support and facilities to address the growing concern about education among Aboriginal and Indigenous peoples, with a focus on delivering positive health and also education for these people. These programs and campaigns discussed throughout the essay are just a few of the many that contribute to Australian society on a regular basis. The Australian community as a whole is always working to ensure that all Australians, including those who are more underprivileged than others, have good health and enough access to education. Although there has been a lot of progress in terms of education for Indigenous as well as </w:t>
      </w:r>
      <w:r w:rsidR="003C4487" w:rsidRPr="00592ABA">
        <w:rPr>
          <w:rFonts w:ascii="Times New Roman" w:hAnsi="Times New Roman" w:cs="Times New Roman"/>
        </w:rPr>
        <w:lastRenderedPageBreak/>
        <w:t>the Aboriginal Australians, there is still a lot of work and also the effort to be done in order to attain education for all Native population. Aboriginal Australians as well as other Australian states have been educated under a system of prejudice that divided, discriminated, excluded, ‘protected,' or eradicated   from their families. It is critical to revisit this history by illustrating the elements of these policy changes, as they give the context for modern Aboriginal education systems and policies that helps to ensure Indigenous children and also the young people have access to educational chances that are available to all the students</w:t>
      </w:r>
      <w:r w:rsidR="00592ABA">
        <w:rPr>
          <w:rFonts w:ascii="Times New Roman" w:hAnsi="Times New Roman" w:cs="Times New Roman"/>
        </w:rPr>
        <w:t xml:space="preserve"> (</w:t>
      </w:r>
      <w:r w:rsidR="00592ABA" w:rsidRPr="00592ABA">
        <w:rPr>
          <w:rFonts w:ascii="Times New Roman" w:hAnsi="Times New Roman" w:cs="Times New Roman"/>
          <w:color w:val="222222"/>
          <w:shd w:val="clear" w:color="auto" w:fill="FFFFFF"/>
        </w:rPr>
        <w:t>Price,</w:t>
      </w:r>
      <w:r w:rsidR="00592ABA">
        <w:rPr>
          <w:rFonts w:ascii="Times New Roman" w:hAnsi="Times New Roman" w:cs="Times New Roman"/>
          <w:color w:val="222222"/>
          <w:shd w:val="clear" w:color="auto" w:fill="FFFFFF"/>
        </w:rPr>
        <w:t xml:space="preserve"> 2019)</w:t>
      </w:r>
      <w:r w:rsidR="003C4487" w:rsidRPr="00592ABA">
        <w:rPr>
          <w:rFonts w:ascii="Times New Roman" w:hAnsi="Times New Roman" w:cs="Times New Roman"/>
        </w:rPr>
        <w:t>.</w:t>
      </w:r>
    </w:p>
    <w:p w14:paraId="26269F25" w14:textId="3B720A45" w:rsidR="003C4487"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t>Education has traditionally been predominantly a state duty in Australia's federal government.  in order to demonstrate the discriminatory laws that existed in all Australian states regarding the education of Aboriginal and Torres Strait Islander individuals, as well as the policies that were implemented to correct this unfairness</w:t>
      </w:r>
      <w:r w:rsidR="00592ABA">
        <w:rPr>
          <w:rFonts w:ascii="Times New Roman" w:hAnsi="Times New Roman" w:cs="Times New Roman"/>
        </w:rPr>
        <w:t xml:space="preserve"> (</w:t>
      </w:r>
      <w:r w:rsidR="00592ABA" w:rsidRPr="00592ABA">
        <w:rPr>
          <w:rFonts w:ascii="Times New Roman" w:hAnsi="Times New Roman" w:cs="Times New Roman"/>
          <w:color w:val="222222"/>
          <w:shd w:val="clear" w:color="auto" w:fill="FFFFFF"/>
        </w:rPr>
        <w:t>Osborne,</w:t>
      </w:r>
      <w:r w:rsidR="00592ABA">
        <w:rPr>
          <w:rFonts w:ascii="Times New Roman" w:hAnsi="Times New Roman" w:cs="Times New Roman"/>
          <w:color w:val="222222"/>
          <w:shd w:val="clear" w:color="auto" w:fill="FFFFFF"/>
        </w:rPr>
        <w:t xml:space="preserve"> 2017)</w:t>
      </w:r>
      <w:r w:rsidRPr="00592ABA">
        <w:rPr>
          <w:rFonts w:ascii="Times New Roman" w:hAnsi="Times New Roman" w:cs="Times New Roman"/>
        </w:rPr>
        <w:t>. The goal is to put present Aboriginal education policies and attempts to narrow the achievement gap between Aboriginal and non-Aboriginal pupils in historical context. In this approach, the policy assessment sheds light on how the gap has grown. But, more importantly, it sets the tone for the next chapters, which highlight examples of consultative school education projects that strive to include Aboriginal people as well as the Aboriginal traditional knowledge and also the norms into teaching and also learning.</w:t>
      </w:r>
    </w:p>
    <w:p w14:paraId="6328F773" w14:textId="20FFAF70" w:rsidR="003C4487"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t xml:space="preserve">In many regions of the world, the integration of aboriginal education into educational systems has become a hot topic in recent years. Aboriginal education is primarily concerned with incorporating and teaching indigenous ways such as culture and other information. Aboriginal education can be combined with either a formal or informal educational system. Through colonialism, modernism, and also the globalization expression, there has been a growing worry over the retrieval of lost original knowledge. Modernity and globalization have resulted in a devolved educational system and modern learning. Communities had to concentrate on the on the </w:t>
      </w:r>
      <w:r w:rsidRPr="00592ABA">
        <w:rPr>
          <w:rFonts w:ascii="Times New Roman" w:hAnsi="Times New Roman" w:cs="Times New Roman"/>
        </w:rPr>
        <w:lastRenderedPageBreak/>
        <w:t>growth of aboriginal education in the society in order to revive cultures and diverse traditions. If all nations and communities thought about it, a moment would come when the rich traditional culture would completely emerge. In today's society, there has been a movement in the acknowledgment of aboriginal education as a legitimate and viable kind of education. In reality, in many parts of the world today, the curriculum has been changed to match traditional teaching and learning methods. . Australia is one of the countries that has seen a shift in aboriginal education as a result of the closure of residential schools. Many researchers have pondered on Canada's aboriginal education system, which has changed at a rapid pace.</w:t>
      </w:r>
    </w:p>
    <w:p w14:paraId="0BFA0E1E" w14:textId="69568660" w:rsidR="003C4487"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t>Residential schools were first established in Australia by the govt in collaboration with religious institutions as a means of incorporating aboriginal children into Australian culture. The first residential school, as per the Australian history, was founded in New France. Residential schools, on the other hand, were used to refer to schools founded after 1800. Schools operated on a half-day system from the beginning of the country's education system until 1950. Students were therefore expected to utilize half of the day in class and the rest of the day at work in this system. This operation was founded on the belief that after receiving a modern education, students would learn skills that would help them to support themselves. As per studies, however, the possible explanation for this was that the half-day system made it possible for the public to run the schools because it saved money. After the 1950s, the majority of the country's residential schools began to close. The majority of students made complaints that the system was unfair and that they had been subjected to a great deal of discrimination and abuse. Following their closure, the Australian government set aside money to compensate all those who had been harmed in the schools. Stephen Harper, the country's prime minister, issued an apology to all former students of the residential schools on June 11, 2008, saying that the system had no place in the country. He advocated for new approaches to bridging the gap between modernity and indigenous perspectives.</w:t>
      </w:r>
    </w:p>
    <w:p w14:paraId="376DF654" w14:textId="3BCC06CB" w:rsidR="003C4487"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lastRenderedPageBreak/>
        <w:t>Education in the Federal Government of Australia has traditionally been predominantly a state duty. It demonstrates the discriminatory laws in all Australian states relating to the education of indigeants and Torres Strait Islanders and the policies that have been implemented to rectify this injustice. The aim is to bring Aboriginal education policies into the historical context and attempts to narrow the gap between Aboriginal and non-Aboriginal students. In this approach, the policy evaluation illustrates how the gap has expanded. More importantly, it sets the tone for the following chapters, which highlight examples of consultative educational projects aimed at including Aboriginal people and aboriginal traditional learning, as well as teaching and learning standards.</w:t>
      </w:r>
    </w:p>
    <w:p w14:paraId="2DD5AE11" w14:textId="4D736340" w:rsidR="003C4487" w:rsidRPr="00592ABA" w:rsidRDefault="00FC2C59" w:rsidP="00592ABA">
      <w:pPr>
        <w:spacing w:line="480" w:lineRule="auto"/>
        <w:ind w:firstLine="720"/>
        <w:jc w:val="both"/>
        <w:rPr>
          <w:rFonts w:ascii="Times New Roman" w:hAnsi="Times New Roman" w:cs="Times New Roman"/>
        </w:rPr>
      </w:pPr>
      <w:r>
        <w:rPr>
          <w:rFonts w:ascii="Times New Roman" w:hAnsi="Times New Roman" w:cs="Times New Roman"/>
        </w:rPr>
        <w:t>D</w:t>
      </w:r>
      <w:r w:rsidR="003C4487" w:rsidRPr="00592ABA">
        <w:rPr>
          <w:rFonts w:ascii="Times New Roman" w:hAnsi="Times New Roman" w:cs="Times New Roman"/>
        </w:rPr>
        <w:t xml:space="preserve">ifferent organizations supporting indigenous and aboriginal education and a range of other programs have been made available in Australia to help with the ongoing crisis among Australia's indigenous society. Many different procedures have been provided and the indigenous and aboriginal people have been entered, as previously mentioned in the essay, to promote awareness and to ensure that all people of indigenous and non-indigenous background receive positive education. These techniques and techniques provide support and facilities to address the growing concern of Aboriginal and Indigenous peoples with an emphasis on positive health and education. These programs and campaigns discussed during the entire essay are just a few of the many which regularly contribute to Australian society. The entire Australian community always works to guarantee good health and enough access to education for all Australians, including those who are more disadvantaged than others. While there have been many progress in terms of education for both indigenous and indigenous Australians, there is still a lot of work to be done and also the effort to achieve education for all indigenous people. Aboriginal Australians and other Australian states have been trained under a prejudice system, dividing, discriminating, excluding, 'protecting' or eliminating their families. It is crucial to review the history of these policy changes </w:t>
      </w:r>
      <w:r w:rsidR="003C4487" w:rsidRPr="00592ABA">
        <w:rPr>
          <w:rFonts w:ascii="Times New Roman" w:hAnsi="Times New Roman" w:cs="Times New Roman"/>
        </w:rPr>
        <w:lastRenderedPageBreak/>
        <w:t>by illustrating the elements of these policies, as they provide a context for modern Aboriginal education systems and policies to help ensure that Aboriginal children and young people have access to educational opportunities available to all students.</w:t>
      </w:r>
    </w:p>
    <w:p w14:paraId="2FCF6606" w14:textId="112A462B" w:rsidR="003C4487"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t xml:space="preserve">In many </w:t>
      </w:r>
      <w:r w:rsidR="00592ABA" w:rsidRPr="00592ABA">
        <w:rPr>
          <w:rFonts w:ascii="Times New Roman" w:hAnsi="Times New Roman" w:cs="Times New Roman"/>
        </w:rPr>
        <w:t>Aboriginal communities</w:t>
      </w:r>
      <w:r w:rsidRPr="00592ABA">
        <w:rPr>
          <w:rFonts w:ascii="Times New Roman" w:hAnsi="Times New Roman" w:cs="Times New Roman"/>
        </w:rPr>
        <w:t xml:space="preserve"> across Australia, the ongoing crisis of lack of education has become an urgent and ongoing concern. Many organizations such as "Closing the Gap" by the Australian Government have become well-known to both indigenous and non-indigenous Australians. This organization was founded in Australia to help indigenous people improve their educational and health opportunities. Overall, the aboriginal peoples' lack of education impacts Australian society. In doing so, the Australian Community, including the government, is ensuring that indigenous peoples of all ages have access to health services such as medical clinics, hospitals, dental clinics and educational institutions such as early childhood programs, schools and various resources, through the implementation of various agencies and government funds. Indigenous workers must nevertheless ensure that they follow the necessary guidelines and resources in order to meet all indigenous people's unique needs and help them to achieve greater opportunities for health and education.</w:t>
      </w:r>
    </w:p>
    <w:p w14:paraId="26272724" w14:textId="4B054CBD" w:rsidR="003C4487" w:rsidRPr="00592ABA" w:rsidRDefault="003C4487" w:rsidP="00592ABA">
      <w:pPr>
        <w:spacing w:line="480" w:lineRule="auto"/>
        <w:ind w:firstLine="720"/>
        <w:jc w:val="both"/>
        <w:rPr>
          <w:rFonts w:ascii="Times New Roman" w:hAnsi="Times New Roman" w:cs="Times New Roman"/>
        </w:rPr>
      </w:pPr>
      <w:r w:rsidRPr="00592ABA">
        <w:rPr>
          <w:rFonts w:ascii="Times New Roman" w:hAnsi="Times New Roman" w:cs="Times New Roman"/>
        </w:rPr>
        <w:t>The Australian government also places great emphasis on improving university performance for all Australians. One of the main purposes for all Australians to increase educational achievements is to ensure that people live meaningful, productive and responsible lives in order to help their societies, especially disadvantaged people than others. Indigenous and Aboriginal Australians have poorer education, achievement and participation rates than non-indigenous Australians. In support of this claim, there is a clear divide in education between indigenous and non-indigenous Australians.</w:t>
      </w:r>
    </w:p>
    <w:p w14:paraId="255DD803" w14:textId="064D89AF" w:rsidR="00592ABA" w:rsidRPr="00592ABA" w:rsidRDefault="00592ABA" w:rsidP="00FC2C59">
      <w:pPr>
        <w:spacing w:line="480" w:lineRule="auto"/>
        <w:ind w:firstLine="720"/>
        <w:jc w:val="center"/>
        <w:rPr>
          <w:rFonts w:ascii="Times New Roman" w:hAnsi="Times New Roman" w:cs="Times New Roman"/>
          <w:b/>
          <w:bCs/>
        </w:rPr>
      </w:pPr>
      <w:r w:rsidRPr="00592ABA">
        <w:rPr>
          <w:rFonts w:ascii="Times New Roman" w:hAnsi="Times New Roman" w:cs="Times New Roman"/>
          <w:b/>
          <w:bCs/>
        </w:rPr>
        <w:t>Conclusion</w:t>
      </w:r>
    </w:p>
    <w:p w14:paraId="67A7C4EE" w14:textId="7605A380" w:rsidR="00592ABA" w:rsidRPr="00592ABA" w:rsidRDefault="00592ABA" w:rsidP="00592ABA">
      <w:pPr>
        <w:spacing w:line="480" w:lineRule="auto"/>
        <w:jc w:val="both"/>
        <w:rPr>
          <w:rFonts w:ascii="Times New Roman" w:hAnsi="Times New Roman" w:cs="Times New Roman"/>
        </w:rPr>
      </w:pPr>
      <w:r w:rsidRPr="00592ABA">
        <w:rPr>
          <w:rFonts w:ascii="Times New Roman" w:hAnsi="Times New Roman" w:cs="Times New Roman"/>
          <w:b/>
          <w:bCs/>
        </w:rPr>
        <w:lastRenderedPageBreak/>
        <w:tab/>
      </w:r>
      <w:r w:rsidRPr="00592ABA">
        <w:rPr>
          <w:rFonts w:ascii="Times New Roman" w:hAnsi="Times New Roman" w:cs="Times New Roman"/>
        </w:rPr>
        <w:t>To Conclude, A number of different organizations in favour of indigenous and aboriginal education and other initiatives have been made accessible in Australia to aid with Australia's Indigenous Society's present and continuous problems. Many different methods have been supplied and the indigenous and aboriginal people have been included, such as previously said through the whole essay, to promote awareness and also to guarantee beneficial education for all people, be they indigenous and non-indigenous.</w:t>
      </w:r>
    </w:p>
    <w:p w14:paraId="515E4B8D" w14:textId="77777777" w:rsidR="00592ABA" w:rsidRPr="00592ABA" w:rsidRDefault="00592ABA" w:rsidP="00592ABA">
      <w:pPr>
        <w:spacing w:after="160" w:line="259" w:lineRule="auto"/>
        <w:jc w:val="both"/>
        <w:rPr>
          <w:rFonts w:ascii="Times New Roman" w:hAnsi="Times New Roman" w:cs="Times New Roman"/>
        </w:rPr>
      </w:pPr>
      <w:r w:rsidRPr="00592ABA">
        <w:rPr>
          <w:rFonts w:ascii="Times New Roman" w:hAnsi="Times New Roman" w:cs="Times New Roman"/>
        </w:rPr>
        <w:br w:type="page"/>
      </w:r>
    </w:p>
    <w:p w14:paraId="3B48E1A7" w14:textId="5BACC702" w:rsidR="00592ABA" w:rsidRPr="00592ABA" w:rsidRDefault="00592ABA" w:rsidP="00592ABA">
      <w:pPr>
        <w:spacing w:line="480" w:lineRule="auto"/>
        <w:jc w:val="center"/>
        <w:rPr>
          <w:rFonts w:ascii="Times New Roman" w:hAnsi="Times New Roman" w:cs="Times New Roman"/>
          <w:b/>
          <w:bCs/>
        </w:rPr>
      </w:pPr>
      <w:r w:rsidRPr="00592ABA">
        <w:rPr>
          <w:rFonts w:ascii="Times New Roman" w:hAnsi="Times New Roman" w:cs="Times New Roman"/>
          <w:b/>
          <w:bCs/>
        </w:rPr>
        <w:lastRenderedPageBreak/>
        <w:t>References</w:t>
      </w:r>
    </w:p>
    <w:p w14:paraId="0E5B6D86" w14:textId="724663DB" w:rsidR="00592ABA" w:rsidRPr="00592ABA" w:rsidRDefault="00592ABA" w:rsidP="00592ABA">
      <w:pPr>
        <w:spacing w:line="480" w:lineRule="auto"/>
        <w:ind w:left="720" w:hanging="720"/>
        <w:jc w:val="both"/>
        <w:rPr>
          <w:rFonts w:ascii="Times New Roman" w:hAnsi="Times New Roman" w:cs="Times New Roman"/>
          <w:b/>
          <w:bCs/>
        </w:rPr>
      </w:pPr>
      <w:r w:rsidRPr="00592ABA">
        <w:rPr>
          <w:rFonts w:ascii="Times New Roman" w:hAnsi="Times New Roman" w:cs="Times New Roman"/>
          <w:color w:val="222222"/>
          <w:shd w:val="clear" w:color="auto" w:fill="FFFFFF"/>
        </w:rPr>
        <w:t>Osborne, S. (2017). Kulini: Framing ethical listening and power-sensitive dialogue in remote Aboriginal education and research. </w:t>
      </w:r>
      <w:r w:rsidRPr="00592ABA">
        <w:rPr>
          <w:rFonts w:ascii="Times New Roman" w:hAnsi="Times New Roman" w:cs="Times New Roman"/>
          <w:i/>
          <w:iCs/>
          <w:color w:val="222222"/>
          <w:shd w:val="clear" w:color="auto" w:fill="FFFFFF"/>
        </w:rPr>
        <w:t>Mystery Train 2007</w:t>
      </w:r>
      <w:r w:rsidRPr="00592ABA">
        <w:rPr>
          <w:rFonts w:ascii="Times New Roman" w:hAnsi="Times New Roman" w:cs="Times New Roman"/>
          <w:color w:val="222222"/>
          <w:shd w:val="clear" w:color="auto" w:fill="FFFFFF"/>
        </w:rPr>
        <w:t>.</w:t>
      </w:r>
    </w:p>
    <w:p w14:paraId="6AC36A62" w14:textId="3843AA33" w:rsidR="00592ABA" w:rsidRPr="00592ABA" w:rsidRDefault="00592ABA" w:rsidP="00592ABA">
      <w:pPr>
        <w:spacing w:line="480" w:lineRule="auto"/>
        <w:ind w:left="720" w:hanging="720"/>
        <w:jc w:val="both"/>
        <w:rPr>
          <w:rFonts w:ascii="Times New Roman" w:hAnsi="Times New Roman" w:cs="Times New Roman"/>
          <w:color w:val="222222"/>
          <w:shd w:val="clear" w:color="auto" w:fill="FFFFFF"/>
        </w:rPr>
      </w:pPr>
      <w:r w:rsidRPr="00592ABA">
        <w:rPr>
          <w:rFonts w:ascii="Times New Roman" w:hAnsi="Times New Roman" w:cs="Times New Roman"/>
          <w:color w:val="222222"/>
          <w:shd w:val="clear" w:color="auto" w:fill="FFFFFF"/>
        </w:rPr>
        <w:t>Parbury, N. (2020). A history of Aboriginal education. In </w:t>
      </w:r>
      <w:r w:rsidRPr="00592ABA">
        <w:rPr>
          <w:rFonts w:ascii="Times New Roman" w:hAnsi="Times New Roman" w:cs="Times New Roman"/>
          <w:i/>
          <w:iCs/>
          <w:color w:val="222222"/>
          <w:shd w:val="clear" w:color="auto" w:fill="FFFFFF"/>
        </w:rPr>
        <w:t>Teaching Aboriginal Studies</w:t>
      </w:r>
      <w:r w:rsidRPr="00592ABA">
        <w:rPr>
          <w:rFonts w:ascii="Times New Roman" w:hAnsi="Times New Roman" w:cs="Times New Roman"/>
          <w:color w:val="222222"/>
          <w:shd w:val="clear" w:color="auto" w:fill="FFFFFF"/>
        </w:rPr>
        <w:t> (pp. 132-152). Routledge.</w:t>
      </w:r>
    </w:p>
    <w:p w14:paraId="16E5349B" w14:textId="3C16556D" w:rsidR="00592ABA" w:rsidRPr="00592ABA" w:rsidRDefault="00592ABA" w:rsidP="00592ABA">
      <w:pPr>
        <w:spacing w:line="480" w:lineRule="auto"/>
        <w:ind w:left="720" w:hanging="720"/>
        <w:jc w:val="both"/>
        <w:rPr>
          <w:rFonts w:ascii="Times New Roman" w:hAnsi="Times New Roman" w:cs="Times New Roman"/>
          <w:color w:val="222222"/>
          <w:shd w:val="clear" w:color="auto" w:fill="FFFFFF"/>
        </w:rPr>
      </w:pPr>
      <w:r w:rsidRPr="00592ABA">
        <w:rPr>
          <w:rFonts w:ascii="Times New Roman" w:hAnsi="Times New Roman" w:cs="Times New Roman"/>
          <w:color w:val="222222"/>
          <w:shd w:val="clear" w:color="auto" w:fill="FFFFFF"/>
        </w:rPr>
        <w:t>Price, A., Jackson-Barrett, E., Gower, G., &amp; Herrington, J. (2019). Understanding the complex work of Aboriginal Education Workers in schools. </w:t>
      </w:r>
      <w:r w:rsidRPr="00592ABA">
        <w:rPr>
          <w:rFonts w:ascii="Times New Roman" w:hAnsi="Times New Roman" w:cs="Times New Roman"/>
          <w:i/>
          <w:iCs/>
          <w:color w:val="222222"/>
          <w:shd w:val="clear" w:color="auto" w:fill="FFFFFF"/>
        </w:rPr>
        <w:t>The Australian Journal of Indigenous Education</w:t>
      </w:r>
      <w:r w:rsidRPr="00592ABA">
        <w:rPr>
          <w:rFonts w:ascii="Times New Roman" w:hAnsi="Times New Roman" w:cs="Times New Roman"/>
          <w:color w:val="222222"/>
          <w:shd w:val="clear" w:color="auto" w:fill="FFFFFF"/>
        </w:rPr>
        <w:t>, </w:t>
      </w:r>
      <w:r w:rsidRPr="00592ABA">
        <w:rPr>
          <w:rFonts w:ascii="Times New Roman" w:hAnsi="Times New Roman" w:cs="Times New Roman"/>
          <w:i/>
          <w:iCs/>
          <w:color w:val="222222"/>
          <w:shd w:val="clear" w:color="auto" w:fill="FFFFFF"/>
        </w:rPr>
        <w:t>48</w:t>
      </w:r>
      <w:r w:rsidRPr="00592ABA">
        <w:rPr>
          <w:rFonts w:ascii="Times New Roman" w:hAnsi="Times New Roman" w:cs="Times New Roman"/>
          <w:color w:val="222222"/>
          <w:shd w:val="clear" w:color="auto" w:fill="FFFFFF"/>
        </w:rPr>
        <w:t>(1), 93-105.</w:t>
      </w:r>
    </w:p>
    <w:p w14:paraId="3FD81C20" w14:textId="77777777" w:rsidR="00592ABA" w:rsidRPr="00592ABA" w:rsidRDefault="00592ABA" w:rsidP="00592ABA">
      <w:pPr>
        <w:spacing w:line="480" w:lineRule="auto"/>
        <w:ind w:left="720" w:hanging="720"/>
        <w:jc w:val="both"/>
        <w:rPr>
          <w:rFonts w:ascii="Times New Roman" w:hAnsi="Times New Roman" w:cs="Times New Roman"/>
          <w:b/>
          <w:bCs/>
        </w:rPr>
      </w:pPr>
    </w:p>
    <w:p w14:paraId="79684004" w14:textId="77777777" w:rsidR="00592ABA" w:rsidRPr="00592ABA" w:rsidRDefault="00592ABA" w:rsidP="00592ABA">
      <w:pPr>
        <w:spacing w:line="480" w:lineRule="auto"/>
        <w:ind w:firstLine="720"/>
        <w:jc w:val="both"/>
        <w:rPr>
          <w:rFonts w:ascii="Times New Roman" w:hAnsi="Times New Roman" w:cs="Times New Roman"/>
          <w:b/>
          <w:bCs/>
        </w:rPr>
      </w:pPr>
    </w:p>
    <w:sectPr w:rsidR="00592ABA" w:rsidRPr="00592ABA" w:rsidSect="00B6714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20FD7" w14:textId="77777777" w:rsidR="00C444AA" w:rsidRDefault="00C444AA" w:rsidP="00B67140">
      <w:r>
        <w:separator/>
      </w:r>
    </w:p>
  </w:endnote>
  <w:endnote w:type="continuationSeparator" w:id="0">
    <w:p w14:paraId="0C78956F" w14:textId="77777777" w:rsidR="00C444AA" w:rsidRDefault="00C444AA" w:rsidP="00B6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87A99" w14:textId="77777777" w:rsidR="00C444AA" w:rsidRDefault="00C444AA" w:rsidP="00B67140">
      <w:r>
        <w:separator/>
      </w:r>
    </w:p>
  </w:footnote>
  <w:footnote w:type="continuationSeparator" w:id="0">
    <w:p w14:paraId="6046EDC3" w14:textId="77777777" w:rsidR="00C444AA" w:rsidRDefault="00C444AA" w:rsidP="00B67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E78BA" w14:textId="4D0C7E97" w:rsidR="00B67140" w:rsidRPr="00B67140" w:rsidRDefault="00B67140" w:rsidP="00B67140">
    <w:pPr>
      <w:pStyle w:val="Header"/>
      <w:rPr>
        <w:rFonts w:ascii="Times New Roman" w:hAnsi="Times New Roman" w:cs="Times New Roman"/>
        <w:sz w:val="24"/>
        <w:szCs w:val="24"/>
      </w:rPr>
    </w:pPr>
    <w:r w:rsidRPr="00B67140">
      <w:rPr>
        <w:rFonts w:ascii="Times New Roman" w:hAnsi="Times New Roman" w:cs="Times New Roman"/>
        <w:sz w:val="24"/>
        <w:szCs w:val="24"/>
      </w:rPr>
      <w:t>ABORIGINAL EDUCATION</w:t>
    </w:r>
    <w:sdt>
      <w:sdtPr>
        <w:rPr>
          <w:rFonts w:ascii="Times New Roman" w:hAnsi="Times New Roman" w:cs="Times New Roman"/>
          <w:sz w:val="24"/>
          <w:szCs w:val="24"/>
        </w:rPr>
        <w:id w:val="55721171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B67140">
          <w:rPr>
            <w:rFonts w:ascii="Times New Roman" w:hAnsi="Times New Roman" w:cs="Times New Roman"/>
            <w:sz w:val="24"/>
            <w:szCs w:val="24"/>
          </w:rPr>
          <w:fldChar w:fldCharType="begin"/>
        </w:r>
        <w:r w:rsidRPr="00B67140">
          <w:rPr>
            <w:rFonts w:ascii="Times New Roman" w:hAnsi="Times New Roman" w:cs="Times New Roman"/>
            <w:sz w:val="24"/>
            <w:szCs w:val="24"/>
          </w:rPr>
          <w:instrText xml:space="preserve"> PAGE   \* MERGEFORMAT </w:instrText>
        </w:r>
        <w:r w:rsidRPr="00B67140">
          <w:rPr>
            <w:rFonts w:ascii="Times New Roman" w:hAnsi="Times New Roman" w:cs="Times New Roman"/>
            <w:sz w:val="24"/>
            <w:szCs w:val="24"/>
          </w:rPr>
          <w:fldChar w:fldCharType="separate"/>
        </w:r>
        <w:r w:rsidRPr="00B67140">
          <w:rPr>
            <w:rFonts w:ascii="Times New Roman" w:hAnsi="Times New Roman" w:cs="Times New Roman"/>
            <w:noProof/>
            <w:sz w:val="24"/>
            <w:szCs w:val="24"/>
          </w:rPr>
          <w:t>2</w:t>
        </w:r>
        <w:r w:rsidRPr="00B67140">
          <w:rPr>
            <w:rFonts w:ascii="Times New Roman" w:hAnsi="Times New Roman" w:cs="Times New Roman"/>
            <w:noProof/>
            <w:sz w:val="24"/>
            <w:szCs w:val="24"/>
          </w:rPr>
          <w:fldChar w:fldCharType="end"/>
        </w:r>
      </w:sdtContent>
    </w:sdt>
  </w:p>
  <w:p w14:paraId="47389385" w14:textId="77777777" w:rsidR="00B67140" w:rsidRDefault="00B67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11E76" w14:textId="7D3678B5" w:rsidR="00B67140" w:rsidRPr="00B67140" w:rsidRDefault="00B67140">
    <w:pPr>
      <w:pStyle w:val="Header"/>
      <w:jc w:val="right"/>
      <w:rPr>
        <w:rFonts w:ascii="Times New Roman" w:hAnsi="Times New Roman" w:cs="Times New Roman"/>
        <w:sz w:val="24"/>
        <w:szCs w:val="24"/>
      </w:rPr>
    </w:pPr>
    <w:r w:rsidRPr="00B67140">
      <w:rPr>
        <w:rFonts w:ascii="Times New Roman" w:hAnsi="Times New Roman" w:cs="Times New Roman"/>
        <w:sz w:val="24"/>
        <w:szCs w:val="24"/>
      </w:rPr>
      <w:t>Running head: ABORIGINAL EDUCATION</w:t>
    </w:r>
    <w:sdt>
      <w:sdtPr>
        <w:rPr>
          <w:rFonts w:ascii="Times New Roman" w:hAnsi="Times New Roman" w:cs="Times New Roman"/>
          <w:sz w:val="24"/>
          <w:szCs w:val="24"/>
        </w:rPr>
        <w:id w:val="41969367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B67140">
          <w:rPr>
            <w:rFonts w:ascii="Times New Roman" w:hAnsi="Times New Roman" w:cs="Times New Roman"/>
            <w:sz w:val="24"/>
            <w:szCs w:val="24"/>
          </w:rPr>
          <w:fldChar w:fldCharType="begin"/>
        </w:r>
        <w:r w:rsidRPr="00B67140">
          <w:rPr>
            <w:rFonts w:ascii="Times New Roman" w:hAnsi="Times New Roman" w:cs="Times New Roman"/>
            <w:sz w:val="24"/>
            <w:szCs w:val="24"/>
          </w:rPr>
          <w:instrText xml:space="preserve"> PAGE   \* MERGEFORMAT </w:instrText>
        </w:r>
        <w:r w:rsidRPr="00B67140">
          <w:rPr>
            <w:rFonts w:ascii="Times New Roman" w:hAnsi="Times New Roman" w:cs="Times New Roman"/>
            <w:sz w:val="24"/>
            <w:szCs w:val="24"/>
          </w:rPr>
          <w:fldChar w:fldCharType="separate"/>
        </w:r>
        <w:r w:rsidRPr="00B67140">
          <w:rPr>
            <w:rFonts w:ascii="Times New Roman" w:hAnsi="Times New Roman" w:cs="Times New Roman"/>
            <w:noProof/>
            <w:sz w:val="24"/>
            <w:szCs w:val="24"/>
          </w:rPr>
          <w:t>2</w:t>
        </w:r>
        <w:r w:rsidRPr="00B67140">
          <w:rPr>
            <w:rFonts w:ascii="Times New Roman" w:hAnsi="Times New Roman" w:cs="Times New Roman"/>
            <w:noProof/>
            <w:sz w:val="24"/>
            <w:szCs w:val="24"/>
          </w:rPr>
          <w:fldChar w:fldCharType="end"/>
        </w:r>
      </w:sdtContent>
    </w:sdt>
  </w:p>
  <w:p w14:paraId="1A933E3F" w14:textId="77777777" w:rsidR="00B67140" w:rsidRDefault="00B67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40"/>
    <w:rsid w:val="003C4487"/>
    <w:rsid w:val="00592ABA"/>
    <w:rsid w:val="0068416F"/>
    <w:rsid w:val="00A45DEB"/>
    <w:rsid w:val="00AE2D6B"/>
    <w:rsid w:val="00B67140"/>
    <w:rsid w:val="00C444AA"/>
    <w:rsid w:val="00FC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47C4"/>
  <w15:chartTrackingRefBased/>
  <w15:docId w15:val="{CCFAF90B-00BC-47ED-B990-6D5737A4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40"/>
    <w:pPr>
      <w:spacing w:after="0" w:line="240" w:lineRule="auto"/>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140"/>
    <w:pPr>
      <w:tabs>
        <w:tab w:val="center" w:pos="4680"/>
        <w:tab w:val="right" w:pos="9360"/>
      </w:tabs>
    </w:pPr>
    <w:rPr>
      <w:sz w:val="22"/>
      <w:szCs w:val="22"/>
      <w:lang w:val="en-US"/>
    </w:rPr>
  </w:style>
  <w:style w:type="character" w:customStyle="1" w:styleId="HeaderChar">
    <w:name w:val="Header Char"/>
    <w:basedOn w:val="DefaultParagraphFont"/>
    <w:link w:val="Header"/>
    <w:uiPriority w:val="99"/>
    <w:rsid w:val="00B67140"/>
  </w:style>
  <w:style w:type="paragraph" w:styleId="Footer">
    <w:name w:val="footer"/>
    <w:basedOn w:val="Normal"/>
    <w:link w:val="FooterChar"/>
    <w:uiPriority w:val="99"/>
    <w:unhideWhenUsed/>
    <w:rsid w:val="00B67140"/>
    <w:pPr>
      <w:tabs>
        <w:tab w:val="center" w:pos="4680"/>
        <w:tab w:val="right" w:pos="9360"/>
      </w:tabs>
    </w:pPr>
    <w:rPr>
      <w:sz w:val="22"/>
      <w:szCs w:val="22"/>
      <w:lang w:val="en-US"/>
    </w:rPr>
  </w:style>
  <w:style w:type="character" w:customStyle="1" w:styleId="FooterChar">
    <w:name w:val="Footer Char"/>
    <w:basedOn w:val="DefaultParagraphFont"/>
    <w:link w:val="Footer"/>
    <w:uiPriority w:val="99"/>
    <w:rsid w:val="00B6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2021-06-01T15:16:00Z</dcterms:created>
  <dcterms:modified xsi:type="dcterms:W3CDTF">2021-06-01T15:16:00Z</dcterms:modified>
</cp:coreProperties>
</file>