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904" w:rsidRDefault="005A0904">
      <w:pPr>
        <w:jc w:val="center"/>
        <w:rPr>
          <w:rFonts w:ascii="Times New Roman" w:hAnsi="Times New Roman" w:cs="Times New Roman"/>
          <w:sz w:val="24"/>
          <w:szCs w:val="24"/>
        </w:rPr>
      </w:pPr>
    </w:p>
    <w:p w:rsidR="005A0904" w:rsidRDefault="005A0904">
      <w:pPr>
        <w:jc w:val="center"/>
        <w:rPr>
          <w:rFonts w:ascii="Times New Roman" w:hAnsi="Times New Roman" w:cs="Times New Roman"/>
          <w:sz w:val="24"/>
          <w:szCs w:val="24"/>
        </w:rPr>
      </w:pPr>
    </w:p>
    <w:p w:rsidR="005A0904" w:rsidRDefault="005A0904">
      <w:pPr>
        <w:jc w:val="center"/>
        <w:rPr>
          <w:rFonts w:ascii="Times New Roman" w:hAnsi="Times New Roman" w:cs="Times New Roman"/>
          <w:sz w:val="24"/>
          <w:szCs w:val="24"/>
        </w:rPr>
      </w:pPr>
    </w:p>
    <w:p w:rsidR="005A0904" w:rsidRDefault="005A0904">
      <w:pPr>
        <w:jc w:val="center"/>
        <w:rPr>
          <w:rFonts w:ascii="Times New Roman" w:hAnsi="Times New Roman" w:cs="Times New Roman"/>
          <w:sz w:val="24"/>
          <w:szCs w:val="24"/>
        </w:rPr>
      </w:pPr>
    </w:p>
    <w:p w:rsidR="005A0904" w:rsidRDefault="00A05F0A">
      <w:pPr>
        <w:jc w:val="center"/>
        <w:rPr>
          <w:rFonts w:ascii="Times New Roman" w:hAnsi="Times New Roman" w:cs="Times New Roman"/>
          <w:sz w:val="24"/>
          <w:szCs w:val="24"/>
        </w:rPr>
      </w:pPr>
      <w:r>
        <w:rPr>
          <w:rFonts w:ascii="Times New Roman" w:hAnsi="Times New Roman" w:cs="Times New Roman"/>
          <w:sz w:val="24"/>
          <w:szCs w:val="24"/>
        </w:rPr>
        <w:t>Name</w:t>
      </w:r>
    </w:p>
    <w:p w:rsidR="005A0904" w:rsidRDefault="00A05F0A">
      <w:pPr>
        <w:jc w:val="center"/>
        <w:rPr>
          <w:rFonts w:ascii="Times New Roman" w:hAnsi="Times New Roman" w:cs="Times New Roman"/>
          <w:sz w:val="24"/>
          <w:szCs w:val="24"/>
        </w:rPr>
      </w:pPr>
      <w:r>
        <w:rPr>
          <w:rFonts w:ascii="Times New Roman" w:hAnsi="Times New Roman" w:cs="Times New Roman"/>
          <w:sz w:val="24"/>
          <w:szCs w:val="24"/>
        </w:rPr>
        <w:t>Institution</w:t>
      </w:r>
    </w:p>
    <w:p w:rsidR="005A0904" w:rsidRDefault="00A05F0A">
      <w:pPr>
        <w:jc w:val="center"/>
        <w:rPr>
          <w:rFonts w:ascii="Times New Roman" w:hAnsi="Times New Roman" w:cs="Times New Roman"/>
          <w:sz w:val="24"/>
          <w:szCs w:val="24"/>
        </w:rPr>
      </w:pPr>
      <w:r>
        <w:rPr>
          <w:rFonts w:ascii="Times New Roman" w:hAnsi="Times New Roman" w:cs="Times New Roman"/>
          <w:sz w:val="24"/>
          <w:szCs w:val="24"/>
        </w:rPr>
        <w:t>Course</w:t>
      </w:r>
    </w:p>
    <w:p w:rsidR="005A0904" w:rsidRDefault="00A05F0A">
      <w:pPr>
        <w:jc w:val="center"/>
        <w:rPr>
          <w:rFonts w:ascii="Times New Roman" w:hAnsi="Times New Roman" w:cs="Times New Roman"/>
          <w:sz w:val="24"/>
          <w:szCs w:val="24"/>
        </w:rPr>
      </w:pPr>
      <w:r>
        <w:rPr>
          <w:rFonts w:ascii="Times New Roman" w:hAnsi="Times New Roman" w:cs="Times New Roman"/>
          <w:sz w:val="24"/>
          <w:szCs w:val="24"/>
        </w:rPr>
        <w:t>Tutor</w:t>
      </w:r>
    </w:p>
    <w:p w:rsidR="005A0904" w:rsidRDefault="00A05F0A">
      <w:pPr>
        <w:jc w:val="center"/>
        <w:rPr>
          <w:rFonts w:ascii="Times New Roman" w:hAnsi="Times New Roman" w:cs="Times New Roman"/>
          <w:sz w:val="24"/>
          <w:szCs w:val="24"/>
        </w:rPr>
      </w:pPr>
      <w:r>
        <w:rPr>
          <w:rFonts w:ascii="Times New Roman" w:hAnsi="Times New Roman" w:cs="Times New Roman"/>
          <w:sz w:val="24"/>
          <w:szCs w:val="24"/>
        </w:rPr>
        <w:t>Date</w:t>
      </w:r>
    </w:p>
    <w:p w:rsidR="005A0904" w:rsidRDefault="005A0904"/>
    <w:p w:rsidR="005A0904" w:rsidRDefault="005A0904"/>
    <w:p w:rsidR="005A0904" w:rsidRDefault="005A0904"/>
    <w:p w:rsidR="005A0904" w:rsidRDefault="005A0904"/>
    <w:p w:rsidR="005A0904" w:rsidRDefault="005A0904"/>
    <w:p w:rsidR="005A0904" w:rsidRDefault="005A0904"/>
    <w:p w:rsidR="00257CBC" w:rsidRPr="00257CBC" w:rsidRDefault="00257CBC" w:rsidP="00257CBC">
      <w:pPr>
        <w:pStyle w:val="ListParagraph"/>
        <w:numPr>
          <w:ilvl w:val="0"/>
          <w:numId w:val="1"/>
        </w:numPr>
        <w:jc w:val="both"/>
        <w:rPr>
          <w:rFonts w:ascii="Times New Roman" w:hAnsi="Times New Roman" w:cs="Times New Roman"/>
          <w:b/>
          <w:sz w:val="24"/>
          <w:szCs w:val="24"/>
        </w:rPr>
      </w:pPr>
      <w:r w:rsidRPr="00257CBC">
        <w:rPr>
          <w:rFonts w:ascii="Times New Roman" w:hAnsi="Times New Roman" w:cs="Times New Roman"/>
          <w:b/>
          <w:color w:val="222222"/>
          <w:sz w:val="24"/>
          <w:szCs w:val="24"/>
          <w:shd w:val="clear" w:color="auto" w:fill="FFFFFF"/>
        </w:rPr>
        <w:lastRenderedPageBreak/>
        <w:t>INNOVATION</w:t>
      </w:r>
      <w:bookmarkStart w:id="0" w:name="_GoBack"/>
      <w:bookmarkEnd w:id="0"/>
    </w:p>
    <w:p w:rsidR="005A0904" w:rsidRDefault="00A05F0A">
      <w:pPr>
        <w:jc w:val="both"/>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here are different policies that can be used by either the government or the responsible bodies that regulate trade and business in general to foster more new products or processes in existing organizations.</w:t>
      </w:r>
      <w:r>
        <w:rPr>
          <w:rFonts w:ascii="Times New Roman" w:hAnsi="Times New Roman" w:cs="Times New Roman"/>
          <w:sz w:val="24"/>
          <w:szCs w:val="24"/>
        </w:rPr>
        <w:t xml:space="preserve"> The policies would seek to encourage innovation and reduce the expenses incurred by organizations as they attempt to develop new products or processes into their existing organizations (</w:t>
      </w:r>
      <w:r>
        <w:rPr>
          <w:rFonts w:ascii="Times New Roman" w:hAnsi="Times New Roman" w:cs="Times New Roman"/>
          <w:color w:val="222222"/>
          <w:sz w:val="24"/>
          <w:szCs w:val="24"/>
          <w:shd w:val="clear" w:color="auto" w:fill="FFFFFF"/>
        </w:rPr>
        <w:t>Drucker, 2014). </w:t>
      </w:r>
    </w:p>
    <w:p w:rsidR="005A0904" w:rsidRDefault="00A05F0A">
      <w:pPr>
        <w:jc w:val="both"/>
        <w:rPr>
          <w:rFonts w:ascii="Times New Roman" w:hAnsi="Times New Roman" w:cs="Times New Roman"/>
          <w:sz w:val="24"/>
          <w:szCs w:val="24"/>
        </w:rPr>
      </w:pPr>
      <w:r>
        <w:rPr>
          <w:rFonts w:ascii="Times New Roman" w:hAnsi="Times New Roman" w:cs="Times New Roman"/>
          <w:sz w:val="24"/>
          <w:szCs w:val="24"/>
        </w:rPr>
        <w:t>One of the policies that can be used to achieve this</w:t>
      </w:r>
      <w:r>
        <w:rPr>
          <w:rFonts w:ascii="Times New Roman" w:hAnsi="Times New Roman" w:cs="Times New Roman"/>
          <w:sz w:val="24"/>
          <w:szCs w:val="24"/>
        </w:rPr>
        <w:t xml:space="preserve"> is the policy of government spending on research and development. In this case, in the event a private sector does not have enough inducement carry out a specific research or development, the government should chip in and fund such kind of work directly. </w:t>
      </w:r>
      <w:r>
        <w:rPr>
          <w:rFonts w:ascii="Times New Roman" w:hAnsi="Times New Roman" w:cs="Times New Roman"/>
          <w:sz w:val="24"/>
          <w:szCs w:val="24"/>
        </w:rPr>
        <w:t>By funding this work, the private sector will have gotten the chance to develop new products and include them in their already existing products. Government spending on research and development can provide direct financial support to private sectors to car</w:t>
      </w:r>
      <w:r>
        <w:rPr>
          <w:rFonts w:ascii="Times New Roman" w:hAnsi="Times New Roman" w:cs="Times New Roman"/>
          <w:sz w:val="24"/>
          <w:szCs w:val="24"/>
        </w:rPr>
        <w:t>ry out research and development as done in colleges, nonprofit research areas, and private firms at times.  The policy of government spending on research and development produces technology that is available for other companies to use. For this reason, tax</w:t>
      </w:r>
      <w:r>
        <w:rPr>
          <w:rFonts w:ascii="Times New Roman" w:hAnsi="Times New Roman" w:cs="Times New Roman"/>
          <w:sz w:val="24"/>
          <w:szCs w:val="24"/>
        </w:rPr>
        <w:t>payers money is involved and can at times directed for political purposes rather than economic or scientific as it is supposed to be. However, this policy would help in the production of new products and processes in organizations (</w:t>
      </w:r>
      <w:r>
        <w:rPr>
          <w:rFonts w:ascii="Times New Roman" w:hAnsi="Times New Roman" w:cs="Times New Roman"/>
          <w:color w:val="222222"/>
          <w:sz w:val="24"/>
          <w:szCs w:val="24"/>
          <w:shd w:val="clear" w:color="auto" w:fill="FFFFFF"/>
        </w:rPr>
        <w:t>Drucker, 2014). </w:t>
      </w:r>
    </w:p>
    <w:p w:rsidR="005A0904" w:rsidRDefault="00A05F0A">
      <w:pPr>
        <w:jc w:val="both"/>
      </w:pPr>
      <w:r>
        <w:rPr>
          <w:rFonts w:ascii="Times New Roman" w:hAnsi="Times New Roman" w:cs="Times New Roman"/>
          <w:sz w:val="24"/>
          <w:szCs w:val="24"/>
        </w:rPr>
        <w:t>Another</w:t>
      </w:r>
      <w:r>
        <w:rPr>
          <w:rFonts w:ascii="Times New Roman" w:hAnsi="Times New Roman" w:cs="Times New Roman"/>
          <w:sz w:val="24"/>
          <w:szCs w:val="24"/>
        </w:rPr>
        <w:t xml:space="preserve"> policy that would help to achieve the development of more products and processes in the already existing organization is the policy of tax breaks for research and development.  If this syifstem put into practice, it would seek to encourage research and </w:t>
      </w:r>
      <w:r>
        <w:rPr>
          <w:rFonts w:ascii="Times New Roman" w:hAnsi="Times New Roman" w:cs="Times New Roman"/>
          <w:sz w:val="24"/>
          <w:szCs w:val="24"/>
        </w:rPr>
        <w:lastRenderedPageBreak/>
        <w:t>de</w:t>
      </w:r>
      <w:r>
        <w:rPr>
          <w:rFonts w:ascii="Times New Roman" w:hAnsi="Times New Roman" w:cs="Times New Roman"/>
          <w:sz w:val="24"/>
          <w:szCs w:val="24"/>
        </w:rPr>
        <w:t>velopment by giving firms a reduction of taxes depending on the kind of research the company is conducting and how much research it is performing. This policy would provide firms with a chance to do research and development at with minimal or no taxes invo</w:t>
      </w:r>
      <w:r>
        <w:rPr>
          <w:rFonts w:ascii="Times New Roman" w:hAnsi="Times New Roman" w:cs="Times New Roman"/>
          <w:sz w:val="24"/>
          <w:szCs w:val="24"/>
        </w:rPr>
        <w:t>lved.  This would make organizations conduct as much research and developments as they can, and the objective of manufacturing of more products and processes in an organization would be achieved but the implementation of this policy. This policy is also re</w:t>
      </w:r>
      <w:r>
        <w:rPr>
          <w:rFonts w:ascii="Times New Roman" w:hAnsi="Times New Roman" w:cs="Times New Roman"/>
          <w:sz w:val="24"/>
          <w:szCs w:val="24"/>
        </w:rPr>
        <w:t xml:space="preserve">ferred to as the policy of research and experimentation tax credit.  It is a cost-efficient policy that would stimulate additional organizational investments </w:t>
      </w:r>
      <w:r>
        <w:rPr>
          <w:rFonts w:ascii="Times New Roman" w:hAnsi="Times New Roman" w:cs="Times New Roman"/>
          <w:color w:val="222222"/>
          <w:sz w:val="24"/>
          <w:szCs w:val="24"/>
          <w:shd w:val="clear" w:color="auto" w:fill="FFFFFF"/>
        </w:rPr>
        <w:t>(Pasquale &amp; Citron, 2014).</w:t>
      </w:r>
    </w:p>
    <w:p w:rsidR="005A0904" w:rsidRDefault="00A05F0A">
      <w:pPr>
        <w:jc w:val="both"/>
      </w:pPr>
      <w:r>
        <w:rPr>
          <w:rFonts w:ascii="Times New Roman" w:hAnsi="Times New Roman" w:cs="Times New Roman"/>
          <w:sz w:val="24"/>
          <w:szCs w:val="24"/>
        </w:rPr>
        <w:t>The reason some companies or organizations are more innovative than oth</w:t>
      </w:r>
      <w:r>
        <w:rPr>
          <w:rFonts w:ascii="Times New Roman" w:hAnsi="Times New Roman" w:cs="Times New Roman"/>
          <w:sz w:val="24"/>
          <w:szCs w:val="24"/>
        </w:rPr>
        <w:t>er is as a result of being digital. Being digital in this case means that a company or an organization conducts its activities including sales, marketing and advertising in a digital manner. This enables the adverts and the marketing of the company or an o</w:t>
      </w:r>
      <w:r>
        <w:rPr>
          <w:rFonts w:ascii="Times New Roman" w:hAnsi="Times New Roman" w:cs="Times New Roman"/>
          <w:sz w:val="24"/>
          <w:szCs w:val="24"/>
        </w:rPr>
        <w:t xml:space="preserve">rganization more successful. This is because when the information regarding the company is done digitally, it reaches more audience, the audience will inquire about the company’s products, and the inquiries will turn into sales with time. C companies like </w:t>
      </w:r>
      <w:r>
        <w:rPr>
          <w:rFonts w:ascii="Times New Roman" w:hAnsi="Times New Roman" w:cs="Times New Roman"/>
          <w:sz w:val="24"/>
          <w:szCs w:val="24"/>
        </w:rPr>
        <w:t>IBM are doing an excellent job when it comes to digital marketing, and that's why it is considered successful regarofding innovation and development.  IBM recently launched a digital marketing platform that supports its business partners. The platform is f</w:t>
      </w:r>
      <w:r>
        <w:rPr>
          <w:rFonts w:ascii="Times New Roman" w:hAnsi="Times New Roman" w:cs="Times New Roman"/>
          <w:sz w:val="24"/>
          <w:szCs w:val="24"/>
        </w:rPr>
        <w:t xml:space="preserve">ree of charge </w:t>
      </w:r>
      <w:r>
        <w:rPr>
          <w:rFonts w:ascii="Times New Roman" w:hAnsi="Times New Roman" w:cs="Times New Roman"/>
          <w:color w:val="222222"/>
          <w:sz w:val="24"/>
          <w:szCs w:val="24"/>
          <w:shd w:val="clear" w:color="auto" w:fill="FFFFFF"/>
        </w:rPr>
        <w:t>(Hayton, Hornsby &amp; Bloodgood, 2013).</w:t>
      </w:r>
    </w:p>
    <w:p w:rsidR="005A0904" w:rsidRDefault="00A05F0A">
      <w:pPr>
        <w:jc w:val="both"/>
      </w:pPr>
      <w:r>
        <w:rPr>
          <w:rFonts w:ascii="Times New Roman" w:hAnsi="Times New Roman" w:cs="Times New Roman"/>
          <w:sz w:val="24"/>
          <w:szCs w:val="24"/>
        </w:rPr>
        <w:t xml:space="preserve">In summary, use of certain policies can help improve production of new processes and products in already existing organizations. The policies would seek to reduce the expenses that firms incur in research </w:t>
      </w:r>
      <w:r>
        <w:rPr>
          <w:rFonts w:ascii="Times New Roman" w:hAnsi="Times New Roman" w:cs="Times New Roman"/>
          <w:sz w:val="24"/>
          <w:szCs w:val="24"/>
        </w:rPr>
        <w:t>and development activities. Since costs are among the significant hindrances of innovation, when cut, innovation is facilitated.</w:t>
      </w:r>
      <w:r>
        <w:rPr>
          <w:rFonts w:ascii="Times New Roman" w:hAnsi="Times New Roman" w:cs="Times New Roman"/>
          <w:color w:val="222222"/>
          <w:sz w:val="24"/>
          <w:szCs w:val="24"/>
          <w:shd w:val="clear" w:color="auto" w:fill="FFFFFF"/>
        </w:rPr>
        <w:t xml:space="preserve"> (Pasquale &amp; Citron, 2014).</w:t>
      </w:r>
    </w:p>
    <w:p w:rsidR="005A0904" w:rsidRDefault="005A0904">
      <w:pPr>
        <w:jc w:val="both"/>
      </w:pPr>
    </w:p>
    <w:p w:rsidR="005A0904" w:rsidRDefault="00A05F0A">
      <w:pPr>
        <w:jc w:val="center"/>
        <w:rPr>
          <w:rFonts w:ascii="Times New Roman" w:hAnsi="Times New Roman" w:cs="Times New Roman"/>
          <w:sz w:val="24"/>
          <w:szCs w:val="24"/>
        </w:rPr>
      </w:pPr>
      <w:r>
        <w:rPr>
          <w:rFonts w:ascii="Times New Roman" w:hAnsi="Times New Roman" w:cs="Times New Roman"/>
          <w:sz w:val="24"/>
          <w:szCs w:val="24"/>
        </w:rPr>
        <w:t>References</w:t>
      </w:r>
    </w:p>
    <w:p w:rsidR="005A0904" w:rsidRDefault="00A05F0A">
      <w:pPr>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Drucker, P. (2014). </w:t>
      </w:r>
      <w:r>
        <w:rPr>
          <w:rFonts w:ascii="Times New Roman" w:hAnsi="Times New Roman" w:cs="Times New Roman"/>
          <w:i/>
          <w:iCs/>
          <w:color w:val="222222"/>
          <w:sz w:val="24"/>
          <w:szCs w:val="24"/>
          <w:shd w:val="clear" w:color="auto" w:fill="FFFFFF"/>
        </w:rPr>
        <w:t>Innovation and entrepreneurship</w:t>
      </w:r>
      <w:r>
        <w:rPr>
          <w:rFonts w:ascii="Times New Roman" w:hAnsi="Times New Roman" w:cs="Times New Roman"/>
          <w:color w:val="222222"/>
          <w:sz w:val="24"/>
          <w:szCs w:val="24"/>
          <w:shd w:val="clear" w:color="auto" w:fill="FFFFFF"/>
        </w:rPr>
        <w:t>. Routledge.</w:t>
      </w:r>
    </w:p>
    <w:p w:rsidR="005A0904" w:rsidRDefault="00A05F0A">
      <w:pPr>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Pasquale, F. A., &amp; Citro</w:t>
      </w:r>
      <w:r>
        <w:rPr>
          <w:rFonts w:ascii="Times New Roman" w:hAnsi="Times New Roman" w:cs="Times New Roman"/>
          <w:color w:val="222222"/>
          <w:sz w:val="24"/>
          <w:szCs w:val="24"/>
          <w:shd w:val="clear" w:color="auto" w:fill="FFFFFF"/>
        </w:rPr>
        <w:t>n, D. K. (2014). Promoting innovation while preventing discrimination: policy goals for the scored society.</w:t>
      </w:r>
    </w:p>
    <w:p w:rsidR="005A0904" w:rsidRDefault="00A05F0A">
      <w:pPr>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Hayton, J. C., Hornsby, J. S., &amp; Bloodgood, J. (2013). Promoting innovation and entrepreneurship through HR practices. </w:t>
      </w:r>
      <w:r>
        <w:rPr>
          <w:rFonts w:ascii="Times New Roman" w:hAnsi="Times New Roman" w:cs="Times New Roman"/>
          <w:i/>
          <w:iCs/>
          <w:color w:val="222222"/>
          <w:sz w:val="24"/>
          <w:szCs w:val="24"/>
          <w:shd w:val="clear" w:color="auto" w:fill="FFFFFF"/>
        </w:rPr>
        <w:t>How can HR Drive Growth</w:t>
      </w:r>
      <w:r>
        <w:rPr>
          <w:rFonts w:ascii="Times New Roman" w:hAnsi="Times New Roman" w:cs="Times New Roman"/>
          <w:color w:val="222222"/>
          <w:sz w:val="24"/>
          <w:szCs w:val="24"/>
          <w:shd w:val="clear" w:color="auto" w:fill="FFFFFF"/>
        </w:rPr>
        <w:t>, 46-7</w:t>
      </w:r>
      <w:r>
        <w:rPr>
          <w:rFonts w:ascii="Times New Roman" w:hAnsi="Times New Roman" w:cs="Times New Roman"/>
          <w:color w:val="222222"/>
          <w:sz w:val="24"/>
          <w:szCs w:val="24"/>
          <w:shd w:val="clear" w:color="auto" w:fill="FFFFFF"/>
        </w:rPr>
        <w:t>4.</w:t>
      </w:r>
    </w:p>
    <w:p w:rsidR="005A0904" w:rsidRDefault="005A0904">
      <w:pPr>
        <w:rPr>
          <w:rFonts w:ascii="Times New Roman" w:hAnsi="Times New Roman" w:cs="Times New Roman"/>
          <w:sz w:val="24"/>
          <w:szCs w:val="24"/>
        </w:rPr>
      </w:pPr>
    </w:p>
    <w:sectPr w:rsidR="005A09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F0A" w:rsidRDefault="00A05F0A">
      <w:pPr>
        <w:spacing w:before="0" w:after="0" w:line="240" w:lineRule="auto"/>
      </w:pPr>
      <w:r>
        <w:separator/>
      </w:r>
    </w:p>
  </w:endnote>
  <w:endnote w:type="continuationSeparator" w:id="0">
    <w:p w:rsidR="00A05F0A" w:rsidRDefault="00A05F0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F0A" w:rsidRDefault="00A05F0A">
      <w:pPr>
        <w:spacing w:before="0" w:after="0" w:line="240" w:lineRule="auto"/>
      </w:pPr>
      <w:r>
        <w:separator/>
      </w:r>
    </w:p>
  </w:footnote>
  <w:footnote w:type="continuationSeparator" w:id="0">
    <w:p w:rsidR="00A05F0A" w:rsidRDefault="00A05F0A">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904" w:rsidRDefault="00A05F0A">
    <w:pPr>
      <w:pStyle w:val="Header"/>
      <w:jc w:val="right"/>
    </w:pPr>
    <w:r>
      <w:rPr>
        <w:rFonts w:ascii="Times New Roman" w:hAnsi="Times New Roman" w:cs="Times New Roman"/>
        <w:color w:val="222222"/>
        <w:sz w:val="24"/>
        <w:szCs w:val="24"/>
        <w:shd w:val="clear" w:color="auto" w:fill="FFFFFF"/>
      </w:rPr>
      <w:t>INNOVATION</w:t>
    </w:r>
    <w:r>
      <w:rPr>
        <w:rFonts w:ascii="Arial" w:hAnsi="Arial" w:cs="Arial"/>
        <w:color w:val="222222"/>
        <w:sz w:val="19"/>
        <w:szCs w:val="19"/>
        <w:shd w:val="clear" w:color="auto" w:fill="FFFFFF"/>
      </w:rPr>
      <w:tab/>
    </w:r>
    <w:r>
      <w:rPr>
        <w:rFonts w:ascii="Arial" w:hAnsi="Arial" w:cs="Arial"/>
        <w:color w:val="222222"/>
        <w:sz w:val="19"/>
        <w:szCs w:val="19"/>
        <w:shd w:val="clear" w:color="auto" w:fill="FFFFFF"/>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257CBC">
      <w:rPr>
        <w:rFonts w:ascii="Times New Roman" w:hAnsi="Times New Roman" w:cs="Times New Roman"/>
        <w:noProof/>
        <w:sz w:val="24"/>
        <w:szCs w:val="24"/>
      </w:rPr>
      <w:t>2</w:t>
    </w:r>
    <w:r>
      <w:rPr>
        <w:rFonts w:ascii="Times New Roman" w:hAnsi="Times New Roman" w:cs="Times New Roman"/>
        <w:sz w:val="24"/>
        <w:szCs w:val="24"/>
      </w:rPr>
      <w:fldChar w:fldCharType="end"/>
    </w:r>
  </w:p>
  <w:p w:rsidR="005A0904" w:rsidRDefault="005A09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904" w:rsidRDefault="00A05F0A">
    <w:pPr>
      <w:pStyle w:val="Header"/>
      <w:jc w:val="right"/>
    </w:pPr>
    <w:r>
      <w:rPr>
        <w:rFonts w:ascii="Times New Roman" w:hAnsi="Times New Roman" w:cs="Times New Roman"/>
        <w:sz w:val="24"/>
        <w:szCs w:val="24"/>
      </w:rPr>
      <w:t>Running Head:  INNOVATION</w:t>
    </w:r>
    <w:r>
      <w:t xml:space="preserve"> </w:t>
    </w:r>
    <w:r>
      <w:tab/>
    </w:r>
    <w: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257CBC">
      <w:rPr>
        <w:rFonts w:ascii="Times New Roman" w:hAnsi="Times New Roman" w:cs="Times New Roman"/>
        <w:noProof/>
        <w:sz w:val="24"/>
        <w:szCs w:val="24"/>
      </w:rPr>
      <w:t>1</w:t>
    </w:r>
    <w:r>
      <w:rPr>
        <w:rFonts w:ascii="Times New Roman" w:hAnsi="Times New Roman" w:cs="Times New Roman"/>
        <w:sz w:val="24"/>
        <w:szCs w:val="24"/>
      </w:rPr>
      <w:fldChar w:fldCharType="end"/>
    </w:r>
  </w:p>
  <w:p w:rsidR="005A0904" w:rsidRDefault="005A09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87243"/>
    <w:multiLevelType w:val="hybridMultilevel"/>
    <w:tmpl w:val="9D22BCB6"/>
    <w:lvl w:ilvl="0" w:tplc="D8B41B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904"/>
    <w:rsid w:val="00257CBC"/>
    <w:rsid w:val="005A0904"/>
    <w:rsid w:val="00A05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477A4C-01DB-40DA-B66B-4E1425F2E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before="0"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before="0"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BalloonText">
    <w:name w:val="Balloon Text"/>
    <w:basedOn w:val="Normal"/>
    <w:link w:val="BalloonTextChar"/>
    <w:uiPriority w:val="99"/>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rsid w:val="00257C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3495</Characters>
  <Application>Microsoft Office Word</Application>
  <DocSecurity>0</DocSecurity>
  <Lines>29</Lines>
  <Paragraphs>8</Paragraphs>
  <ScaleCrop>false</ScaleCrop>
  <Company>Deftones</Company>
  <LinksUpToDate>false</LinksUpToDate>
  <CharactersWithSpaces>4100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VICKY</dc:creator>
  <cp:lastModifiedBy>TUSH</cp:lastModifiedBy>
  <cp:revision>2</cp:revision>
  <dcterms:created xsi:type="dcterms:W3CDTF">2017-12-11T16:57:00Z</dcterms:created>
  <dcterms:modified xsi:type="dcterms:W3CDTF">2017-12-11T16:57:00Z</dcterms:modified>
</cp:coreProperties>
</file>