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E2A" w14:textId="33534BB6" w:rsidR="001A7891" w:rsidRDefault="0061110C" w:rsidP="00EF7A4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part of your learning about </w:t>
      </w:r>
      <w:r w:rsidR="001A4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women, </w:t>
      </w:r>
      <w:proofErr w:type="gramStart"/>
      <w:r w:rsidR="001A4749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gramEnd"/>
      <w:r w:rsidR="001A4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families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how they are cared for</w:t>
      </w:r>
      <w:r w:rsidR="00A911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just in the hospital, but in the community, you will participate in</w:t>
      </w:r>
      <w:r w:rsidR="007E7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community assessment assignment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You are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653E57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 out into the community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see what resources are available in </w:t>
      </w:r>
      <w:r w:rsidR="004C3297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the Portland/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Vancouver </w:t>
      </w:r>
      <w:r w:rsidR="004C3297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area 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for pregnant or recently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delivered women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babies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67C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children,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r w:rsidR="001A4749">
        <w:rPr>
          <w:rFonts w:ascii="Times New Roman" w:eastAsia="Times New Roman" w:hAnsi="Times New Roman" w:cs="Times New Roman"/>
          <w:color w:val="000000"/>
          <w:sz w:val="24"/>
          <w:szCs w:val="24"/>
        </w:rPr>
        <w:t>, or some other approved, related population.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06E">
        <w:rPr>
          <w:rFonts w:ascii="Times New Roman" w:eastAsia="Times New Roman" w:hAnsi="Times New Roman" w:cs="Times New Roman"/>
          <w:color w:val="000000"/>
          <w:sz w:val="24"/>
          <w:szCs w:val="24"/>
        </w:rPr>
        <w:t>You should also describe how the pandemic has affected your target population and the availability of resources.</w:t>
      </w:r>
    </w:p>
    <w:p w14:paraId="0410B336" w14:textId="5EA570CD" w:rsidR="00FB4042" w:rsidRPr="00C1184A" w:rsidRDefault="00FB4042" w:rsidP="00C1184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TOPIC APPROVED: </w:t>
      </w:r>
      <w:r w:rsidR="00C118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</w:t>
      </w:r>
      <w:r w:rsidRPr="00FB40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omen of a lower socioeconomic status and what is out there for them for support and resources (WIC is one example)</w:t>
      </w:r>
      <w:r w:rsidR="00C118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both</w:t>
      </w:r>
      <w:r w:rsidRPr="00FB40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prior to birth and post birth.</w:t>
      </w:r>
    </w:p>
    <w:p w14:paraId="3D75F179" w14:textId="16A89D96" w:rsidR="00653E57" w:rsidRPr="0061110C" w:rsidRDefault="00653E57" w:rsidP="00EF7A40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Community Assessment: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The expectation of this assignment is that you will look up and research the available resources</w:t>
      </w:r>
      <w:r w:rsidR="00067C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related to your topic and chosen population (be as exhaustive as you can</w:t>
      </w:r>
      <w:r w:rsidR="00BE30C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28AD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28AD" w:rsidRPr="00FB404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and then</w:t>
      </w:r>
      <w:r w:rsidR="00EF7A40" w:rsidRPr="00FB404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go visit </w:t>
      </w:r>
      <w:r w:rsidR="0058021B" w:rsidRPr="00FB404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at least two</w:t>
      </w:r>
      <w:r w:rsidR="002E28AD" w:rsidRPr="00FB404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of these resources</w:t>
      </w:r>
      <w:r w:rsidR="00FB4042" w:rsidRPr="00FB404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(I will give you this data and info)</w:t>
      </w:r>
      <w:r w:rsidR="002E28AD" w:rsidRPr="00FB40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have flexibility with this assignment to determine what specific aspects that you will cover.  Some examples: </w:t>
      </w:r>
      <w:r w:rsidR="002E28AD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wha</w:t>
      </w:r>
      <w:r w:rsidR="0069743E">
        <w:rPr>
          <w:rFonts w:ascii="Times New Roman" w:eastAsia="Times New Roman" w:hAnsi="Times New Roman" w:cs="Times New Roman"/>
          <w:color w:val="000000"/>
          <w:sz w:val="24"/>
          <w:szCs w:val="24"/>
        </w:rPr>
        <w:t>t breast feeding resources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 w:rsidR="00697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there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women both physically and online and</w:t>
      </w:r>
      <w:r w:rsidR="002E28AD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how they can access and benefit from those resources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,”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2E28AD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women of a lower socioeconomic status and what is out there for them for support and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resources (WIC is one example),”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any case, not only look at what is out there but what might be barriers to utilizing those resources. </w:t>
      </w:r>
      <w:r w:rsidR="00054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are unable to visit resources in person, research the resources online and if </w:t>
      </w:r>
      <w:proofErr w:type="gramStart"/>
      <w:r w:rsidR="0005406E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gramEnd"/>
      <w:r w:rsidR="00054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 and do a phone interview. 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After you have com</w:t>
      </w:r>
      <w:r w:rsidR="00840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pleted your 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406A3">
        <w:rPr>
          <w:rFonts w:ascii="Times New Roman" w:eastAsia="Times New Roman" w:hAnsi="Times New Roman" w:cs="Times New Roman"/>
          <w:color w:val="000000"/>
          <w:sz w:val="24"/>
          <w:szCs w:val="24"/>
        </w:rPr>
        <w:t>esearch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visits</w:t>
      </w:r>
      <w:r w:rsidR="008406A3"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 w:rsidR="007E7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a </w:t>
      </w:r>
      <w:proofErr w:type="gramStart"/>
      <w:r w:rsidR="007E77B9">
        <w:rPr>
          <w:rFonts w:ascii="Times New Roman" w:eastAsia="Times New Roman" w:hAnsi="Times New Roman" w:cs="Times New Roman"/>
          <w:color w:val="000000"/>
          <w:sz w:val="24"/>
          <w:szCs w:val="24"/>
        </w:rPr>
        <w:t>4-6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</w:t>
      </w:r>
      <w:proofErr w:type="gramEnd"/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synopsis in APA format of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BD898B" w14:textId="0D2DE7F8" w:rsidR="00653E57" w:rsidRPr="0061110C" w:rsidRDefault="00653E57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topic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and the population you focused on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why you chose them</w:t>
      </w:r>
    </w:p>
    <w:p w14:paraId="32528A7D" w14:textId="04689A17" w:rsidR="00653E57" w:rsidRPr="0061110C" w:rsidRDefault="00A9119B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discovered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researched</w:t>
      </w:r>
    </w:p>
    <w:p w14:paraId="2397B3F4" w14:textId="3028B813" w:rsidR="00653E57" w:rsidRPr="0061110C" w:rsidRDefault="00653E57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Where you went</w:t>
      </w:r>
      <w:r w:rsidR="0005406E">
        <w:rPr>
          <w:rFonts w:ascii="Times New Roman" w:eastAsia="Times New Roman" w:hAnsi="Times New Roman" w:cs="Times New Roman"/>
          <w:color w:val="000000"/>
          <w:sz w:val="24"/>
          <w:szCs w:val="24"/>
        </w:rPr>
        <w:t>/talked to via phone/researched online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DF699E" w14:textId="2B75623E" w:rsidR="00653E57" w:rsidRPr="0061110C" w:rsidRDefault="00653E57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you spoke with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each place and what they told you regarding the </w:t>
      </w:r>
      <w:proofErr w:type="gramStart"/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resource</w:t>
      </w:r>
      <w:proofErr w:type="gramEnd"/>
    </w:p>
    <w:p w14:paraId="4EE37AEF" w14:textId="76E28C82" w:rsidR="00653E57" w:rsidRDefault="00653E57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your findings were </w:t>
      </w:r>
      <w:r w:rsidR="0058021B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including:</w:t>
      </w:r>
    </w:p>
    <w:p w14:paraId="6C355421" w14:textId="3C8461EA" w:rsidR="0058021B" w:rsidRDefault="0058021B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was available in the area</w:t>
      </w:r>
    </w:p>
    <w:p w14:paraId="3DAD27C6" w14:textId="4D8343BC" w:rsidR="0058021B" w:rsidRDefault="0058021B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barriers to access you identified</w:t>
      </w:r>
    </w:p>
    <w:p w14:paraId="3FCA5E09" w14:textId="763C647D" w:rsidR="0058021B" w:rsidRDefault="0058021B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the resources do or could do to decrease barriers to access</w:t>
      </w:r>
    </w:p>
    <w:p w14:paraId="05E7FD09" w14:textId="26560E97" w:rsidR="0058021B" w:rsidRDefault="0058021B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nurses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 is related to the topic as well as their role in the specific resources you researched</w:t>
      </w:r>
    </w:p>
    <w:p w14:paraId="4E7A85D4" w14:textId="04D92E20" w:rsidR="0058021B" w:rsidRDefault="0058021B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additional needs 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related to the population and topic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discovered through your research</w:t>
      </w:r>
      <w:r w:rsidR="009D36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CB3268" w14:textId="5AE18E79" w:rsidR="00F47461" w:rsidRDefault="00F47461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gaps in the available resources.</w:t>
      </w:r>
    </w:p>
    <w:p w14:paraId="1A2393BF" w14:textId="252A6CD9" w:rsidR="00F47461" w:rsidRDefault="00F47461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Cultural considerations (this may be addressed in the barriers section).</w:t>
      </w:r>
    </w:p>
    <w:p w14:paraId="679E804B" w14:textId="5AB0D37F" w:rsidR="0005406E" w:rsidRPr="0061110C" w:rsidRDefault="0005406E" w:rsidP="0058021B">
      <w:pPr>
        <w:pStyle w:val="ListParagraph"/>
        <w:numPr>
          <w:ilvl w:val="1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impact of the pandemic on the population and availability of resources.</w:t>
      </w:r>
    </w:p>
    <w:p w14:paraId="07F006EF" w14:textId="2225E12D" w:rsidR="00653E57" w:rsidRPr="0061110C" w:rsidRDefault="00653E57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9119B">
        <w:rPr>
          <w:rFonts w:ascii="Times New Roman" w:eastAsia="Times New Roman" w:hAnsi="Times New Roman" w:cs="Times New Roman"/>
          <w:color w:val="000000"/>
          <w:sz w:val="24"/>
          <w:szCs w:val="24"/>
        </w:rPr>
        <w:t>ite at least two sources of</w:t>
      </w:r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evidence based</w:t>
      </w:r>
      <w:proofErr w:type="gramEnd"/>
      <w:r w:rsidR="00EF7A40"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outside of your textbooks </w:t>
      </w:r>
      <w:r w:rsidRPr="0061110C">
        <w:rPr>
          <w:rFonts w:ascii="Times New Roman" w:eastAsia="Times New Roman" w:hAnsi="Times New Roman" w:cs="Times New Roman"/>
          <w:color w:val="000000"/>
          <w:sz w:val="24"/>
          <w:szCs w:val="24"/>
        </w:rPr>
        <w:t>related to the topic</w:t>
      </w:r>
    </w:p>
    <w:p w14:paraId="1E46A5B7" w14:textId="1CAEA3D9" w:rsidR="00653E57" w:rsidRPr="0061110C" w:rsidRDefault="005201B0" w:rsidP="00653E57">
      <w:pPr>
        <w:pStyle w:val="ListParagraph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your</w:t>
      </w:r>
      <w:r w:rsidR="007E7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 assignment on canvas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7501B60" w14:textId="049B8791" w:rsidR="00653E57" w:rsidRDefault="00C1184A" w:rsidP="00EF7A40">
      <w:r>
        <w:t xml:space="preserve">*PLEASE MAKE SURE TO COVER </w:t>
      </w:r>
      <w:r w:rsidRPr="00C1184A">
        <w:rPr>
          <w:u w:val="single"/>
        </w:rPr>
        <w:t>RUBRIC CRITERIA</w:t>
      </w:r>
      <w:r>
        <w:t xml:space="preserve"> IN PAPER TO GET FULL POINT** THANK YOU</w:t>
      </w:r>
    </w:p>
    <w:p w14:paraId="44993DE3" w14:textId="45E8110B" w:rsidR="00C1184A" w:rsidRDefault="00C1184A" w:rsidP="00EF7A40"/>
    <w:p w14:paraId="52B0BC79" w14:textId="77777777" w:rsidR="00C1184A" w:rsidRPr="00C1184A" w:rsidRDefault="00C1184A" w:rsidP="00C1184A">
      <w:p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D3B45"/>
          <w:sz w:val="24"/>
          <w:szCs w:val="24"/>
        </w:rPr>
      </w:pPr>
      <w:r w:rsidRPr="00C1184A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lastRenderedPageBreak/>
        <w:t>Community Assessment Rubric</w:t>
      </w:r>
    </w:p>
    <w:tbl>
      <w:tblPr>
        <w:tblW w:w="166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12613"/>
        <w:gridCol w:w="965"/>
      </w:tblGrid>
      <w:tr w:rsidR="00C1184A" w:rsidRPr="00C1184A" w14:paraId="3A359D8E" w14:textId="77777777" w:rsidTr="00C1184A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3B4792" w14:textId="77777777" w:rsidR="00C1184A" w:rsidRPr="00C1184A" w:rsidRDefault="00C1184A" w:rsidP="00C1184A">
            <w:pPr>
              <w:spacing w:after="0" w:line="240" w:lineRule="auto"/>
              <w:jc w:val="center"/>
              <w:divId w:val="1433740541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Community Assessment Rubric</w:t>
            </w:r>
          </w:p>
        </w:tc>
      </w:tr>
      <w:tr w:rsidR="00C1184A" w:rsidRPr="00C1184A" w14:paraId="220DFAFE" w14:textId="77777777" w:rsidTr="00C1184A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EA318B" w14:textId="77777777" w:rsidR="00C1184A" w:rsidRPr="00C1184A" w:rsidRDefault="00C1184A" w:rsidP="00C118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7B7CFB" w14:textId="77777777" w:rsidR="00C1184A" w:rsidRPr="00C1184A" w:rsidRDefault="00C1184A" w:rsidP="00C118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76A112" w14:textId="77777777" w:rsidR="00C1184A" w:rsidRPr="00C1184A" w:rsidRDefault="00C1184A" w:rsidP="00C1184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C1184A" w:rsidRPr="00C1184A" w14:paraId="4C8182AE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62B8B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Topic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and Population</w:t>
            </w:r>
          </w:p>
          <w:p w14:paraId="1F561C07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Topic choice and rationale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4"/>
              <w:gridCol w:w="4152"/>
              <w:gridCol w:w="3951"/>
            </w:tblGrid>
            <w:tr w:rsidR="00C1184A" w:rsidRPr="00C1184A" w14:paraId="7AB8A30B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57E0B9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to &gt;2.0 pts</w:t>
                  </w:r>
                </w:p>
                <w:p w14:paraId="0F8E770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6779B1C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Thoroughly describes of the topic and why the student chose the topic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2A5A51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to &gt;0.0 pts</w:t>
                  </w:r>
                </w:p>
                <w:p w14:paraId="67BA302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6CD5293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Partially describes of the topic or why the student chose the topic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89C25C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961759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1AE9143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describe the topic and why the student chose the topic</w:t>
                  </w:r>
                </w:p>
              </w:tc>
            </w:tr>
          </w:tbl>
          <w:p w14:paraId="1853D7E2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8DA861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4 pts</w:t>
            </w:r>
          </w:p>
        </w:tc>
      </w:tr>
      <w:tr w:rsidR="00C1184A" w:rsidRPr="00C1184A" w14:paraId="2B4FD44A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7F2734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Topic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and Population</w:t>
            </w:r>
          </w:p>
          <w:p w14:paraId="6C0FAF2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Impact of the pandemic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6"/>
              <w:gridCol w:w="3888"/>
              <w:gridCol w:w="3863"/>
            </w:tblGrid>
            <w:tr w:rsidR="00C1184A" w:rsidRPr="00C1184A" w14:paraId="3172A7A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0BEA2D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&gt;5.0 pts</w:t>
                  </w:r>
                </w:p>
                <w:p w14:paraId="1C7AC75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2D3DF9E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Thoroughly and cohesively describes the impact of the pandemic on this population.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A997B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&gt;0.0 pts</w:t>
                  </w:r>
                </w:p>
                <w:p w14:paraId="2E2F390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64AB95A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Partially describes the impact of the pandemic on this population.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9A5A1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D7F772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0E0A051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Does not describe the impact of the pandemic on this population.</w:t>
                  </w:r>
                </w:p>
              </w:tc>
            </w:tr>
          </w:tbl>
          <w:p w14:paraId="1696E9D8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95C914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10 pts</w:t>
            </w:r>
          </w:p>
        </w:tc>
      </w:tr>
      <w:tr w:rsidR="00C1184A" w:rsidRPr="00C1184A" w14:paraId="1F5317D2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8FF46C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Topic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and Population</w:t>
            </w:r>
          </w:p>
          <w:p w14:paraId="1DA0AF66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Topic Relevance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  <w:gridCol w:w="6597"/>
            </w:tblGrid>
            <w:tr w:rsidR="00C1184A" w:rsidRPr="00C1184A" w14:paraId="08ED2D96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759F9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13774A6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626E2B4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Topic and population were relevant and applicable to the focus of the class.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77E54A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4823DB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1385A3E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Topic and population were irrelevant and/or not applicable to the focus of the class.</w:t>
                  </w:r>
                </w:p>
              </w:tc>
            </w:tr>
          </w:tbl>
          <w:p w14:paraId="0DFA791C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04E1B0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184A" w:rsidRPr="00C1184A" w14:paraId="55398741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C5A8E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Resources</w:t>
            </w:r>
            <w:proofErr w:type="spellEnd"/>
          </w:p>
          <w:p w14:paraId="26EEA3E7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9"/>
              <w:gridCol w:w="3749"/>
              <w:gridCol w:w="4109"/>
            </w:tblGrid>
            <w:tr w:rsidR="00C1184A" w:rsidRPr="00C1184A" w14:paraId="5F2F5539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C12AEE9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to &gt;3.0 pts</w:t>
                  </w:r>
                </w:p>
                <w:p w14:paraId="63CCD9E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44CFD0F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Includes a thorough description of which resources were researched.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90D5C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&gt;0.0 pts</w:t>
                  </w:r>
                </w:p>
                <w:p w14:paraId="1666B7D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7DA6BC7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Partially describes which resources were researched.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09A196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2CC250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5CB6783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Missing a description of which resources were researched.</w:t>
                  </w:r>
                </w:p>
              </w:tc>
            </w:tr>
          </w:tbl>
          <w:p w14:paraId="35E54F83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282C5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6E44877B" w14:textId="77777777" w:rsidTr="00C1184A">
        <w:trPr>
          <w:trHeight w:val="142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06A24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Resources</w:t>
            </w:r>
            <w:proofErr w:type="spellEnd"/>
          </w:p>
          <w:p w14:paraId="688D4E1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Rationale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6"/>
              <w:gridCol w:w="6631"/>
            </w:tblGrid>
            <w:tr w:rsidR="00C1184A" w:rsidRPr="00C1184A" w14:paraId="5BE303C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FF8EA2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5B3C677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3759ECA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Describes the rationale behind choosing the resources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FD9049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391A54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557DF31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describe the rationale behind choosing the resources</w:t>
                  </w:r>
                </w:p>
              </w:tc>
            </w:tr>
          </w:tbl>
          <w:p w14:paraId="2F14EE5E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095667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184A" w:rsidRPr="00C1184A" w14:paraId="06E32736" w14:textId="77777777" w:rsidTr="00C1184A">
        <w:trPr>
          <w:trHeight w:val="238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E604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Resources</w:t>
            </w:r>
            <w:proofErr w:type="spellEnd"/>
          </w:p>
          <w:p w14:paraId="008FB77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Correlate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4029"/>
              <w:gridCol w:w="4351"/>
            </w:tblGrid>
            <w:tr w:rsidR="00C1184A" w:rsidRPr="00C1184A" w14:paraId="6379E06E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47D405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to &gt;3.0 pts</w:t>
                  </w:r>
                </w:p>
                <w:p w14:paraId="741B399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537CC98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Thorough description of how the resources relate to the topic and </w:t>
                  </w:r>
                  <w:proofErr w:type="gramStart"/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population, and</w:t>
                  </w:r>
                  <w:proofErr w:type="gramEnd"/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describes what was learned.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54C31B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&gt;0.0 pts</w:t>
                  </w:r>
                </w:p>
                <w:p w14:paraId="071BDBA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52C6428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Partial description of how the resources relate to the topic and population or describes what was learned.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AF3ED7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AEAE58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4074FF7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Missing description of how the resources relate to the topic and </w:t>
                  </w:r>
                  <w:proofErr w:type="gramStart"/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population, and</w:t>
                  </w:r>
                  <w:proofErr w:type="gramEnd"/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fails to describe what was learned.</w:t>
                  </w:r>
                </w:p>
              </w:tc>
            </w:tr>
          </w:tbl>
          <w:p w14:paraId="55A3D87E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B52F4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76082ED4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63FE7C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Resources</w:t>
            </w:r>
            <w:proofErr w:type="spellEnd"/>
          </w:p>
          <w:p w14:paraId="3E26B9E8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Number visited, researched online, or contacted via phone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5"/>
              <w:gridCol w:w="5072"/>
            </w:tblGrid>
            <w:tr w:rsidR="00C1184A" w:rsidRPr="00C1184A" w14:paraId="59D5BA1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EB6D17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&gt;0.0 pts</w:t>
                  </w:r>
                </w:p>
                <w:p w14:paraId="768EE0C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6252199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Student visited, researched, or talked to at least 2 community-based resources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2ADAED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C1881C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3336D6A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Criteria was not met -no resources were researched</w:t>
                  </w:r>
                </w:p>
              </w:tc>
            </w:tr>
          </w:tbl>
          <w:p w14:paraId="7750834E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CA32B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8 pts</w:t>
            </w:r>
          </w:p>
        </w:tc>
      </w:tr>
      <w:tr w:rsidR="00C1184A" w:rsidRPr="00C1184A" w14:paraId="6095E5E8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F97C7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Barriers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25"/>
              <w:gridCol w:w="4362"/>
            </w:tblGrid>
            <w:tr w:rsidR="00C1184A" w:rsidRPr="00C1184A" w14:paraId="15780CB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829C2D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to &gt;0.0 pts</w:t>
                  </w:r>
                </w:p>
                <w:p w14:paraId="6523ABF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 - (3 points for each online resource)</w:t>
                  </w:r>
                </w:p>
                <w:p w14:paraId="2489B72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Identifies barriers to access for each resource, and what each resource could do to decrease barriers to access.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43BCB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BAA994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2AC6535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Criteria was not met -no barriers to access were defined</w:t>
                  </w:r>
                </w:p>
              </w:tc>
            </w:tr>
          </w:tbl>
          <w:p w14:paraId="398BC53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19531A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12 pts</w:t>
            </w:r>
          </w:p>
        </w:tc>
      </w:tr>
      <w:tr w:rsidR="00C1184A" w:rsidRPr="00C1184A" w14:paraId="29A23855" w14:textId="77777777" w:rsidTr="00C1184A">
        <w:trPr>
          <w:trHeight w:val="238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A1F0D6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Role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of the Nurse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4614"/>
              <w:gridCol w:w="4403"/>
            </w:tblGrid>
            <w:tr w:rsidR="00C1184A" w:rsidRPr="00C1184A" w14:paraId="1E54FE8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CA12FB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&gt;5.0 pts</w:t>
                  </w:r>
                </w:p>
                <w:p w14:paraId="7EB1320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6ED87A8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Includes the role of the nurse as it relates to the topic and to the specific resources visited and/or researched.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1E1540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&gt;0.0 pts</w:t>
                  </w:r>
                </w:p>
                <w:p w14:paraId="3C605E7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5813D1B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Attempts to describe the role of the nurse and how it relates to the topic and/or the role of the nurse in the specific resources visited and/ or researched.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B625BD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76902B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729A239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describe the role of the nurse and how it relates to the topic or the role of the nurse in the specific resources visited and/ or researched.</w:t>
                  </w:r>
                </w:p>
              </w:tc>
            </w:tr>
          </w:tbl>
          <w:p w14:paraId="3DB629D6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6FBC94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10 pts</w:t>
            </w:r>
          </w:p>
        </w:tc>
      </w:tr>
      <w:tr w:rsidR="00C1184A" w:rsidRPr="00C1184A" w14:paraId="11BAC52D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57E20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Gaps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in Available Resources</w:t>
            </w:r>
          </w:p>
          <w:p w14:paraId="7988105E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Identifies additional needs of population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4230"/>
              <w:gridCol w:w="4014"/>
            </w:tblGrid>
            <w:tr w:rsidR="00C1184A" w:rsidRPr="00C1184A" w14:paraId="47B73A40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E8EBD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49ABB2E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5AFC0DA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Thoroughly identifies additional needs related to the population and topic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A3CA09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308A680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48C4B2B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Attempts to identify additional needs related to the population and topic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0849A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1FF6B1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3EBBDA6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identify additional needs related to the population and topic</w:t>
                  </w:r>
                </w:p>
              </w:tc>
            </w:tr>
          </w:tbl>
          <w:p w14:paraId="5B429200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E7E14B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4 pts</w:t>
            </w:r>
          </w:p>
        </w:tc>
      </w:tr>
      <w:tr w:rsidR="00C1184A" w:rsidRPr="00C1184A" w14:paraId="1A7C5CA6" w14:textId="77777777" w:rsidTr="00C1184A">
        <w:trPr>
          <w:trHeight w:val="20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2B1B66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Gaps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in Available Resources</w:t>
            </w:r>
          </w:p>
          <w:p w14:paraId="21C6FFE8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Addressing identified gaps in resources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9"/>
              <w:gridCol w:w="4107"/>
              <w:gridCol w:w="4151"/>
            </w:tblGrid>
            <w:tr w:rsidR="00C1184A" w:rsidRPr="00C1184A" w14:paraId="151F6AB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5437A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3BE8E43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708872F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Thoroughly identifies gaps in available resources and suggests ways to address them.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B03FA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2D86F1A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2CF1D43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Attempts to identify gaps in available resources or suggests ways to address them.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67D49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E539A0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5849752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attempt to identify gaps in available resources or suggest ways to address them.</w:t>
                  </w:r>
                </w:p>
              </w:tc>
            </w:tr>
          </w:tbl>
          <w:p w14:paraId="714E1F1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0B6DB3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4 pts</w:t>
            </w:r>
          </w:p>
        </w:tc>
      </w:tr>
      <w:tr w:rsidR="00C1184A" w:rsidRPr="00C1184A" w14:paraId="5A6C125D" w14:textId="77777777" w:rsidTr="00C1184A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FB000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Cultural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Considerations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9"/>
              <w:gridCol w:w="4660"/>
              <w:gridCol w:w="3068"/>
            </w:tblGrid>
            <w:tr w:rsidR="00C1184A" w:rsidRPr="00C1184A" w14:paraId="1E5BEE4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3C0CF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59C9469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19A56B1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Includes information related to cultural considerations beyond potential language barriers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A0B1F1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17B469E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7F4EC35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Merely identifies potential language barriers when addressing cultural considerations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BA7C77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E9B7C7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6E03AEF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address or identify cultural considerations</w:t>
                  </w:r>
                </w:p>
              </w:tc>
            </w:tr>
          </w:tbl>
          <w:p w14:paraId="47D01A31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8996D4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76E8FD61" w14:textId="77777777" w:rsidTr="00C1184A">
        <w:trPr>
          <w:trHeight w:val="20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096155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Scholarly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evidence in support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4"/>
              <w:gridCol w:w="6263"/>
            </w:tblGrid>
            <w:tr w:rsidR="00C1184A" w:rsidRPr="00C1184A" w14:paraId="071D495E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E7FB2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4F9A079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632112B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Includes at least two sources of scholarly evidence (research studies or articles) outside of nursing textbooks. These do not include your online resources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6D752B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D8E043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1C44668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Fails to include at least two sources of scholarly evidence (research studies or articles) outside of nursing textbooks., or only includes online resources</w:t>
                  </w:r>
                </w:p>
              </w:tc>
            </w:tr>
          </w:tbl>
          <w:p w14:paraId="09946136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6201BA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52957273" w14:textId="77777777" w:rsidTr="00C1184A">
        <w:trPr>
          <w:trHeight w:val="270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4D7702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Grammar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, spelling, and professional writing style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8"/>
              <w:gridCol w:w="4524"/>
              <w:gridCol w:w="4645"/>
            </w:tblGrid>
            <w:tr w:rsidR="00C1184A" w:rsidRPr="00C1184A" w14:paraId="2C5CB390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DDB82D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&gt;4.0 pts</w:t>
                  </w:r>
                </w:p>
                <w:p w14:paraId="59370FE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306ADC2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Paper adheres to proper grammar, spelling, and punctuation guidelines with a professional writing style at the collegiate level.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E8D857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to &gt;0.0 pts</w:t>
                  </w:r>
                </w:p>
                <w:p w14:paraId="6645D4E9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2005CEB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Grammar, spelling, and punctuation guidelines loosely followed and/or lacking professional writing style at the collegiate level. Recommend student contact the college writing center.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9D7A3F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0BAD72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1ADD06DB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Grammar, spelling, and punctuation guidelines not followed and paper lacking professional writing style at the collegiate level. Strongly recommend student contact the college writing center.</w:t>
                  </w:r>
                </w:p>
              </w:tc>
            </w:tr>
          </w:tbl>
          <w:p w14:paraId="7B615C89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27E552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8 pts</w:t>
            </w:r>
          </w:p>
        </w:tc>
      </w:tr>
      <w:tr w:rsidR="00C1184A" w:rsidRPr="00C1184A" w14:paraId="596D4FEF" w14:textId="77777777" w:rsidTr="00C1184A">
        <w:trPr>
          <w:trHeight w:val="20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5482B0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APA7 Format</w:t>
            </w:r>
          </w:p>
          <w:p w14:paraId="27267CC5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Body of paper and title page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6"/>
              <w:gridCol w:w="4180"/>
              <w:gridCol w:w="4271"/>
            </w:tblGrid>
            <w:tr w:rsidR="00C1184A" w:rsidRPr="00C1184A" w14:paraId="3225B66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A8D5B7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6BFA01F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712B8ED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followed with no more than two errors (multiple errors of same type count as one)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F12D97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012CA51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28C5F91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followed with no more than three errors (multiple errors of same type count as one)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F18E6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46F0900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15D1F16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not followed and/or more than three errors (multiple errors of same type count as one)</w:t>
                  </w:r>
                </w:p>
              </w:tc>
            </w:tr>
          </w:tbl>
          <w:p w14:paraId="6BD2A484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AFE50C5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3F61B239" w14:textId="77777777" w:rsidTr="00C1184A">
        <w:trPr>
          <w:trHeight w:val="20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A070C5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>This criterion is linked to a Learning 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APA7 Format</w:t>
            </w:r>
          </w:p>
          <w:p w14:paraId="13131374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Reference page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9"/>
              <w:gridCol w:w="4178"/>
              <w:gridCol w:w="4270"/>
            </w:tblGrid>
            <w:tr w:rsidR="00C1184A" w:rsidRPr="00C1184A" w14:paraId="09ABFAB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DDE137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2B9DC3A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14:paraId="5E66B39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followed with no more than one error (multiple errors of same type count as one)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04288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2B93B53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14:paraId="5C9C91B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followed with no more than two errors (multiple errors of same type count as one)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9002C8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8C7ADE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14:paraId="3F67BC3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APA7 format is not followed and/or more than two errors (multiple errors of same type count as one)</w:t>
                  </w:r>
                </w:p>
              </w:tc>
            </w:tr>
          </w:tbl>
          <w:p w14:paraId="25BD5668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A8A227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184A" w:rsidRPr="00C1184A" w14:paraId="66A4E0A4" w14:textId="77777777" w:rsidTr="00C1184A">
        <w:trPr>
          <w:trHeight w:val="246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EF885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Patient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Centered Care</w:t>
            </w:r>
          </w:p>
          <w:p w14:paraId="4D90C88D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Consistently plan and generate evidence-based care reflective of individual patient preference, needs and values.   </w:t>
            </w:r>
          </w:p>
          <w:p w14:paraId="466AB8F1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  <w:t>threshold: 5.0 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2149"/>
              <w:gridCol w:w="1885"/>
              <w:gridCol w:w="5499"/>
            </w:tblGrid>
            <w:tr w:rsidR="00C1184A" w:rsidRPr="00C1184A" w14:paraId="2F53D5E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745C8BA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1B322C83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Self-Directed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EE2661E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7E74868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Assisted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758FB9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0BB801D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Novice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D2C050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0CC9A88D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Dependent (Unacceptable)</w:t>
                  </w:r>
                </w:p>
              </w:tc>
            </w:tr>
          </w:tbl>
          <w:p w14:paraId="3E40FC78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22585D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-- </w:t>
            </w:r>
          </w:p>
        </w:tc>
      </w:tr>
      <w:tr w:rsidR="00C1184A" w:rsidRPr="00C1184A" w14:paraId="51612D42" w14:textId="77777777" w:rsidTr="00C1184A">
        <w:trPr>
          <w:trHeight w:val="30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4AF341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Teamwork</w:t>
            </w:r>
            <w:proofErr w:type="spellEnd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 and Interprofessional Collaboration</w:t>
            </w:r>
          </w:p>
          <w:p w14:paraId="7C62F23B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Coordinate and execute inclusive and collaborative processes to achieve patient-centered care planning and delivery. </w:t>
            </w:r>
          </w:p>
          <w:p w14:paraId="7AF3B7AB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  <w:t>threshold: 5.0 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2149"/>
              <w:gridCol w:w="1885"/>
              <w:gridCol w:w="5499"/>
            </w:tblGrid>
            <w:tr w:rsidR="00C1184A" w:rsidRPr="00C1184A" w14:paraId="1F0AA6B6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2DA0D3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323AA937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Self-Directed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F7A648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656FFFD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Assisted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4B7932F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61963A01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Novice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B3C209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2CBB0DB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Dependent (Unacceptable)</w:t>
                  </w:r>
                </w:p>
              </w:tc>
            </w:tr>
          </w:tbl>
          <w:p w14:paraId="76AA5D8B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D39E01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-- </w:t>
            </w:r>
          </w:p>
        </w:tc>
      </w:tr>
      <w:tr w:rsidR="00C1184A" w:rsidRPr="00C1184A" w14:paraId="51A52967" w14:textId="77777777" w:rsidTr="00C1184A">
        <w:trPr>
          <w:trHeight w:val="213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120CDB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Professionalism</w:t>
            </w:r>
            <w:proofErr w:type="spellEnd"/>
          </w:p>
          <w:p w14:paraId="0783DE44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Adhere to professional standards of practice and accept personal accountability. </w:t>
            </w:r>
          </w:p>
          <w:p w14:paraId="68F28CB9" w14:textId="77777777" w:rsidR="00C1184A" w:rsidRPr="00C1184A" w:rsidRDefault="00C1184A" w:rsidP="00C1184A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19"/>
                <w:szCs w:val="19"/>
              </w:rPr>
              <w:t>threshold: 5.0 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5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2149"/>
              <w:gridCol w:w="1885"/>
              <w:gridCol w:w="5499"/>
            </w:tblGrid>
            <w:tr w:rsidR="00C1184A" w:rsidRPr="00C1184A" w14:paraId="19A76B86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C0D93F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6FF31145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Self-Directed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AEA8564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720C3AF2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Assisted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A3E4C2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22FC3FEC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Novice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22D0CB6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554D8300" w14:textId="77777777" w:rsidR="00C1184A" w:rsidRPr="00C1184A" w:rsidRDefault="00C1184A" w:rsidP="00C118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18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Dependent (Unacceptable)</w:t>
                  </w:r>
                </w:p>
              </w:tc>
            </w:tr>
          </w:tbl>
          <w:p w14:paraId="46D4A2F6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7C8271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-- </w:t>
            </w:r>
          </w:p>
        </w:tc>
      </w:tr>
      <w:tr w:rsidR="00C1184A" w:rsidRPr="00C1184A" w14:paraId="4902C1B1" w14:textId="77777777" w:rsidTr="00C1184A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323407" w14:textId="77777777" w:rsidR="00C1184A" w:rsidRPr="00C1184A" w:rsidRDefault="00C1184A" w:rsidP="00C1184A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184A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lastRenderedPageBreak/>
              <w:t>Total Points: 100</w:t>
            </w:r>
          </w:p>
        </w:tc>
      </w:tr>
    </w:tbl>
    <w:p w14:paraId="72E2BC31" w14:textId="77777777" w:rsidR="00C1184A" w:rsidRDefault="00C1184A" w:rsidP="00EF7A40"/>
    <w:sectPr w:rsidR="00C118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721" w14:textId="77777777" w:rsidR="005C0B4B" w:rsidRDefault="005C0B4B" w:rsidP="002E28AD">
      <w:pPr>
        <w:spacing w:after="0" w:line="240" w:lineRule="auto"/>
      </w:pPr>
      <w:r>
        <w:separator/>
      </w:r>
    </w:p>
  </w:endnote>
  <w:endnote w:type="continuationSeparator" w:id="0">
    <w:p w14:paraId="48C1B356" w14:textId="77777777" w:rsidR="005C0B4B" w:rsidRDefault="005C0B4B" w:rsidP="002E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8C93" w14:textId="50ABDB70" w:rsidR="0061110C" w:rsidRPr="0061110C" w:rsidRDefault="0005406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Reviewed 9</w:t>
    </w:r>
    <w:r w:rsidR="00BE30CF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8</w:t>
    </w:r>
    <w:r w:rsidR="00BE30CF">
      <w:rPr>
        <w:rFonts w:ascii="Times New Roman" w:hAnsi="Times New Roman" w:cs="Times New Roman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A900" w14:textId="77777777" w:rsidR="005C0B4B" w:rsidRDefault="005C0B4B" w:rsidP="002E28AD">
      <w:pPr>
        <w:spacing w:after="0" w:line="240" w:lineRule="auto"/>
      </w:pPr>
      <w:r>
        <w:separator/>
      </w:r>
    </w:p>
  </w:footnote>
  <w:footnote w:type="continuationSeparator" w:id="0">
    <w:p w14:paraId="7F5893EA" w14:textId="77777777" w:rsidR="005C0B4B" w:rsidRDefault="005C0B4B" w:rsidP="002E2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D3A"/>
    <w:multiLevelType w:val="hybridMultilevel"/>
    <w:tmpl w:val="55F2B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56A0"/>
    <w:multiLevelType w:val="hybridMultilevel"/>
    <w:tmpl w:val="D542D0CC"/>
    <w:lvl w:ilvl="0" w:tplc="E01EA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84B77"/>
    <w:multiLevelType w:val="hybridMultilevel"/>
    <w:tmpl w:val="C798B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tzAxMjSyNDa3NDVR0lEKTi0uzszPAykwqwUAB4EvsCwAAAA="/>
  </w:docVars>
  <w:rsids>
    <w:rsidRoot w:val="00EF7A40"/>
    <w:rsid w:val="0005406E"/>
    <w:rsid w:val="00067C6B"/>
    <w:rsid w:val="001A4749"/>
    <w:rsid w:val="001A7891"/>
    <w:rsid w:val="002A4B62"/>
    <w:rsid w:val="002C23BB"/>
    <w:rsid w:val="002E28AD"/>
    <w:rsid w:val="003A4082"/>
    <w:rsid w:val="004C3297"/>
    <w:rsid w:val="004D49C9"/>
    <w:rsid w:val="005201B0"/>
    <w:rsid w:val="0058021B"/>
    <w:rsid w:val="005A176D"/>
    <w:rsid w:val="005B531F"/>
    <w:rsid w:val="005C0B4B"/>
    <w:rsid w:val="0061110C"/>
    <w:rsid w:val="00653E57"/>
    <w:rsid w:val="0069743E"/>
    <w:rsid w:val="0072504A"/>
    <w:rsid w:val="007A5D00"/>
    <w:rsid w:val="007E77B9"/>
    <w:rsid w:val="008406A3"/>
    <w:rsid w:val="00980D06"/>
    <w:rsid w:val="009D36FA"/>
    <w:rsid w:val="009F64E6"/>
    <w:rsid w:val="00A17CF1"/>
    <w:rsid w:val="00A9119B"/>
    <w:rsid w:val="00B16CC3"/>
    <w:rsid w:val="00B534A0"/>
    <w:rsid w:val="00BE30CF"/>
    <w:rsid w:val="00C1184A"/>
    <w:rsid w:val="00DB3242"/>
    <w:rsid w:val="00E5273E"/>
    <w:rsid w:val="00EF7A40"/>
    <w:rsid w:val="00F47461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D70C"/>
  <w15:docId w15:val="{D647547F-011F-492B-AE72-73080451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AD"/>
  </w:style>
  <w:style w:type="paragraph" w:styleId="Footer">
    <w:name w:val="footer"/>
    <w:basedOn w:val="Normal"/>
    <w:link w:val="FooterChar"/>
    <w:uiPriority w:val="99"/>
    <w:unhideWhenUsed/>
    <w:rsid w:val="002E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AD"/>
  </w:style>
  <w:style w:type="character" w:customStyle="1" w:styleId="title">
    <w:name w:val="title"/>
    <w:basedOn w:val="DefaultParagraphFont"/>
    <w:rsid w:val="00C1184A"/>
  </w:style>
  <w:style w:type="character" w:customStyle="1" w:styleId="screenreader-only">
    <w:name w:val="screenreader-only"/>
    <w:basedOn w:val="DefaultParagraphFont"/>
    <w:rsid w:val="00C1184A"/>
  </w:style>
  <w:style w:type="character" w:customStyle="1" w:styleId="description">
    <w:name w:val="description"/>
    <w:basedOn w:val="DefaultParagraphFont"/>
    <w:rsid w:val="00C1184A"/>
  </w:style>
  <w:style w:type="character" w:customStyle="1" w:styleId="nobr">
    <w:name w:val="nobr"/>
    <w:basedOn w:val="DefaultParagraphFont"/>
    <w:rsid w:val="00C1184A"/>
  </w:style>
  <w:style w:type="character" w:customStyle="1" w:styleId="points">
    <w:name w:val="points"/>
    <w:basedOn w:val="DefaultParagraphFont"/>
    <w:rsid w:val="00C1184A"/>
  </w:style>
  <w:style w:type="character" w:customStyle="1" w:styleId="apple-converted-space">
    <w:name w:val="apple-converted-space"/>
    <w:basedOn w:val="DefaultParagraphFont"/>
    <w:rsid w:val="00C1184A"/>
  </w:style>
  <w:style w:type="character" w:customStyle="1" w:styleId="rangerating">
    <w:name w:val="range_rating"/>
    <w:basedOn w:val="DefaultParagraphFont"/>
    <w:rsid w:val="00C1184A"/>
  </w:style>
  <w:style w:type="character" w:customStyle="1" w:styleId="minpoints">
    <w:name w:val="min_points"/>
    <w:basedOn w:val="DefaultParagraphFont"/>
    <w:rsid w:val="00C1184A"/>
  </w:style>
  <w:style w:type="character" w:customStyle="1" w:styleId="displaycriterionpoints">
    <w:name w:val="display_criterion_points"/>
    <w:basedOn w:val="DefaultParagraphFont"/>
    <w:rsid w:val="00C1184A"/>
  </w:style>
  <w:style w:type="character" w:customStyle="1" w:styleId="masterypoints">
    <w:name w:val="mastery_points"/>
    <w:basedOn w:val="DefaultParagraphFont"/>
    <w:rsid w:val="00C1184A"/>
  </w:style>
  <w:style w:type="character" w:customStyle="1" w:styleId="rubrictotal">
    <w:name w:val="rubric_total"/>
    <w:basedOn w:val="DefaultParagraphFont"/>
    <w:rsid w:val="00C1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572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277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054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Corrie Gauvin</dc:creator>
  <cp:lastModifiedBy>jovita martinez</cp:lastModifiedBy>
  <cp:revision>2</cp:revision>
  <dcterms:created xsi:type="dcterms:W3CDTF">2022-01-20T18:04:00Z</dcterms:created>
  <dcterms:modified xsi:type="dcterms:W3CDTF">2022-01-20T18:04:00Z</dcterms:modified>
</cp:coreProperties>
</file>