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C8E" w:rsidRDefault="002B1C8E" w:rsidP="009D5CB7">
      <w:pPr>
        <w:spacing w:line="480" w:lineRule="auto"/>
        <w:jc w:val="center"/>
        <w:rPr>
          <w:rFonts w:ascii="Times New Roman" w:hAnsi="Times New Roman" w:cs="Times New Roman"/>
          <w:sz w:val="24"/>
          <w:szCs w:val="24"/>
        </w:rPr>
      </w:pPr>
    </w:p>
    <w:p w:rsidR="002B1C8E" w:rsidRDefault="002B1C8E" w:rsidP="009D5CB7">
      <w:pPr>
        <w:spacing w:line="480" w:lineRule="auto"/>
        <w:jc w:val="center"/>
        <w:rPr>
          <w:rFonts w:ascii="Times New Roman" w:hAnsi="Times New Roman" w:cs="Times New Roman"/>
          <w:sz w:val="24"/>
          <w:szCs w:val="24"/>
        </w:rPr>
      </w:pPr>
    </w:p>
    <w:p w:rsidR="006D1801" w:rsidRPr="006D1801" w:rsidRDefault="009D5CB7" w:rsidP="009D5CB7">
      <w:pPr>
        <w:spacing w:line="480" w:lineRule="auto"/>
        <w:jc w:val="center"/>
        <w:rPr>
          <w:rFonts w:ascii="Times New Roman" w:hAnsi="Times New Roman" w:cs="Times New Roman"/>
          <w:sz w:val="24"/>
          <w:szCs w:val="24"/>
        </w:rPr>
      </w:pPr>
      <w:r>
        <w:rPr>
          <w:rFonts w:ascii="Times New Roman" w:hAnsi="Times New Roman" w:cs="Times New Roman"/>
          <w:sz w:val="24"/>
          <w:szCs w:val="24"/>
        </w:rPr>
        <w:t>Internship</w:t>
      </w:r>
    </w:p>
    <w:p w:rsidR="006D1801" w:rsidRPr="006D1801" w:rsidRDefault="006D1801" w:rsidP="009D5CB7">
      <w:pPr>
        <w:spacing w:line="480" w:lineRule="auto"/>
        <w:jc w:val="center"/>
        <w:rPr>
          <w:rFonts w:ascii="Times New Roman" w:hAnsi="Times New Roman" w:cs="Times New Roman"/>
          <w:sz w:val="24"/>
          <w:szCs w:val="24"/>
        </w:rPr>
      </w:pPr>
      <w:r w:rsidRPr="006D1801">
        <w:rPr>
          <w:rFonts w:ascii="Times New Roman" w:hAnsi="Times New Roman" w:cs="Times New Roman"/>
          <w:sz w:val="24"/>
          <w:szCs w:val="24"/>
        </w:rPr>
        <w:t>Name:</w:t>
      </w:r>
    </w:p>
    <w:p w:rsidR="006D1801" w:rsidRPr="006D1801" w:rsidRDefault="006D1801" w:rsidP="009D5CB7">
      <w:pPr>
        <w:spacing w:line="480" w:lineRule="auto"/>
        <w:jc w:val="center"/>
        <w:rPr>
          <w:rFonts w:ascii="Times New Roman" w:hAnsi="Times New Roman" w:cs="Times New Roman"/>
          <w:sz w:val="24"/>
          <w:szCs w:val="24"/>
        </w:rPr>
      </w:pPr>
      <w:r w:rsidRPr="006D1801">
        <w:rPr>
          <w:rFonts w:ascii="Times New Roman" w:hAnsi="Times New Roman" w:cs="Times New Roman"/>
          <w:sz w:val="24"/>
          <w:szCs w:val="24"/>
        </w:rPr>
        <w:t>Professor:</w:t>
      </w:r>
    </w:p>
    <w:p w:rsidR="006D1801" w:rsidRPr="006D1801" w:rsidRDefault="006D1801" w:rsidP="009D5CB7">
      <w:pPr>
        <w:spacing w:line="480" w:lineRule="auto"/>
        <w:jc w:val="center"/>
        <w:rPr>
          <w:rFonts w:ascii="Times New Roman" w:hAnsi="Times New Roman" w:cs="Times New Roman"/>
          <w:sz w:val="24"/>
          <w:szCs w:val="24"/>
        </w:rPr>
      </w:pPr>
      <w:r w:rsidRPr="006D1801">
        <w:rPr>
          <w:rFonts w:ascii="Times New Roman" w:hAnsi="Times New Roman" w:cs="Times New Roman"/>
          <w:sz w:val="24"/>
          <w:szCs w:val="24"/>
        </w:rPr>
        <w:t>Course title:</w:t>
      </w:r>
    </w:p>
    <w:p w:rsidR="006D1801" w:rsidRPr="006D1801" w:rsidRDefault="006D1801" w:rsidP="009D5CB7">
      <w:pPr>
        <w:spacing w:line="480" w:lineRule="auto"/>
        <w:jc w:val="center"/>
        <w:rPr>
          <w:rFonts w:ascii="Times New Roman" w:hAnsi="Times New Roman" w:cs="Times New Roman"/>
          <w:sz w:val="24"/>
          <w:szCs w:val="24"/>
        </w:rPr>
      </w:pPr>
      <w:r w:rsidRPr="006D1801">
        <w:rPr>
          <w:rFonts w:ascii="Times New Roman" w:hAnsi="Times New Roman" w:cs="Times New Roman"/>
          <w:sz w:val="24"/>
          <w:szCs w:val="24"/>
        </w:rPr>
        <w:t>Institution:</w:t>
      </w:r>
    </w:p>
    <w:p w:rsidR="006D1801" w:rsidRPr="006D1801" w:rsidRDefault="006D1801" w:rsidP="009D5CB7">
      <w:pPr>
        <w:spacing w:line="480" w:lineRule="auto"/>
        <w:jc w:val="center"/>
        <w:rPr>
          <w:rFonts w:ascii="Times New Roman" w:hAnsi="Times New Roman" w:cs="Times New Roman"/>
          <w:sz w:val="24"/>
          <w:szCs w:val="24"/>
        </w:rPr>
      </w:pPr>
      <w:r w:rsidRPr="006D1801">
        <w:rPr>
          <w:rFonts w:ascii="Times New Roman" w:hAnsi="Times New Roman" w:cs="Times New Roman"/>
          <w:sz w:val="24"/>
          <w:szCs w:val="24"/>
        </w:rPr>
        <w:t>Date:</w:t>
      </w:r>
    </w:p>
    <w:p w:rsidR="002B1C8E" w:rsidRDefault="002B1C8E">
      <w:pPr>
        <w:rPr>
          <w:rFonts w:ascii="Times New Roman" w:hAnsi="Times New Roman" w:cs="Times New Roman"/>
          <w:sz w:val="24"/>
          <w:szCs w:val="24"/>
        </w:rPr>
      </w:pPr>
      <w:r>
        <w:rPr>
          <w:rFonts w:ascii="Times New Roman" w:hAnsi="Times New Roman" w:cs="Times New Roman"/>
          <w:sz w:val="24"/>
          <w:szCs w:val="24"/>
        </w:rPr>
        <w:br w:type="page"/>
      </w:r>
    </w:p>
    <w:p w:rsidR="00F60BA9" w:rsidRPr="00F60BA9" w:rsidRDefault="00F60BA9" w:rsidP="006D1801">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lastRenderedPageBreak/>
        <w:t>I had always heard that internships are incredible learning opportunities, but</w:t>
      </w:r>
      <w:r w:rsidR="006D1801">
        <w:rPr>
          <w:rFonts w:ascii="Times New Roman" w:hAnsi="Times New Roman" w:cs="Times New Roman"/>
          <w:sz w:val="24"/>
          <w:szCs w:val="24"/>
        </w:rPr>
        <w:t xml:space="preserve"> didn't realize how true that was</w:t>
      </w:r>
      <w:r w:rsidRPr="00F60BA9">
        <w:rPr>
          <w:rFonts w:ascii="Times New Roman" w:hAnsi="Times New Roman" w:cs="Times New Roman"/>
          <w:sz w:val="24"/>
          <w:szCs w:val="24"/>
        </w:rPr>
        <w:t xml:space="preserve"> until mine. Internships are foundational in preparing students for the workforce and providing opportunities after graduation. Internships are essential for successful outcomes for graduation. Classroom environments may involve you with discussion, debate, peer interaction, and shared learning experiences, but it's important to seek opportunities for you to apply and develop the academic concepts you're learning in a professional setting as well. For rehabilitation and disability counselors, classwork only equips one with theoretical concepts involved in the practice. However, the field is way different and calls for professionalism as well as emotional stability. This work is a reflection of my internship experience</w:t>
      </w:r>
      <w:r w:rsidR="006D1801">
        <w:rPr>
          <w:rFonts w:ascii="Times New Roman" w:hAnsi="Times New Roman" w:cs="Times New Roman"/>
          <w:sz w:val="24"/>
          <w:szCs w:val="24"/>
        </w:rPr>
        <w:t xml:space="preserve"> as a rehabilitation and counsellor in the college working with adults and children with disabilities.</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Rehabilitation counselors help people with emotional and physical disabilities live independently. They work with clients to overcome or manage the personal, social, and professional effects of disabilities on employment or independent living. The job also entails sensitive interaction with individuals and groups to help them adjust to their disability. The profession also entails the use of various psychological therapies to treat various mental, cognitive, and emotional disorders amongst individuals</w:t>
      </w:r>
      <w:r w:rsidR="00D05828">
        <w:rPr>
          <w:rFonts w:ascii="Times New Roman" w:hAnsi="Times New Roman" w:cs="Times New Roman"/>
          <w:sz w:val="24"/>
          <w:szCs w:val="24"/>
        </w:rPr>
        <w:t xml:space="preserve"> </w:t>
      </w:r>
      <w:r w:rsidR="00DC7F99">
        <w:rPr>
          <w:rFonts w:ascii="Times New Roman" w:hAnsi="Times New Roman" w:cs="Times New Roman"/>
          <w:sz w:val="24"/>
          <w:szCs w:val="24"/>
        </w:rPr>
        <w:t>(Tarvydas,2017).</w:t>
      </w:r>
      <w:r w:rsidRPr="00F60BA9">
        <w:rPr>
          <w:rFonts w:ascii="Times New Roman" w:hAnsi="Times New Roman" w:cs="Times New Roman"/>
          <w:sz w:val="24"/>
          <w:szCs w:val="24"/>
        </w:rPr>
        <w:t xml:space="preserve"> Keeping proper records for evaluation, monitoring, and follow up on individuals is a key thing in the career. The job requires an individual with emotional intelligence (Kariagina, 2017) and one who upholds confidentiality. Owing to this I had set the following goals and objectives.</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My first goal was to acquaint myself with the rehabilitation sector. Specifically, I had an objective to understand the characteristics of the patient population, the goals of rehabilitation, and the team approach that require the development of professional role behaviors appropriate to these rehabilitation facilities for the disabled. </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lastRenderedPageBreak/>
        <w:t xml:space="preserve"> Rehabilitation officers evaluate the clients' abilities, interests, experience, skills, health as well as education. Also, they are responsible for the development of a treatment plan in consultation with other professionals, such as doctors, therapists, and psychologists. This was the basis of my second goal: to learn how to provide solution-based services to my clients.</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I was also focused to attain soft skills. From the theory learned in class, a rehabilitation counselor has to be able to create rehabilitation or treatment plans based on clients' values, strengths, limitations, and goals. How can one achieve this without excellent communication and social skills?</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In the current and global world, various sectors work in collaboration for the common good of society. Therefore, I had the aim of networking with different professionals and understanding the corporate and public relations affairs involved in the practice.</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Money is the remuneration for employment but job satisfaction is key. How do I make the most out of my career? How do I make each day of being a rehabilitation counselor matter? These two questions formed my last goal of learning through my internship the various ways to rise beyond the remuneration.</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My internship entailed working with children and adults with disabilities. It entailed project research on various issues affecting individuals living with disabilities. Also, there was a program called the two-way program which entailed direct involvement with the individuals helping them to become more independent in their daily activities. The engagements in these programs enabled me to achieve my goals in different ways.</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I learned the various dynamics of my population which varied from physically impaired individuals and mentally impaired by birth, drug, and substance abuse or by extreme trauma to </w:t>
      </w:r>
      <w:r w:rsidRPr="00F60BA9">
        <w:rPr>
          <w:rFonts w:ascii="Times New Roman" w:hAnsi="Times New Roman" w:cs="Times New Roman"/>
          <w:sz w:val="24"/>
          <w:szCs w:val="24"/>
        </w:rPr>
        <w:lastRenderedPageBreak/>
        <w:t>children with autism. Specifically, I learned the risk factors and the importance of resilience in dealing with these individuals. Interacting with the psychologists and other therapists attending to the individuals provided a wide range of the professional code required in the practice. I also learned the professional channels and hierarchies involved when dealing with different cases.  Through the research, I was able to learn that different individuals have different coping mechanisms and through interacting with the individuals I managed to pick out various ideas on how to offer solution-based care. Communication is an important aspect of the job but I had difficulties connecting with some of the clients and for a while, I blamed myself as I felt it was curtailing one of my goals. However, with the help of various therapists, I slowly got to understand that some of the individuals had inferiority issues and required service with empathy.</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The research project entailed different meetings with various stakeholders and I was able to interact and network with them. Also through a research project on burnout and stress amongst social workers and rehabilitation counselors, I realized that job satisfaction is attainable based on an individual's attitude and deriving joy in daily activities done with the clients.</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In summary, individuals living with disabilities require constant empowerment. The children are vulnerable to developing esteem issues and need constant assessment.  Therefore besides the efforts to enable them to live independently through various pieces of training, they need different psychological therapies. Besides therapies to deal with their mental issues and life shortcomings, they need therapies on living meaningful and happy lives. In this context, positive psychology is quite necessary as it aims at promoting an individual's strengths, positive attitudes, positive emotions, positive thoughts towards oneself, and embracing positive </w:t>
      </w:r>
      <w:r w:rsidR="002E671C" w:rsidRPr="00F60BA9">
        <w:rPr>
          <w:rFonts w:ascii="Times New Roman" w:hAnsi="Times New Roman" w:cs="Times New Roman"/>
          <w:sz w:val="24"/>
          <w:szCs w:val="24"/>
        </w:rPr>
        <w:t>emotions</w:t>
      </w:r>
      <w:r w:rsidR="002E671C">
        <w:rPr>
          <w:rFonts w:ascii="Times New Roman" w:hAnsi="Times New Roman" w:cs="Times New Roman"/>
          <w:sz w:val="24"/>
          <w:szCs w:val="24"/>
        </w:rPr>
        <w:t xml:space="preserve"> (</w:t>
      </w:r>
      <w:r w:rsidR="0023248E">
        <w:rPr>
          <w:rFonts w:ascii="Times New Roman" w:hAnsi="Times New Roman" w:cs="Times New Roman"/>
          <w:sz w:val="24"/>
          <w:szCs w:val="24"/>
        </w:rPr>
        <w:t>Chou</w:t>
      </w:r>
      <w:r w:rsidR="002E671C">
        <w:rPr>
          <w:rFonts w:ascii="Times New Roman" w:hAnsi="Times New Roman" w:cs="Times New Roman"/>
          <w:sz w:val="24"/>
          <w:szCs w:val="24"/>
        </w:rPr>
        <w:t>, 2013</w:t>
      </w:r>
      <w:r w:rsidR="0023248E">
        <w:rPr>
          <w:rFonts w:ascii="Times New Roman" w:hAnsi="Times New Roman" w:cs="Times New Roman"/>
          <w:sz w:val="24"/>
          <w:szCs w:val="24"/>
        </w:rPr>
        <w:t>)</w:t>
      </w:r>
      <w:r w:rsidRPr="00F60BA9">
        <w:rPr>
          <w:rFonts w:ascii="Times New Roman" w:hAnsi="Times New Roman" w:cs="Times New Roman"/>
          <w:sz w:val="24"/>
          <w:szCs w:val="24"/>
        </w:rPr>
        <w:t>.</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I learned that the impact of risk factors varies depending on gender, race, ethnicity, and even culture and the resilience level is likely to vary according to these factors. Further resilience </w:t>
      </w:r>
      <w:r w:rsidRPr="00F60BA9">
        <w:rPr>
          <w:rFonts w:ascii="Times New Roman" w:hAnsi="Times New Roman" w:cs="Times New Roman"/>
          <w:sz w:val="24"/>
          <w:szCs w:val="24"/>
        </w:rPr>
        <w:lastRenderedPageBreak/>
        <w:t>processes interact to shape the opportunities, productivity, and resource utilization for different individuals.  Also, solution-based service has its main pillars based on the commonality of challenges that individuals with disabilities face, the importance of focusing on everyday activities to identify causes of the challenges, and the necessity of locating individual skill development in the context of the specific individual challenges. By consistent assessment, one should be able to recognize various patterns that provide cues to the various discouragements that undermine efforts of the individuals with a disability to lead independent and normal lives. Moreover, it is important to adopt a culture-sensitive service with cultural competence since culture is important in problem identification and also the misconceptions about self-awareness in solving client's issues.  Compassion and patience are key virtues in the profession.</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 xml:space="preserve"> The internship program was meaningful and fruitful because I would go out of my way to interact with different individuals and learn their needs. Also, I had created a good rapport with my supervisor, the therapists in the college facility, and my colleagues too. Through the internship where I was treated more like a qualified counselor than a novice, I realized that I need to put more personal effort to succeed in the career. </w:t>
      </w:r>
    </w:p>
    <w:p w:rsidR="00F60BA9" w:rsidRPr="00F60BA9" w:rsidRDefault="00F60BA9" w:rsidP="00F60BA9">
      <w:pPr>
        <w:spacing w:line="480" w:lineRule="auto"/>
        <w:jc w:val="both"/>
        <w:rPr>
          <w:rFonts w:ascii="Times New Roman" w:hAnsi="Times New Roman" w:cs="Times New Roman"/>
          <w:sz w:val="24"/>
          <w:szCs w:val="24"/>
        </w:rPr>
      </w:pPr>
      <w:r w:rsidRPr="00F60BA9">
        <w:rPr>
          <w:rFonts w:ascii="Times New Roman" w:hAnsi="Times New Roman" w:cs="Times New Roman"/>
          <w:sz w:val="24"/>
          <w:szCs w:val="24"/>
        </w:rPr>
        <w:t>Deliberative preparation for a rewarding career is a must. Internships are beneficial because they help develop your professional aptitude, strengthen personal character, and provide a greater door to opportunity. By investing in internships, you'll give yourself the broadest spectrum of opportunity when seeking and applying for a job after college, I would recommend internships to any college student.</w:t>
      </w:r>
    </w:p>
    <w:p w:rsidR="00F60BA9" w:rsidRPr="00F60BA9" w:rsidRDefault="00F60BA9" w:rsidP="00F60BA9">
      <w:pPr>
        <w:spacing w:line="480" w:lineRule="auto"/>
        <w:jc w:val="both"/>
        <w:rPr>
          <w:rFonts w:ascii="Times New Roman" w:hAnsi="Times New Roman" w:cs="Times New Roman"/>
          <w:sz w:val="24"/>
          <w:szCs w:val="24"/>
        </w:rPr>
      </w:pPr>
    </w:p>
    <w:p w:rsidR="00F60BA9" w:rsidRPr="00F60BA9" w:rsidRDefault="00F60BA9" w:rsidP="00F60BA9">
      <w:pPr>
        <w:spacing w:line="480" w:lineRule="auto"/>
        <w:jc w:val="both"/>
        <w:rPr>
          <w:rFonts w:ascii="Times New Roman" w:hAnsi="Times New Roman" w:cs="Times New Roman"/>
          <w:sz w:val="24"/>
          <w:szCs w:val="24"/>
        </w:rPr>
      </w:pPr>
    </w:p>
    <w:p w:rsidR="00344DE6" w:rsidRDefault="00344DE6" w:rsidP="00344DE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344DE6" w:rsidRDefault="00344DE6" w:rsidP="00B36511">
      <w:pPr>
        <w:spacing w:line="480" w:lineRule="auto"/>
        <w:ind w:left="720" w:hanging="720"/>
        <w:jc w:val="both"/>
        <w:rPr>
          <w:rFonts w:ascii="Times New Roman" w:hAnsi="Times New Roman" w:cs="Times New Roman"/>
          <w:sz w:val="24"/>
          <w:szCs w:val="24"/>
        </w:rPr>
      </w:pPr>
      <w:r w:rsidRPr="00344DE6">
        <w:rPr>
          <w:rFonts w:ascii="Times New Roman" w:hAnsi="Times New Roman" w:cs="Times New Roman"/>
          <w:sz w:val="24"/>
          <w:szCs w:val="24"/>
        </w:rPr>
        <w:t xml:space="preserve">Kariagina, T. D., &amp; Ivanova, A. V. (2017). Empathy as an Ability: Structure and Development during Training in Psychological Counseling. Journal of Russian &amp; East European Psychology, 54(6), 470-497. </w:t>
      </w:r>
    </w:p>
    <w:p w:rsidR="00391AB4" w:rsidRDefault="00391AB4" w:rsidP="00B36511">
      <w:pPr>
        <w:spacing w:line="480" w:lineRule="auto"/>
        <w:ind w:left="720" w:hanging="720"/>
        <w:jc w:val="both"/>
        <w:rPr>
          <w:rFonts w:ascii="Times New Roman" w:hAnsi="Times New Roman" w:cs="Times New Roman"/>
          <w:sz w:val="24"/>
          <w:szCs w:val="24"/>
        </w:rPr>
      </w:pPr>
      <w:r w:rsidRPr="00391AB4">
        <w:rPr>
          <w:rFonts w:ascii="Times New Roman" w:hAnsi="Times New Roman" w:cs="Times New Roman"/>
          <w:sz w:val="24"/>
          <w:szCs w:val="24"/>
        </w:rPr>
        <w:t>Tarvydas, V. M., &amp; Hartley, M. T. (Eds.). (2017)</w:t>
      </w:r>
      <w:bookmarkStart w:id="0" w:name="_GoBack"/>
      <w:bookmarkEnd w:id="0"/>
      <w:r w:rsidRPr="00391AB4">
        <w:rPr>
          <w:rFonts w:ascii="Times New Roman" w:hAnsi="Times New Roman" w:cs="Times New Roman"/>
          <w:sz w:val="24"/>
          <w:szCs w:val="24"/>
        </w:rPr>
        <w:t>. The professional practice of rehabilitation counseling. Springer Publishing Company.</w:t>
      </w:r>
    </w:p>
    <w:p w:rsidR="0023248E" w:rsidRPr="00344DE6" w:rsidRDefault="0023248E" w:rsidP="00B36511">
      <w:pPr>
        <w:spacing w:line="480" w:lineRule="auto"/>
        <w:ind w:left="720" w:hanging="720"/>
        <w:jc w:val="both"/>
        <w:rPr>
          <w:rFonts w:ascii="Times New Roman" w:hAnsi="Times New Roman" w:cs="Times New Roman"/>
          <w:sz w:val="24"/>
          <w:szCs w:val="24"/>
        </w:rPr>
      </w:pPr>
      <w:r w:rsidRPr="0023248E">
        <w:rPr>
          <w:rFonts w:ascii="Times New Roman" w:hAnsi="Times New Roman" w:cs="Times New Roman"/>
          <w:sz w:val="24"/>
          <w:szCs w:val="24"/>
        </w:rPr>
        <w:t>Chou, C. C., Chan, F., Chan, J. Y. C., Phillips, B., Ditchman, N., &amp; Kaseroff, A. (2013). Positive psychology theory, research, and practice: A primer for rehabilitation counseling professionals. Rehabilitation Research, Policy, and Education, 27(3), 131-153.</w:t>
      </w:r>
    </w:p>
    <w:p w:rsidR="00344DE6" w:rsidRPr="00F60BA9" w:rsidRDefault="00344DE6" w:rsidP="00F60BA9">
      <w:pPr>
        <w:spacing w:line="480" w:lineRule="auto"/>
        <w:jc w:val="both"/>
        <w:rPr>
          <w:rFonts w:ascii="Times New Roman" w:hAnsi="Times New Roman" w:cs="Times New Roman"/>
          <w:sz w:val="24"/>
          <w:szCs w:val="24"/>
        </w:rPr>
      </w:pPr>
    </w:p>
    <w:p w:rsidR="00F60BA9" w:rsidRPr="00F60BA9" w:rsidRDefault="00F60BA9" w:rsidP="00F60BA9">
      <w:pPr>
        <w:spacing w:line="480" w:lineRule="auto"/>
        <w:jc w:val="both"/>
        <w:rPr>
          <w:rFonts w:ascii="Times New Roman" w:hAnsi="Times New Roman" w:cs="Times New Roman"/>
          <w:sz w:val="24"/>
          <w:szCs w:val="24"/>
        </w:rPr>
      </w:pPr>
    </w:p>
    <w:p w:rsidR="00F60BA9" w:rsidRPr="00F60BA9" w:rsidRDefault="00F60BA9" w:rsidP="00F60BA9">
      <w:pPr>
        <w:spacing w:line="480" w:lineRule="auto"/>
        <w:jc w:val="both"/>
        <w:rPr>
          <w:rFonts w:ascii="Times New Roman" w:hAnsi="Times New Roman" w:cs="Times New Roman"/>
          <w:sz w:val="24"/>
          <w:szCs w:val="24"/>
        </w:rPr>
      </w:pPr>
    </w:p>
    <w:p w:rsidR="00F60BA9" w:rsidRPr="00F60BA9" w:rsidRDefault="00F60BA9" w:rsidP="00F60BA9">
      <w:pPr>
        <w:spacing w:line="480" w:lineRule="auto"/>
        <w:jc w:val="both"/>
        <w:rPr>
          <w:rFonts w:ascii="Times New Roman" w:hAnsi="Times New Roman" w:cs="Times New Roman"/>
          <w:sz w:val="24"/>
          <w:szCs w:val="24"/>
        </w:rPr>
      </w:pPr>
    </w:p>
    <w:p w:rsidR="00F60BA9" w:rsidRPr="00F60BA9" w:rsidRDefault="00F60BA9" w:rsidP="00F60BA9">
      <w:pPr>
        <w:spacing w:line="480" w:lineRule="auto"/>
        <w:jc w:val="both"/>
        <w:rPr>
          <w:rFonts w:ascii="Times New Roman" w:hAnsi="Times New Roman" w:cs="Times New Roman"/>
          <w:sz w:val="24"/>
          <w:szCs w:val="24"/>
        </w:rPr>
      </w:pPr>
    </w:p>
    <w:p w:rsidR="00F60BA9" w:rsidRPr="00F60BA9" w:rsidRDefault="00F60BA9" w:rsidP="00F60BA9">
      <w:pPr>
        <w:spacing w:line="480" w:lineRule="auto"/>
        <w:jc w:val="both"/>
        <w:rPr>
          <w:rFonts w:ascii="Times New Roman" w:hAnsi="Times New Roman" w:cs="Times New Roman"/>
          <w:sz w:val="24"/>
          <w:szCs w:val="24"/>
        </w:rPr>
      </w:pPr>
    </w:p>
    <w:p w:rsidR="006D2028" w:rsidRPr="00F60BA9" w:rsidRDefault="006D2028" w:rsidP="00F60BA9">
      <w:pPr>
        <w:spacing w:line="480" w:lineRule="auto"/>
        <w:jc w:val="both"/>
        <w:rPr>
          <w:rFonts w:ascii="Times New Roman" w:hAnsi="Times New Roman" w:cs="Times New Roman"/>
          <w:sz w:val="24"/>
          <w:szCs w:val="24"/>
        </w:rPr>
      </w:pPr>
    </w:p>
    <w:sectPr w:rsidR="006D2028" w:rsidRPr="00F60BA9" w:rsidSect="009D5C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A4A" w:rsidRDefault="00214A4A" w:rsidP="009D5CB7">
      <w:pPr>
        <w:spacing w:after="0" w:line="240" w:lineRule="auto"/>
      </w:pPr>
      <w:r>
        <w:separator/>
      </w:r>
    </w:p>
  </w:endnote>
  <w:endnote w:type="continuationSeparator" w:id="0">
    <w:p w:rsidR="00214A4A" w:rsidRDefault="00214A4A" w:rsidP="009D5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A4A" w:rsidRDefault="00214A4A" w:rsidP="009D5CB7">
      <w:pPr>
        <w:spacing w:after="0" w:line="240" w:lineRule="auto"/>
      </w:pPr>
      <w:r>
        <w:separator/>
      </w:r>
    </w:p>
  </w:footnote>
  <w:footnote w:type="continuationSeparator" w:id="0">
    <w:p w:rsidR="00214A4A" w:rsidRDefault="00214A4A" w:rsidP="009D5C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1547036"/>
      <w:docPartObj>
        <w:docPartGallery w:val="Page Numbers (Top of Page)"/>
        <w:docPartUnique/>
      </w:docPartObj>
    </w:sdtPr>
    <w:sdtEndPr>
      <w:rPr>
        <w:noProof/>
      </w:rPr>
    </w:sdtEndPr>
    <w:sdtContent>
      <w:p w:rsidR="009D5CB7" w:rsidRDefault="009D5CB7">
        <w:pPr>
          <w:pStyle w:val="Header"/>
          <w:jc w:val="right"/>
        </w:pPr>
        <w:r w:rsidRPr="009D5CB7">
          <w:rPr>
            <w:rFonts w:ascii="Times New Roman" w:hAnsi="Times New Roman" w:cs="Times New Roman"/>
            <w:sz w:val="24"/>
            <w:szCs w:val="24"/>
          </w:rPr>
          <w:t>CAREER</w:t>
        </w:r>
        <w:r>
          <w:t xml:space="preserve">                                                                                                                                                                      </w:t>
        </w:r>
        <w:r>
          <w:fldChar w:fldCharType="begin"/>
        </w:r>
        <w:r>
          <w:instrText xml:space="preserve"> PAGE   \* MERGEFORMAT </w:instrText>
        </w:r>
        <w:r>
          <w:fldChar w:fldCharType="separate"/>
        </w:r>
        <w:r w:rsidR="002E671C">
          <w:rPr>
            <w:noProof/>
          </w:rPr>
          <w:t>6</w:t>
        </w:r>
        <w:r>
          <w:rPr>
            <w:noProof/>
          </w:rPr>
          <w:fldChar w:fldCharType="end"/>
        </w:r>
      </w:p>
    </w:sdtContent>
  </w:sdt>
  <w:p w:rsidR="009D5CB7" w:rsidRDefault="009D5C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C8E" w:rsidRPr="002B1C8E" w:rsidRDefault="002B1C8E">
    <w:pPr>
      <w:pStyle w:val="Header"/>
      <w:rPr>
        <w:rFonts w:ascii="Times New Roman" w:hAnsi="Times New Roman" w:cs="Times New Roman"/>
        <w:sz w:val="24"/>
        <w:szCs w:val="24"/>
      </w:rPr>
    </w:pPr>
    <w:r w:rsidRPr="002B1C8E">
      <w:rPr>
        <w:rFonts w:ascii="Times New Roman" w:hAnsi="Times New Roman" w:cs="Times New Roman"/>
        <w:sz w:val="24"/>
        <w:szCs w:val="24"/>
      </w:rPr>
      <w:t>Running head: CAREER DEVELOPMENT</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2MTU1NTAwM7OwNDFV0lEKTi0uzszPAykwrAUAFg81mywAAAA="/>
  </w:docVars>
  <w:rsids>
    <w:rsidRoot w:val="00D47192"/>
    <w:rsid w:val="000D4C9A"/>
    <w:rsid w:val="00145431"/>
    <w:rsid w:val="0019076A"/>
    <w:rsid w:val="001F44A2"/>
    <w:rsid w:val="00214A4A"/>
    <w:rsid w:val="0023248E"/>
    <w:rsid w:val="00275C6B"/>
    <w:rsid w:val="002B1C8E"/>
    <w:rsid w:val="002E671C"/>
    <w:rsid w:val="00344DE6"/>
    <w:rsid w:val="00354AA3"/>
    <w:rsid w:val="00391AB4"/>
    <w:rsid w:val="005F2D3E"/>
    <w:rsid w:val="006072BA"/>
    <w:rsid w:val="006272CA"/>
    <w:rsid w:val="00683B4D"/>
    <w:rsid w:val="006D1801"/>
    <w:rsid w:val="006D2028"/>
    <w:rsid w:val="0073219E"/>
    <w:rsid w:val="007959C7"/>
    <w:rsid w:val="008710AF"/>
    <w:rsid w:val="009A028E"/>
    <w:rsid w:val="009D5CB7"/>
    <w:rsid w:val="00A177AA"/>
    <w:rsid w:val="00A6109E"/>
    <w:rsid w:val="00A647A8"/>
    <w:rsid w:val="00A83ACB"/>
    <w:rsid w:val="00B204A7"/>
    <w:rsid w:val="00B36511"/>
    <w:rsid w:val="00C319A0"/>
    <w:rsid w:val="00C80CF4"/>
    <w:rsid w:val="00D026F9"/>
    <w:rsid w:val="00D0465E"/>
    <w:rsid w:val="00D05828"/>
    <w:rsid w:val="00D3232C"/>
    <w:rsid w:val="00D47192"/>
    <w:rsid w:val="00DA69E0"/>
    <w:rsid w:val="00DC7F99"/>
    <w:rsid w:val="00E930CA"/>
    <w:rsid w:val="00F60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4B42E-418E-4666-AD3F-083CB1CD0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B7"/>
  </w:style>
  <w:style w:type="paragraph" w:styleId="Footer">
    <w:name w:val="footer"/>
    <w:basedOn w:val="Normal"/>
    <w:link w:val="FooterChar"/>
    <w:uiPriority w:val="99"/>
    <w:unhideWhenUsed/>
    <w:rsid w:val="009D5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6</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21</cp:revision>
  <dcterms:created xsi:type="dcterms:W3CDTF">2020-05-07T17:19:00Z</dcterms:created>
  <dcterms:modified xsi:type="dcterms:W3CDTF">2020-05-07T20:43:00Z</dcterms:modified>
</cp:coreProperties>
</file>