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Student’s Name</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Professor’s Name</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Course</w:t>
      </w:r>
    </w:p>
    <w:p w:rsid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Date</w:t>
      </w:r>
    </w:p>
    <w:p w:rsidR="00CD220C" w:rsidRPr="00CD220C" w:rsidRDefault="00CD220C" w:rsidP="00CD220C">
      <w:pPr>
        <w:spacing w:after="0" w:line="480" w:lineRule="auto"/>
        <w:rPr>
          <w:rFonts w:ascii="Times New Roman" w:hAnsi="Times New Roman" w:cs="Times New Roman"/>
          <w:sz w:val="24"/>
        </w:rPr>
      </w:pPr>
    </w:p>
    <w:p w:rsidR="00CD220C" w:rsidRPr="00CD220C" w:rsidRDefault="00CD220C" w:rsidP="00CD220C">
      <w:pPr>
        <w:spacing w:after="0" w:line="480" w:lineRule="auto"/>
        <w:jc w:val="center"/>
        <w:rPr>
          <w:rFonts w:ascii="Times New Roman" w:hAnsi="Times New Roman" w:cs="Times New Roman"/>
          <w:b/>
          <w:sz w:val="24"/>
        </w:rPr>
      </w:pPr>
      <w:r w:rsidRPr="00CD220C">
        <w:rPr>
          <w:rFonts w:ascii="Times New Roman" w:hAnsi="Times New Roman" w:cs="Times New Roman"/>
          <w:b/>
          <w:sz w:val="24"/>
        </w:rPr>
        <w:t xml:space="preserve">Gender </w:t>
      </w:r>
      <w:r w:rsidRPr="00CD220C">
        <w:rPr>
          <w:rFonts w:ascii="Times New Roman" w:hAnsi="Times New Roman" w:cs="Times New Roman"/>
          <w:b/>
          <w:sz w:val="24"/>
        </w:rPr>
        <w:t>Roles</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 xml:space="preserve"> </w:t>
      </w:r>
      <w:r w:rsidRPr="00CD220C">
        <w:rPr>
          <w:rFonts w:ascii="Times New Roman" w:hAnsi="Times New Roman" w:cs="Times New Roman"/>
          <w:sz w:val="24"/>
        </w:rPr>
        <w:t>“Dualism is an obstacle of reclaiming women’s power in western society because women are denigrated through their perceived association with evil, the body and nature” (Scott 23). In dualism, there must be two opposing sides of a coin to be complete. In matters about gender, women assume the evil role by nature and their bod</w:t>
      </w:r>
      <w:bookmarkStart w:id="0" w:name="_GoBack"/>
      <w:bookmarkEnd w:id="0"/>
      <w:r w:rsidRPr="00CD220C">
        <w:rPr>
          <w:rFonts w:ascii="Times New Roman" w:hAnsi="Times New Roman" w:cs="Times New Roman"/>
          <w:sz w:val="24"/>
        </w:rPr>
        <w:t>ies. This perception is similar to the story in the bible where eve was cursed for collaborating with the devil to bring sin in the world. This story also fuels the perception of women being associated with evil in the world. Everything has its inception, and I would love to know the source of the notion that women are associated with evil.</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“What is ‘natural’? When comparing different societies, it becomes apparent that ‘natural’ ways of doing things are culturally specific and not ‘natural’ at all” (Scott 27). The concept of an action or decision being ‘natural’ is decided by cultural terms and not ‘nature. The statement is true, but the most important aspect is respecting other people’s beliefs if they do not harm or infringe other people’s rights. I would love to know more about how societies perceive different topics and ideas.</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 xml:space="preserve">“Until 1860, sexual roles, marriage, and the family were assumed to be ‘natural’ (Scott 27). The issues of marriage, sexual roles and family were assumed to be ‘natural’ until 1860. This was the Victorian era where women were oppressed, and men decided the roles. However, some </w:t>
      </w:r>
      <w:r w:rsidRPr="00CD220C">
        <w:rPr>
          <w:rFonts w:ascii="Times New Roman" w:hAnsi="Times New Roman" w:cs="Times New Roman"/>
          <w:sz w:val="24"/>
        </w:rPr>
        <w:lastRenderedPageBreak/>
        <w:t>rebellion started that led to the emancipation of women. I would love to study more on the role of men in the Victorian era.</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w:t>
      </w:r>
      <w:r w:rsidRPr="00CD220C">
        <w:rPr>
          <w:rFonts w:ascii="Times New Roman" w:hAnsi="Times New Roman" w:cs="Times New Roman"/>
          <w:sz w:val="24"/>
        </w:rPr>
        <w:t>Part</w:t>
      </w:r>
      <w:r w:rsidRPr="00CD220C">
        <w:rPr>
          <w:rFonts w:ascii="Times New Roman" w:hAnsi="Times New Roman" w:cs="Times New Roman"/>
          <w:sz w:val="24"/>
        </w:rPr>
        <w:t xml:space="preserve"> of this control is woman’s social role in which she learns to defer to others rather than to be the main role in her own life” (Scott 30). Women learnt to depend on others to make their life decisions instead of taking the lead role. These are part of the predicaments women faced in the Victorian era, but the mentality is changing as women become empowered. The main question is ‘were men always selfish when making decisions for women?’</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Work cited</w:t>
      </w:r>
    </w:p>
    <w:p w:rsidR="00CD220C" w:rsidRPr="00CD220C" w:rsidRDefault="00CD220C" w:rsidP="00CD220C">
      <w:pPr>
        <w:spacing w:after="0" w:line="480" w:lineRule="auto"/>
        <w:rPr>
          <w:rFonts w:ascii="Times New Roman" w:hAnsi="Times New Roman" w:cs="Times New Roman"/>
          <w:sz w:val="24"/>
        </w:rPr>
      </w:pPr>
      <w:r w:rsidRPr="00CD220C">
        <w:rPr>
          <w:rFonts w:ascii="Times New Roman" w:hAnsi="Times New Roman" w:cs="Times New Roman"/>
          <w:sz w:val="24"/>
        </w:rPr>
        <w:t>Scott, Joan W. "Gender: a useful category of historical analysis." The American historical review 91.5 (1986): 1053-1075.</w:t>
      </w:r>
    </w:p>
    <w:sectPr w:rsidR="00CD220C" w:rsidRPr="00CD22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A9F" w:rsidRDefault="00143A9F" w:rsidP="00CD220C">
      <w:pPr>
        <w:spacing w:after="0" w:line="240" w:lineRule="auto"/>
      </w:pPr>
      <w:r>
        <w:separator/>
      </w:r>
    </w:p>
  </w:endnote>
  <w:endnote w:type="continuationSeparator" w:id="0">
    <w:p w:rsidR="00143A9F" w:rsidRDefault="00143A9F" w:rsidP="00CD2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A9F" w:rsidRDefault="00143A9F" w:rsidP="00CD220C">
      <w:pPr>
        <w:spacing w:after="0" w:line="240" w:lineRule="auto"/>
      </w:pPr>
      <w:r>
        <w:separator/>
      </w:r>
    </w:p>
  </w:footnote>
  <w:footnote w:type="continuationSeparator" w:id="0">
    <w:p w:rsidR="00143A9F" w:rsidRDefault="00143A9F" w:rsidP="00CD22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20C" w:rsidRPr="00CD220C" w:rsidRDefault="00CD220C" w:rsidP="00CD220C">
    <w:pPr>
      <w:pStyle w:val="Header"/>
      <w:jc w:val="right"/>
      <w:rPr>
        <w:rFonts w:ascii="Times New Roman" w:hAnsi="Times New Roman" w:cs="Times New Roman"/>
        <w:sz w:val="24"/>
      </w:rPr>
    </w:pPr>
    <w:r w:rsidRPr="00CD220C">
      <w:rPr>
        <w:rFonts w:ascii="Times New Roman" w:hAnsi="Times New Roman" w:cs="Times New Roman"/>
        <w:sz w:val="24"/>
      </w:rPr>
      <w:t xml:space="preserve">Surname </w:t>
    </w:r>
    <w:sdt>
      <w:sdtPr>
        <w:rPr>
          <w:rFonts w:ascii="Times New Roman" w:hAnsi="Times New Roman" w:cs="Times New Roman"/>
          <w:sz w:val="24"/>
        </w:rPr>
        <w:id w:val="-1558237091"/>
        <w:docPartObj>
          <w:docPartGallery w:val="Page Numbers (Top of Page)"/>
          <w:docPartUnique/>
        </w:docPartObj>
      </w:sdtPr>
      <w:sdtEndPr>
        <w:rPr>
          <w:noProof/>
        </w:rPr>
      </w:sdtEndPr>
      <w:sdtContent>
        <w:r w:rsidRPr="00CD220C">
          <w:rPr>
            <w:rFonts w:ascii="Times New Roman" w:hAnsi="Times New Roman" w:cs="Times New Roman"/>
            <w:sz w:val="24"/>
          </w:rPr>
          <w:fldChar w:fldCharType="begin"/>
        </w:r>
        <w:r w:rsidRPr="00CD220C">
          <w:rPr>
            <w:rFonts w:ascii="Times New Roman" w:hAnsi="Times New Roman" w:cs="Times New Roman"/>
            <w:sz w:val="24"/>
          </w:rPr>
          <w:instrText xml:space="preserve"> PAGE   \* MERGEFORMAT </w:instrText>
        </w:r>
        <w:r w:rsidRPr="00CD220C">
          <w:rPr>
            <w:rFonts w:ascii="Times New Roman" w:hAnsi="Times New Roman" w:cs="Times New Roman"/>
            <w:sz w:val="24"/>
          </w:rPr>
          <w:fldChar w:fldCharType="separate"/>
        </w:r>
        <w:r>
          <w:rPr>
            <w:rFonts w:ascii="Times New Roman" w:hAnsi="Times New Roman" w:cs="Times New Roman"/>
            <w:noProof/>
            <w:sz w:val="24"/>
          </w:rPr>
          <w:t>1</w:t>
        </w:r>
        <w:r w:rsidRPr="00CD220C">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61D"/>
    <w:rsid w:val="00143A9F"/>
    <w:rsid w:val="003B5EAF"/>
    <w:rsid w:val="00C6461D"/>
    <w:rsid w:val="00CD220C"/>
    <w:rsid w:val="00D62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A0F12-D781-4FA8-8C83-8D9FDA7F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20C"/>
  </w:style>
  <w:style w:type="paragraph" w:styleId="Footer">
    <w:name w:val="footer"/>
    <w:basedOn w:val="Normal"/>
    <w:link w:val="FooterChar"/>
    <w:uiPriority w:val="99"/>
    <w:unhideWhenUsed/>
    <w:rsid w:val="00CD2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2020-09-09T03:55:00Z</dcterms:created>
  <dcterms:modified xsi:type="dcterms:W3CDTF">2020-09-09T04:25:00Z</dcterms:modified>
</cp:coreProperties>
</file>