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869" w:rsidRDefault="008F01C2" w:rsidP="008F01C2">
      <w:pPr>
        <w:jc w:val="both"/>
      </w:pPr>
      <w:bookmarkStart w:id="0" w:name="_GoBack"/>
      <w:r>
        <w:rPr>
          <w:noProof/>
        </w:rPr>
        <w:drawing>
          <wp:inline distT="0" distB="0" distL="0" distR="0" wp14:anchorId="1494B3EE" wp14:editId="78247ECB">
            <wp:extent cx="7429535" cy="6905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69383" cy="694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B48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C2"/>
    <w:rsid w:val="00261428"/>
    <w:rsid w:val="00444420"/>
    <w:rsid w:val="008F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CE03"/>
  <w15:chartTrackingRefBased/>
  <w15:docId w15:val="{737DCE90-6F81-45C5-9555-E3946A5C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Rafael Villafranca Maurera</dc:creator>
  <cp:keywords/>
  <dc:description/>
  <cp:lastModifiedBy>Jose Rafael Villafranca Maurera</cp:lastModifiedBy>
  <cp:revision>1</cp:revision>
  <dcterms:created xsi:type="dcterms:W3CDTF">2018-12-03T16:29:00Z</dcterms:created>
  <dcterms:modified xsi:type="dcterms:W3CDTF">2018-12-03T16:30:00Z</dcterms:modified>
</cp:coreProperties>
</file>