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bookmarkStart w:id="0" w:name="_GoBack"/>
      <w:bookmarkEnd w:id="0"/>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Pr="00AE1453" w:rsidRDefault="00AE1453" w:rsidP="00AE1453">
      <w:pPr>
        <w:spacing w:after="0" w:line="480" w:lineRule="auto"/>
        <w:jc w:val="center"/>
        <w:rPr>
          <w:rFonts w:ascii="Times New Roman" w:hAnsi="Times New Roman" w:cs="Times New Roman"/>
          <w:b/>
          <w:sz w:val="24"/>
        </w:rPr>
      </w:pPr>
      <w:r w:rsidRPr="00AE1453">
        <w:rPr>
          <w:rFonts w:ascii="Times New Roman" w:hAnsi="Times New Roman" w:cs="Times New Roman"/>
          <w:b/>
          <w:sz w:val="24"/>
        </w:rPr>
        <w:t>Karst Process</w:t>
      </w:r>
    </w:p>
    <w:p w:rsidR="00AE1453" w:rsidRPr="00AE1453" w:rsidRDefault="00AE1453" w:rsidP="00AE1453">
      <w:pPr>
        <w:spacing w:after="0" w:line="480" w:lineRule="auto"/>
        <w:jc w:val="center"/>
        <w:rPr>
          <w:rFonts w:ascii="Times New Roman" w:hAnsi="Times New Roman" w:cs="Times New Roman"/>
          <w:b/>
          <w:sz w:val="24"/>
        </w:rPr>
      </w:pPr>
      <w:r w:rsidRPr="00AE1453">
        <w:rPr>
          <w:rFonts w:ascii="Times New Roman" w:hAnsi="Times New Roman" w:cs="Times New Roman"/>
          <w:b/>
          <w:sz w:val="24"/>
        </w:rPr>
        <w:t>Student’s Name</w:t>
      </w:r>
    </w:p>
    <w:p w:rsidR="00AE1453" w:rsidRPr="00AE1453" w:rsidRDefault="00AE1453" w:rsidP="00AE1453">
      <w:pPr>
        <w:spacing w:after="0" w:line="480" w:lineRule="auto"/>
        <w:jc w:val="center"/>
        <w:rPr>
          <w:rFonts w:ascii="Times New Roman" w:hAnsi="Times New Roman" w:cs="Times New Roman"/>
          <w:b/>
          <w:sz w:val="24"/>
        </w:rPr>
      </w:pPr>
      <w:r w:rsidRPr="00AE1453">
        <w:rPr>
          <w:rFonts w:ascii="Times New Roman" w:hAnsi="Times New Roman" w:cs="Times New Roman"/>
          <w:b/>
          <w:sz w:val="24"/>
        </w:rPr>
        <w:t>Institution</w:t>
      </w: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Default="00AE1453" w:rsidP="00AE1453">
      <w:pPr>
        <w:spacing w:after="0" w:line="480" w:lineRule="auto"/>
        <w:jc w:val="center"/>
        <w:rPr>
          <w:rFonts w:ascii="Times New Roman" w:hAnsi="Times New Roman" w:cs="Times New Roman"/>
          <w:b/>
          <w:sz w:val="24"/>
        </w:rPr>
      </w:pPr>
    </w:p>
    <w:p w:rsidR="00AE1453" w:rsidRPr="00AE1453" w:rsidRDefault="00AE1453" w:rsidP="00AE1453">
      <w:pPr>
        <w:spacing w:after="0" w:line="480" w:lineRule="auto"/>
        <w:jc w:val="center"/>
        <w:rPr>
          <w:rFonts w:ascii="Times New Roman" w:hAnsi="Times New Roman" w:cs="Times New Roman"/>
          <w:b/>
          <w:sz w:val="24"/>
        </w:rPr>
      </w:pPr>
      <w:r w:rsidRPr="00AE1453">
        <w:rPr>
          <w:rFonts w:ascii="Times New Roman" w:hAnsi="Times New Roman" w:cs="Times New Roman"/>
          <w:b/>
          <w:sz w:val="24"/>
        </w:rPr>
        <w:lastRenderedPageBreak/>
        <w:t>Karst Process</w:t>
      </w:r>
    </w:p>
    <w:p w:rsidR="00AE1453" w:rsidRPr="00AE1453" w:rsidRDefault="00AE1453" w:rsidP="00AE1453">
      <w:pPr>
        <w:spacing w:after="0" w:line="480" w:lineRule="auto"/>
        <w:rPr>
          <w:rFonts w:ascii="Times New Roman" w:hAnsi="Times New Roman" w:cs="Times New Roman"/>
          <w:sz w:val="24"/>
        </w:rPr>
      </w:pPr>
      <w:r>
        <w:rPr>
          <w:rFonts w:ascii="Times New Roman" w:hAnsi="Times New Roman" w:cs="Times New Roman"/>
          <w:sz w:val="24"/>
        </w:rPr>
        <w:tab/>
      </w:r>
      <w:r w:rsidRPr="00AE1453">
        <w:rPr>
          <w:rFonts w:ascii="Times New Roman" w:hAnsi="Times New Roman" w:cs="Times New Roman"/>
          <w:sz w:val="24"/>
        </w:rPr>
        <w:t xml:space="preserve">Karst is a type of landscape that is formed when water with soluble rocks like limestone to form caves and crevices. There are places where there are no visible signs of rivers and lakes, but the water is stored underground between rocks that appear impermeable. Studies have shown that this kind of landscape has a unique process of forming and the rocks in that area are subjected to certain conditions that make them disintegrate. This study was developed and refined by professor </w:t>
      </w:r>
      <w:proofErr w:type="spellStart"/>
      <w:r w:rsidRPr="00AE1453">
        <w:rPr>
          <w:rFonts w:ascii="Times New Roman" w:hAnsi="Times New Roman" w:cs="Times New Roman"/>
          <w:sz w:val="24"/>
        </w:rPr>
        <w:t>cvijic</w:t>
      </w:r>
      <w:proofErr w:type="spellEnd"/>
      <w:r w:rsidRPr="00AE1453">
        <w:rPr>
          <w:rFonts w:ascii="Times New Roman" w:hAnsi="Times New Roman" w:cs="Times New Roman"/>
          <w:sz w:val="24"/>
        </w:rPr>
        <w:t xml:space="preserve"> in 1918, and he is hailed as the father of karst topography</w:t>
      </w:r>
      <w:r w:rsidRPr="00AE1453">
        <w:rPr>
          <w:rFonts w:ascii="Times New Roman" w:hAnsi="Times New Roman" w:cs="Times New Roman"/>
          <w:sz w:val="24"/>
        </w:rPr>
        <w:t xml:space="preserve"> (Galdenzi &amp; </w:t>
      </w:r>
      <w:proofErr w:type="spellStart"/>
      <w:r w:rsidRPr="00AE1453">
        <w:rPr>
          <w:rFonts w:ascii="Times New Roman" w:hAnsi="Times New Roman" w:cs="Times New Roman"/>
          <w:sz w:val="24"/>
        </w:rPr>
        <w:t>Menichetti</w:t>
      </w:r>
      <w:proofErr w:type="spellEnd"/>
      <w:r w:rsidRPr="00AE1453">
        <w:rPr>
          <w:rFonts w:ascii="Times New Roman" w:hAnsi="Times New Roman" w:cs="Times New Roman"/>
          <w:sz w:val="24"/>
        </w:rPr>
        <w:t>, 2016)</w:t>
      </w:r>
      <w:r w:rsidRPr="00AE1453">
        <w:rPr>
          <w:rFonts w:ascii="Times New Roman" w:hAnsi="Times New Roman" w:cs="Times New Roman"/>
          <w:sz w:val="24"/>
        </w:rPr>
        <w:t>. He authored the names and explicitly revealed the process of karst development from the early stage to the extremely mature stage. Dolomite and limestone filled regions are ones that experience this kind of process because the two rocks weather easily than other types. There are four stages of karst development, youth, maturity, late maturity and old age. Each of the stages has unique features, and the effects are irreversible in areas that are affected.</w:t>
      </w:r>
    </w:p>
    <w:p w:rsidR="00AE1453" w:rsidRPr="00AE1453" w:rsidRDefault="00AE1453" w:rsidP="00AE1453">
      <w:pPr>
        <w:spacing w:after="0" w:line="480" w:lineRule="auto"/>
        <w:rPr>
          <w:rFonts w:ascii="Times New Roman" w:hAnsi="Times New Roman" w:cs="Times New Roman"/>
          <w:b/>
          <w:sz w:val="24"/>
        </w:rPr>
      </w:pPr>
      <w:r>
        <w:rPr>
          <w:rFonts w:ascii="Times New Roman" w:hAnsi="Times New Roman" w:cs="Times New Roman"/>
          <w:b/>
          <w:sz w:val="24"/>
        </w:rPr>
        <w:t>Youth S</w:t>
      </w:r>
      <w:r w:rsidRPr="00AE1453">
        <w:rPr>
          <w:rFonts w:ascii="Times New Roman" w:hAnsi="Times New Roman" w:cs="Times New Roman"/>
          <w:b/>
          <w:sz w:val="24"/>
        </w:rPr>
        <w:t>tage</w:t>
      </w:r>
    </w:p>
    <w:p w:rsidR="00AE1453" w:rsidRPr="00AE1453" w:rsidRDefault="00AE1453" w:rsidP="00AE1453">
      <w:pPr>
        <w:spacing w:after="0" w:line="480" w:lineRule="auto"/>
        <w:rPr>
          <w:rFonts w:ascii="Times New Roman" w:hAnsi="Times New Roman" w:cs="Times New Roman"/>
          <w:sz w:val="24"/>
        </w:rPr>
      </w:pPr>
      <w:r>
        <w:rPr>
          <w:rFonts w:ascii="Times New Roman" w:hAnsi="Times New Roman" w:cs="Times New Roman"/>
          <w:sz w:val="24"/>
        </w:rPr>
        <w:tab/>
      </w:r>
      <w:r w:rsidRPr="00AE1453">
        <w:rPr>
          <w:rFonts w:ascii="Times New Roman" w:hAnsi="Times New Roman" w:cs="Times New Roman"/>
          <w:sz w:val="24"/>
        </w:rPr>
        <w:t xml:space="preserve">The land in this phase is usually bare, and the limestone is exposed to rainfall that forms small drainage streams. Before this stage, the land usually has vegetation cover that prevents rain from hitting the limestone or dolomite surfaces. Furrows are formed as water drains downwards on a rock. These furrows are about one inch or inches wide, but they are sometimes deeper than four inches. </w:t>
      </w:r>
      <w:proofErr w:type="spellStart"/>
      <w:r w:rsidRPr="00AE1453">
        <w:rPr>
          <w:rFonts w:ascii="Times New Roman" w:hAnsi="Times New Roman" w:cs="Times New Roman"/>
          <w:sz w:val="24"/>
        </w:rPr>
        <w:t>Poljes</w:t>
      </w:r>
      <w:proofErr w:type="spellEnd"/>
      <w:r w:rsidRPr="00AE1453">
        <w:rPr>
          <w:rFonts w:ascii="Times New Roman" w:hAnsi="Times New Roman" w:cs="Times New Roman"/>
          <w:sz w:val="24"/>
        </w:rPr>
        <w:t xml:space="preserve"> which are elongated depressions that mostly appear in tectonic origins form along the valley. There is the display of fissures on the rock outlay, and underground passages have not yet developed. </w:t>
      </w:r>
    </w:p>
    <w:p w:rsidR="00AE1453" w:rsidRPr="00AE1453" w:rsidRDefault="00AE1453" w:rsidP="00AE1453">
      <w:pPr>
        <w:spacing w:after="0" w:line="480" w:lineRule="auto"/>
        <w:rPr>
          <w:rFonts w:ascii="Times New Roman" w:hAnsi="Times New Roman" w:cs="Times New Roman"/>
          <w:b/>
          <w:sz w:val="24"/>
        </w:rPr>
      </w:pPr>
      <w:r w:rsidRPr="00AE1453">
        <w:rPr>
          <w:rFonts w:ascii="Times New Roman" w:hAnsi="Times New Roman" w:cs="Times New Roman"/>
          <w:b/>
          <w:sz w:val="24"/>
        </w:rPr>
        <w:t xml:space="preserve">Maturity </w:t>
      </w:r>
      <w:r>
        <w:rPr>
          <w:rFonts w:ascii="Times New Roman" w:hAnsi="Times New Roman" w:cs="Times New Roman"/>
          <w:b/>
          <w:sz w:val="24"/>
        </w:rPr>
        <w:t>S</w:t>
      </w:r>
      <w:r w:rsidRPr="00AE1453">
        <w:rPr>
          <w:rFonts w:ascii="Times New Roman" w:hAnsi="Times New Roman" w:cs="Times New Roman"/>
          <w:b/>
          <w:sz w:val="24"/>
        </w:rPr>
        <w:t>tage</w:t>
      </w:r>
    </w:p>
    <w:p w:rsidR="00AE1453" w:rsidRPr="00AE1453" w:rsidRDefault="00AE1453" w:rsidP="00AE1453">
      <w:pPr>
        <w:spacing w:after="0" w:line="480" w:lineRule="auto"/>
        <w:rPr>
          <w:rFonts w:ascii="Times New Roman" w:hAnsi="Times New Roman" w:cs="Times New Roman"/>
          <w:sz w:val="24"/>
        </w:rPr>
      </w:pPr>
      <w:r w:rsidRPr="00AE1453">
        <w:rPr>
          <w:rFonts w:ascii="Times New Roman" w:hAnsi="Times New Roman" w:cs="Times New Roman"/>
          <w:sz w:val="24"/>
        </w:rPr>
        <w:lastRenderedPageBreak/>
        <w:t xml:space="preserve">Sinking creeks are visible as the furrows become broader and deeper. As water from the surface gains momentum through the furrows, they sink into the limestone ground and form large underground crevices and caves. Cave roofs break, and this forms uvulas making the region hard to traverse. Formation of large </w:t>
      </w:r>
      <w:proofErr w:type="spellStart"/>
      <w:r w:rsidRPr="00AE1453">
        <w:rPr>
          <w:rFonts w:ascii="Times New Roman" w:hAnsi="Times New Roman" w:cs="Times New Roman"/>
          <w:sz w:val="24"/>
        </w:rPr>
        <w:t>dolines</w:t>
      </w:r>
      <w:proofErr w:type="spellEnd"/>
      <w:r w:rsidRPr="00AE1453">
        <w:rPr>
          <w:rFonts w:ascii="Times New Roman" w:hAnsi="Times New Roman" w:cs="Times New Roman"/>
          <w:sz w:val="24"/>
        </w:rPr>
        <w:t xml:space="preserve"> and uvulas sets a precedent to this stage, and they mark the transition from the youth stage to the maturity stage. There is the consequent breakage and disorganization of the </w:t>
      </w:r>
      <w:proofErr w:type="spellStart"/>
      <w:r w:rsidRPr="00AE1453">
        <w:rPr>
          <w:rFonts w:ascii="Times New Roman" w:hAnsi="Times New Roman" w:cs="Times New Roman"/>
          <w:sz w:val="24"/>
        </w:rPr>
        <w:t>dolines</w:t>
      </w:r>
      <w:proofErr w:type="spellEnd"/>
      <w:r w:rsidRPr="00AE1453">
        <w:rPr>
          <w:rFonts w:ascii="Times New Roman" w:hAnsi="Times New Roman" w:cs="Times New Roman"/>
          <w:sz w:val="24"/>
        </w:rPr>
        <w:t xml:space="preserve"> and uvulas as they disintegrate to the reaction of calcium and water. Water is completely cut off above ground and water bodies like a river, and lakes flow underground leading to the formation of blind valleys; valleys that lack above groundwater bodies.</w:t>
      </w:r>
    </w:p>
    <w:p w:rsidR="00AE1453" w:rsidRPr="00AE1453" w:rsidRDefault="00AE1453" w:rsidP="00AE1453">
      <w:pPr>
        <w:spacing w:after="0" w:line="480" w:lineRule="auto"/>
        <w:rPr>
          <w:rFonts w:ascii="Times New Roman" w:hAnsi="Times New Roman" w:cs="Times New Roman"/>
          <w:b/>
          <w:sz w:val="24"/>
        </w:rPr>
      </w:pPr>
      <w:r w:rsidRPr="00AE1453">
        <w:rPr>
          <w:rFonts w:ascii="Times New Roman" w:hAnsi="Times New Roman" w:cs="Times New Roman"/>
          <w:b/>
          <w:sz w:val="24"/>
        </w:rPr>
        <w:t xml:space="preserve">Late </w:t>
      </w:r>
      <w:r w:rsidRPr="00AE1453">
        <w:rPr>
          <w:rFonts w:ascii="Times New Roman" w:hAnsi="Times New Roman" w:cs="Times New Roman"/>
          <w:b/>
          <w:sz w:val="24"/>
        </w:rPr>
        <w:t>Maturity Stage</w:t>
      </w:r>
    </w:p>
    <w:p w:rsidR="00AE1453" w:rsidRPr="00AE1453" w:rsidRDefault="00AE1453" w:rsidP="00AE1453">
      <w:pPr>
        <w:spacing w:after="0" w:line="480" w:lineRule="auto"/>
        <w:rPr>
          <w:rFonts w:ascii="Times New Roman" w:hAnsi="Times New Roman" w:cs="Times New Roman"/>
          <w:sz w:val="24"/>
        </w:rPr>
      </w:pPr>
      <w:r>
        <w:rPr>
          <w:rFonts w:ascii="Times New Roman" w:hAnsi="Times New Roman" w:cs="Times New Roman"/>
          <w:sz w:val="24"/>
        </w:rPr>
        <w:tab/>
      </w:r>
      <w:r w:rsidRPr="00AE1453">
        <w:rPr>
          <w:rFonts w:ascii="Times New Roman" w:hAnsi="Times New Roman" w:cs="Times New Roman"/>
          <w:sz w:val="24"/>
        </w:rPr>
        <w:t xml:space="preserve">The karst topography completely decays and declines and there is the further formation of broader and deeper </w:t>
      </w:r>
      <w:proofErr w:type="spellStart"/>
      <w:r w:rsidRPr="00AE1453">
        <w:rPr>
          <w:rFonts w:ascii="Times New Roman" w:hAnsi="Times New Roman" w:cs="Times New Roman"/>
          <w:sz w:val="24"/>
        </w:rPr>
        <w:t>dolines</w:t>
      </w:r>
      <w:proofErr w:type="spellEnd"/>
      <w:r w:rsidRPr="00AE1453">
        <w:rPr>
          <w:rFonts w:ascii="Times New Roman" w:hAnsi="Times New Roman" w:cs="Times New Roman"/>
          <w:sz w:val="24"/>
        </w:rPr>
        <w:t xml:space="preserve"> and uvulas. The impermeable part of the </w:t>
      </w:r>
      <w:proofErr w:type="spellStart"/>
      <w:r w:rsidRPr="00AE1453">
        <w:rPr>
          <w:rFonts w:ascii="Times New Roman" w:hAnsi="Times New Roman" w:cs="Times New Roman"/>
          <w:sz w:val="24"/>
        </w:rPr>
        <w:t>limestones</w:t>
      </w:r>
      <w:proofErr w:type="spellEnd"/>
      <w:r w:rsidRPr="00AE1453">
        <w:rPr>
          <w:rFonts w:ascii="Times New Roman" w:hAnsi="Times New Roman" w:cs="Times New Roman"/>
          <w:sz w:val="24"/>
        </w:rPr>
        <w:t xml:space="preserve"> breaks and the water gains momentum underground. In some places where caves filled with water border each other, the decay process is catalyzed, and the walls break more easily. The water masses then merge and bore farther through the walls as they peel the rocks to emerge above the surface</w:t>
      </w:r>
      <w:r w:rsidRPr="00AE1453">
        <w:rPr>
          <w:rFonts w:ascii="Times New Roman" w:hAnsi="Times New Roman" w:cs="Times New Roman"/>
          <w:sz w:val="24"/>
        </w:rPr>
        <w:t xml:space="preserve"> (</w:t>
      </w:r>
      <w:proofErr w:type="spellStart"/>
      <w:r w:rsidRPr="00AE1453">
        <w:rPr>
          <w:rFonts w:ascii="Times New Roman" w:hAnsi="Times New Roman" w:cs="Times New Roman"/>
          <w:sz w:val="24"/>
        </w:rPr>
        <w:t>Andriani</w:t>
      </w:r>
      <w:proofErr w:type="spellEnd"/>
      <w:r w:rsidRPr="00AE1453">
        <w:rPr>
          <w:rFonts w:ascii="Times New Roman" w:hAnsi="Times New Roman" w:cs="Times New Roman"/>
          <w:sz w:val="24"/>
        </w:rPr>
        <w:t xml:space="preserve"> &amp; </w:t>
      </w:r>
      <w:proofErr w:type="spellStart"/>
      <w:r w:rsidRPr="00AE1453">
        <w:rPr>
          <w:rFonts w:ascii="Times New Roman" w:hAnsi="Times New Roman" w:cs="Times New Roman"/>
          <w:sz w:val="24"/>
        </w:rPr>
        <w:t>Parise</w:t>
      </w:r>
      <w:proofErr w:type="spellEnd"/>
      <w:r w:rsidRPr="00AE1453">
        <w:rPr>
          <w:rFonts w:ascii="Times New Roman" w:hAnsi="Times New Roman" w:cs="Times New Roman"/>
          <w:sz w:val="24"/>
        </w:rPr>
        <w:t>, 2015)</w:t>
      </w:r>
      <w:r w:rsidRPr="00AE1453">
        <w:rPr>
          <w:rFonts w:ascii="Times New Roman" w:hAnsi="Times New Roman" w:cs="Times New Roman"/>
          <w:sz w:val="24"/>
        </w:rPr>
        <w:t xml:space="preserve">. This formation almost entirely becomes complete and geographical features like valleys deepen. </w:t>
      </w:r>
      <w:proofErr w:type="spellStart"/>
      <w:r w:rsidRPr="00AE1453">
        <w:rPr>
          <w:rFonts w:ascii="Times New Roman" w:hAnsi="Times New Roman" w:cs="Times New Roman"/>
          <w:sz w:val="24"/>
        </w:rPr>
        <w:t>Poljes</w:t>
      </w:r>
      <w:proofErr w:type="spellEnd"/>
      <w:r w:rsidRPr="00AE1453">
        <w:rPr>
          <w:rFonts w:ascii="Times New Roman" w:hAnsi="Times New Roman" w:cs="Times New Roman"/>
          <w:sz w:val="24"/>
        </w:rPr>
        <w:t xml:space="preserve"> and hums; honeycomb shapes fissures in the rock, appear on the surface. The upper walls of the caves break and river widen at points where underground water flows meet the surface rivers. </w:t>
      </w:r>
    </w:p>
    <w:p w:rsidR="00AE1453" w:rsidRPr="00AE1453" w:rsidRDefault="00AE1453" w:rsidP="00AE1453">
      <w:pPr>
        <w:spacing w:after="0" w:line="480" w:lineRule="auto"/>
        <w:rPr>
          <w:rFonts w:ascii="Times New Roman" w:hAnsi="Times New Roman" w:cs="Times New Roman"/>
          <w:b/>
          <w:sz w:val="24"/>
        </w:rPr>
      </w:pPr>
      <w:r>
        <w:rPr>
          <w:rFonts w:ascii="Times New Roman" w:hAnsi="Times New Roman" w:cs="Times New Roman"/>
          <w:b/>
          <w:sz w:val="24"/>
        </w:rPr>
        <w:t>Old S</w:t>
      </w:r>
      <w:r w:rsidRPr="00AE1453">
        <w:rPr>
          <w:rFonts w:ascii="Times New Roman" w:hAnsi="Times New Roman" w:cs="Times New Roman"/>
          <w:b/>
          <w:sz w:val="24"/>
        </w:rPr>
        <w:t>tage</w:t>
      </w:r>
    </w:p>
    <w:p w:rsidR="00145518" w:rsidRPr="00AE1453" w:rsidRDefault="00AE1453" w:rsidP="00AE1453">
      <w:pPr>
        <w:spacing w:after="0" w:line="480" w:lineRule="auto"/>
        <w:rPr>
          <w:rFonts w:ascii="Times New Roman" w:hAnsi="Times New Roman" w:cs="Times New Roman"/>
          <w:sz w:val="24"/>
        </w:rPr>
      </w:pPr>
      <w:r>
        <w:rPr>
          <w:rFonts w:ascii="Times New Roman" w:hAnsi="Times New Roman" w:cs="Times New Roman"/>
          <w:sz w:val="24"/>
        </w:rPr>
        <w:tab/>
      </w:r>
      <w:r w:rsidRPr="00AE1453">
        <w:rPr>
          <w:rFonts w:ascii="Times New Roman" w:hAnsi="Times New Roman" w:cs="Times New Roman"/>
          <w:sz w:val="24"/>
        </w:rPr>
        <w:t xml:space="preserve">Along the edges of the plateau and walls of gorges are where most reactions occur. This factor makes the uvulas and </w:t>
      </w:r>
      <w:proofErr w:type="spellStart"/>
      <w:r w:rsidRPr="00AE1453">
        <w:rPr>
          <w:rFonts w:ascii="Times New Roman" w:hAnsi="Times New Roman" w:cs="Times New Roman"/>
          <w:sz w:val="24"/>
        </w:rPr>
        <w:t>dolines</w:t>
      </w:r>
      <w:proofErr w:type="spellEnd"/>
      <w:r w:rsidRPr="00AE1453">
        <w:rPr>
          <w:rFonts w:ascii="Times New Roman" w:hAnsi="Times New Roman" w:cs="Times New Roman"/>
          <w:sz w:val="24"/>
        </w:rPr>
        <w:t xml:space="preserve"> to disappear entirely as valleys begin to show visible water bodies. The limestone has completely dissolved in the water, and the caves appear open from </w:t>
      </w:r>
      <w:r w:rsidRPr="00AE1453">
        <w:rPr>
          <w:rFonts w:ascii="Times New Roman" w:hAnsi="Times New Roman" w:cs="Times New Roman"/>
          <w:sz w:val="24"/>
        </w:rPr>
        <w:lastRenderedPageBreak/>
        <w:t xml:space="preserve">above. This point is where the underground waterways disappear, and everything appears above the surface. Isolated knolls or what </w:t>
      </w:r>
      <w:proofErr w:type="spellStart"/>
      <w:r w:rsidRPr="00AE1453">
        <w:rPr>
          <w:rFonts w:ascii="Times New Roman" w:hAnsi="Times New Roman" w:cs="Times New Roman"/>
          <w:sz w:val="24"/>
        </w:rPr>
        <w:t>cvijic</w:t>
      </w:r>
      <w:proofErr w:type="spellEnd"/>
      <w:r w:rsidRPr="00AE1453">
        <w:rPr>
          <w:rFonts w:ascii="Times New Roman" w:hAnsi="Times New Roman" w:cs="Times New Roman"/>
          <w:sz w:val="24"/>
        </w:rPr>
        <w:t xml:space="preserve"> calls hums are the only visible features to prove that limestone once covered the surface. The process is irreversible at this stage because all the limestone has reacted and left the geographical area.</w:t>
      </w: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Default="00AE1453" w:rsidP="00AE1453">
      <w:pPr>
        <w:spacing w:after="0" w:line="480" w:lineRule="auto"/>
        <w:rPr>
          <w:rFonts w:ascii="Times New Roman" w:hAnsi="Times New Roman" w:cs="Times New Roman"/>
          <w:sz w:val="24"/>
        </w:rPr>
      </w:pPr>
    </w:p>
    <w:p w:rsidR="00AE1453" w:rsidRPr="00AE1453" w:rsidRDefault="00AE1453" w:rsidP="00AE1453">
      <w:pPr>
        <w:spacing w:after="0" w:line="480" w:lineRule="auto"/>
        <w:jc w:val="center"/>
        <w:rPr>
          <w:rFonts w:ascii="Times New Roman" w:hAnsi="Times New Roman" w:cs="Times New Roman"/>
          <w:sz w:val="24"/>
        </w:rPr>
      </w:pPr>
      <w:r w:rsidRPr="00AE1453">
        <w:rPr>
          <w:rFonts w:ascii="Times New Roman" w:hAnsi="Times New Roman" w:cs="Times New Roman"/>
          <w:sz w:val="24"/>
        </w:rPr>
        <w:lastRenderedPageBreak/>
        <w:t>References</w:t>
      </w:r>
    </w:p>
    <w:p w:rsidR="00AE1453" w:rsidRPr="00AE1453" w:rsidRDefault="00AE1453" w:rsidP="00AE1453">
      <w:pPr>
        <w:spacing w:after="0" w:line="480" w:lineRule="auto"/>
        <w:rPr>
          <w:rFonts w:ascii="Times New Roman" w:hAnsi="Times New Roman" w:cs="Times New Roman"/>
          <w:sz w:val="24"/>
        </w:rPr>
      </w:pPr>
      <w:proofErr w:type="spellStart"/>
      <w:r w:rsidRPr="00AE1453">
        <w:rPr>
          <w:rFonts w:ascii="Times New Roman" w:hAnsi="Times New Roman" w:cs="Times New Roman"/>
          <w:sz w:val="24"/>
        </w:rPr>
        <w:t>Andriani</w:t>
      </w:r>
      <w:proofErr w:type="spellEnd"/>
      <w:r w:rsidRPr="00AE1453">
        <w:rPr>
          <w:rFonts w:ascii="Times New Roman" w:hAnsi="Times New Roman" w:cs="Times New Roman"/>
          <w:sz w:val="24"/>
        </w:rPr>
        <w:t xml:space="preserve">, G. F., &amp; </w:t>
      </w:r>
      <w:proofErr w:type="spellStart"/>
      <w:r w:rsidRPr="00AE1453">
        <w:rPr>
          <w:rFonts w:ascii="Times New Roman" w:hAnsi="Times New Roman" w:cs="Times New Roman"/>
          <w:sz w:val="24"/>
        </w:rPr>
        <w:t>Parise</w:t>
      </w:r>
      <w:proofErr w:type="spellEnd"/>
      <w:r w:rsidRPr="00AE1453">
        <w:rPr>
          <w:rFonts w:ascii="Times New Roman" w:hAnsi="Times New Roman" w:cs="Times New Roman"/>
          <w:sz w:val="24"/>
        </w:rPr>
        <w:t xml:space="preserve">, M. (2015). On the applicability of </w:t>
      </w:r>
      <w:proofErr w:type="spellStart"/>
      <w:r w:rsidRPr="00AE1453">
        <w:rPr>
          <w:rFonts w:ascii="Times New Roman" w:hAnsi="Times New Roman" w:cs="Times New Roman"/>
          <w:sz w:val="24"/>
        </w:rPr>
        <w:t>geomechanical</w:t>
      </w:r>
      <w:proofErr w:type="spellEnd"/>
      <w:r w:rsidRPr="00AE1453">
        <w:rPr>
          <w:rFonts w:ascii="Times New Roman" w:hAnsi="Times New Roman" w:cs="Times New Roman"/>
          <w:sz w:val="24"/>
        </w:rPr>
        <w:t xml:space="preserve"> models for </w:t>
      </w:r>
      <w:r>
        <w:rPr>
          <w:rFonts w:ascii="Times New Roman" w:hAnsi="Times New Roman" w:cs="Times New Roman"/>
          <w:sz w:val="24"/>
        </w:rPr>
        <w:tab/>
      </w:r>
      <w:r w:rsidRPr="00AE1453">
        <w:rPr>
          <w:rFonts w:ascii="Times New Roman" w:hAnsi="Times New Roman" w:cs="Times New Roman"/>
          <w:sz w:val="24"/>
        </w:rPr>
        <w:t xml:space="preserve">carbonate rock masses interested by karst processes. Environmental Earth Sciences, </w:t>
      </w:r>
      <w:r>
        <w:rPr>
          <w:rFonts w:ascii="Times New Roman" w:hAnsi="Times New Roman" w:cs="Times New Roman"/>
          <w:sz w:val="24"/>
        </w:rPr>
        <w:tab/>
      </w:r>
      <w:r w:rsidRPr="00AE1453">
        <w:rPr>
          <w:rFonts w:ascii="Times New Roman" w:hAnsi="Times New Roman" w:cs="Times New Roman"/>
          <w:sz w:val="24"/>
        </w:rPr>
        <w:t>74(12), 7813-7821.</w:t>
      </w:r>
    </w:p>
    <w:p w:rsidR="00AE1453" w:rsidRPr="00AE1453" w:rsidRDefault="00AE1453" w:rsidP="00AE1453">
      <w:pPr>
        <w:spacing w:after="0" w:line="480" w:lineRule="auto"/>
        <w:rPr>
          <w:rFonts w:ascii="Times New Roman" w:hAnsi="Times New Roman" w:cs="Times New Roman"/>
          <w:sz w:val="24"/>
        </w:rPr>
      </w:pPr>
      <w:r w:rsidRPr="00AE1453">
        <w:rPr>
          <w:rFonts w:ascii="Times New Roman" w:hAnsi="Times New Roman" w:cs="Times New Roman"/>
          <w:sz w:val="24"/>
        </w:rPr>
        <w:t xml:space="preserve">Galdenzi, S., &amp; </w:t>
      </w:r>
      <w:proofErr w:type="spellStart"/>
      <w:r w:rsidRPr="00AE1453">
        <w:rPr>
          <w:rFonts w:ascii="Times New Roman" w:hAnsi="Times New Roman" w:cs="Times New Roman"/>
          <w:sz w:val="24"/>
        </w:rPr>
        <w:t>Menichetti</w:t>
      </w:r>
      <w:proofErr w:type="spellEnd"/>
      <w:r w:rsidRPr="00AE1453">
        <w:rPr>
          <w:rFonts w:ascii="Times New Roman" w:hAnsi="Times New Roman" w:cs="Times New Roman"/>
          <w:sz w:val="24"/>
        </w:rPr>
        <w:t xml:space="preserve">, M. (2016). Active </w:t>
      </w:r>
      <w:proofErr w:type="spellStart"/>
      <w:r w:rsidRPr="00AE1453">
        <w:rPr>
          <w:rFonts w:ascii="Times New Roman" w:hAnsi="Times New Roman" w:cs="Times New Roman"/>
          <w:sz w:val="24"/>
        </w:rPr>
        <w:t>hypogenic</w:t>
      </w:r>
      <w:proofErr w:type="spellEnd"/>
      <w:r w:rsidRPr="00AE1453">
        <w:rPr>
          <w:rFonts w:ascii="Times New Roman" w:hAnsi="Times New Roman" w:cs="Times New Roman"/>
          <w:sz w:val="24"/>
        </w:rPr>
        <w:t xml:space="preserve"> karst in Italy. In NCKRI Symposium 6, </w:t>
      </w:r>
      <w:r>
        <w:rPr>
          <w:rFonts w:ascii="Times New Roman" w:hAnsi="Times New Roman" w:cs="Times New Roman"/>
          <w:sz w:val="24"/>
        </w:rPr>
        <w:tab/>
      </w:r>
      <w:r w:rsidRPr="00AE1453">
        <w:rPr>
          <w:rFonts w:ascii="Times New Roman" w:hAnsi="Times New Roman" w:cs="Times New Roman"/>
          <w:sz w:val="24"/>
        </w:rPr>
        <w:t xml:space="preserve">Proceedings of </w:t>
      </w:r>
      <w:proofErr w:type="spellStart"/>
      <w:r w:rsidRPr="00AE1453">
        <w:rPr>
          <w:rFonts w:ascii="Times New Roman" w:hAnsi="Times New Roman" w:cs="Times New Roman"/>
          <w:sz w:val="24"/>
        </w:rPr>
        <w:t>DeepKarst</w:t>
      </w:r>
      <w:proofErr w:type="spellEnd"/>
      <w:r w:rsidRPr="00AE1453">
        <w:rPr>
          <w:rFonts w:ascii="Times New Roman" w:hAnsi="Times New Roman" w:cs="Times New Roman"/>
          <w:sz w:val="24"/>
        </w:rPr>
        <w:t xml:space="preserve"> 2016: Origins, Resources, and Management of </w:t>
      </w:r>
      <w:proofErr w:type="spellStart"/>
      <w:r w:rsidRPr="00AE1453">
        <w:rPr>
          <w:rFonts w:ascii="Times New Roman" w:hAnsi="Times New Roman" w:cs="Times New Roman"/>
          <w:sz w:val="24"/>
        </w:rPr>
        <w:t>Hypogene</w:t>
      </w:r>
      <w:proofErr w:type="spellEnd"/>
      <w:r w:rsidRPr="00AE1453">
        <w:rPr>
          <w:rFonts w:ascii="Times New Roman" w:hAnsi="Times New Roman" w:cs="Times New Roman"/>
          <w:sz w:val="24"/>
        </w:rPr>
        <w:t xml:space="preserve"> </w:t>
      </w:r>
      <w:r>
        <w:rPr>
          <w:rFonts w:ascii="Times New Roman" w:hAnsi="Times New Roman" w:cs="Times New Roman"/>
          <w:sz w:val="24"/>
        </w:rPr>
        <w:tab/>
      </w:r>
      <w:r w:rsidRPr="00AE1453">
        <w:rPr>
          <w:rFonts w:ascii="Times New Roman" w:hAnsi="Times New Roman" w:cs="Times New Roman"/>
          <w:sz w:val="24"/>
        </w:rPr>
        <w:t>Karst (pp. 177-180).</w:t>
      </w:r>
    </w:p>
    <w:p w:rsidR="00AE1453" w:rsidRPr="00AE1453" w:rsidRDefault="00AE1453" w:rsidP="00AE1453">
      <w:pPr>
        <w:spacing w:after="0" w:line="480" w:lineRule="auto"/>
        <w:rPr>
          <w:rFonts w:ascii="Times New Roman" w:hAnsi="Times New Roman" w:cs="Times New Roman"/>
          <w:sz w:val="24"/>
        </w:rPr>
      </w:pPr>
    </w:p>
    <w:sectPr w:rsidR="00AE1453" w:rsidRPr="00AE1453" w:rsidSect="00AE14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0C8" w:rsidRDefault="00AB70C8" w:rsidP="00AE1453">
      <w:pPr>
        <w:spacing w:after="0" w:line="240" w:lineRule="auto"/>
      </w:pPr>
      <w:r>
        <w:separator/>
      </w:r>
    </w:p>
  </w:endnote>
  <w:endnote w:type="continuationSeparator" w:id="0">
    <w:p w:rsidR="00AB70C8" w:rsidRDefault="00AB70C8" w:rsidP="00AE1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0C8" w:rsidRDefault="00AB70C8" w:rsidP="00AE1453">
      <w:pPr>
        <w:spacing w:after="0" w:line="240" w:lineRule="auto"/>
      </w:pPr>
      <w:r>
        <w:separator/>
      </w:r>
    </w:p>
  </w:footnote>
  <w:footnote w:type="continuationSeparator" w:id="0">
    <w:p w:rsidR="00AB70C8" w:rsidRDefault="00AB70C8" w:rsidP="00AE14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453" w:rsidRPr="00AE1453" w:rsidRDefault="00AE1453" w:rsidP="00AE1453">
    <w:pPr>
      <w:pStyle w:val="Header"/>
      <w:jc w:val="right"/>
      <w:rPr>
        <w:rFonts w:ascii="Times New Roman" w:hAnsi="Times New Roman" w:cs="Times New Roman"/>
        <w:sz w:val="24"/>
      </w:rPr>
    </w:pPr>
    <w:r w:rsidRPr="00AE1453">
      <w:rPr>
        <w:rFonts w:ascii="Times New Roman" w:hAnsi="Times New Roman" w:cs="Times New Roman"/>
        <w:sz w:val="24"/>
      </w:rPr>
      <w:t>KARST PROCESS</w:t>
    </w:r>
    <w:r w:rsidRPr="00AE1453">
      <w:rPr>
        <w:rFonts w:ascii="Times New Roman" w:hAnsi="Times New Roman" w:cs="Times New Roman"/>
        <w:sz w:val="24"/>
      </w:rPr>
      <w:tab/>
    </w:r>
    <w:r w:rsidRPr="00AE1453">
      <w:rPr>
        <w:rFonts w:ascii="Times New Roman" w:hAnsi="Times New Roman" w:cs="Times New Roman"/>
        <w:sz w:val="24"/>
      </w:rPr>
      <w:tab/>
    </w:r>
    <w:sdt>
      <w:sdtPr>
        <w:rPr>
          <w:rFonts w:ascii="Times New Roman" w:hAnsi="Times New Roman" w:cs="Times New Roman"/>
          <w:sz w:val="24"/>
        </w:rPr>
        <w:id w:val="-628785276"/>
        <w:docPartObj>
          <w:docPartGallery w:val="Page Numbers (Top of Page)"/>
          <w:docPartUnique/>
        </w:docPartObj>
      </w:sdtPr>
      <w:sdtEndPr>
        <w:rPr>
          <w:noProof/>
        </w:rPr>
      </w:sdtEndPr>
      <w:sdtContent>
        <w:r w:rsidRPr="00AE1453">
          <w:rPr>
            <w:rFonts w:ascii="Times New Roman" w:hAnsi="Times New Roman" w:cs="Times New Roman"/>
            <w:sz w:val="24"/>
          </w:rPr>
          <w:fldChar w:fldCharType="begin"/>
        </w:r>
        <w:r w:rsidRPr="00AE1453">
          <w:rPr>
            <w:rFonts w:ascii="Times New Roman" w:hAnsi="Times New Roman" w:cs="Times New Roman"/>
            <w:sz w:val="24"/>
          </w:rPr>
          <w:instrText xml:space="preserve"> PAGE   \* MERGEFORMAT </w:instrText>
        </w:r>
        <w:r w:rsidRPr="00AE1453">
          <w:rPr>
            <w:rFonts w:ascii="Times New Roman" w:hAnsi="Times New Roman" w:cs="Times New Roman"/>
            <w:sz w:val="24"/>
          </w:rPr>
          <w:fldChar w:fldCharType="separate"/>
        </w:r>
        <w:r>
          <w:rPr>
            <w:rFonts w:ascii="Times New Roman" w:hAnsi="Times New Roman" w:cs="Times New Roman"/>
            <w:noProof/>
            <w:sz w:val="24"/>
          </w:rPr>
          <w:t>5</w:t>
        </w:r>
        <w:r w:rsidRPr="00AE1453">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453" w:rsidRPr="00AE1453" w:rsidRDefault="00AE1453" w:rsidP="00AE1453">
    <w:pPr>
      <w:pStyle w:val="Header"/>
      <w:jc w:val="right"/>
      <w:rPr>
        <w:rFonts w:ascii="Times New Roman" w:hAnsi="Times New Roman" w:cs="Times New Roman"/>
        <w:sz w:val="24"/>
      </w:rPr>
    </w:pPr>
    <w:r w:rsidRPr="00AE1453">
      <w:rPr>
        <w:rFonts w:ascii="Times New Roman" w:hAnsi="Times New Roman" w:cs="Times New Roman"/>
        <w:sz w:val="24"/>
      </w:rPr>
      <w:t>Running head</w:t>
    </w:r>
    <w:r>
      <w:rPr>
        <w:rFonts w:ascii="Times New Roman" w:hAnsi="Times New Roman" w:cs="Times New Roman"/>
        <w:sz w:val="24"/>
      </w:rPr>
      <w:t>:</w:t>
    </w:r>
    <w:r w:rsidRPr="00AE1453">
      <w:rPr>
        <w:rFonts w:ascii="Times New Roman" w:hAnsi="Times New Roman" w:cs="Times New Roman"/>
        <w:sz w:val="24"/>
      </w:rPr>
      <w:t xml:space="preserve"> KARST PROCESS</w:t>
    </w:r>
    <w:r w:rsidRPr="00AE1453">
      <w:rPr>
        <w:rFonts w:ascii="Times New Roman" w:hAnsi="Times New Roman" w:cs="Times New Roman"/>
        <w:sz w:val="24"/>
      </w:rPr>
      <w:tab/>
    </w:r>
    <w:r w:rsidRPr="00AE1453">
      <w:rPr>
        <w:rFonts w:ascii="Times New Roman" w:hAnsi="Times New Roman" w:cs="Times New Roman"/>
        <w:sz w:val="24"/>
      </w:rPr>
      <w:tab/>
    </w:r>
    <w:sdt>
      <w:sdtPr>
        <w:rPr>
          <w:rFonts w:ascii="Times New Roman" w:hAnsi="Times New Roman" w:cs="Times New Roman"/>
          <w:sz w:val="24"/>
        </w:rPr>
        <w:id w:val="1066986257"/>
        <w:docPartObj>
          <w:docPartGallery w:val="Page Numbers (Top of Page)"/>
          <w:docPartUnique/>
        </w:docPartObj>
      </w:sdtPr>
      <w:sdtEndPr>
        <w:rPr>
          <w:noProof/>
        </w:rPr>
      </w:sdtEndPr>
      <w:sdtContent>
        <w:r w:rsidRPr="00AE1453">
          <w:rPr>
            <w:rFonts w:ascii="Times New Roman" w:hAnsi="Times New Roman" w:cs="Times New Roman"/>
            <w:sz w:val="24"/>
          </w:rPr>
          <w:fldChar w:fldCharType="begin"/>
        </w:r>
        <w:r w:rsidRPr="00AE1453">
          <w:rPr>
            <w:rFonts w:ascii="Times New Roman" w:hAnsi="Times New Roman" w:cs="Times New Roman"/>
            <w:sz w:val="24"/>
          </w:rPr>
          <w:instrText xml:space="preserve"> PAGE   \* MERGEFORMAT </w:instrText>
        </w:r>
        <w:r w:rsidRPr="00AE1453">
          <w:rPr>
            <w:rFonts w:ascii="Times New Roman" w:hAnsi="Times New Roman" w:cs="Times New Roman"/>
            <w:sz w:val="24"/>
          </w:rPr>
          <w:fldChar w:fldCharType="separate"/>
        </w:r>
        <w:r>
          <w:rPr>
            <w:rFonts w:ascii="Times New Roman" w:hAnsi="Times New Roman" w:cs="Times New Roman"/>
            <w:noProof/>
            <w:sz w:val="24"/>
          </w:rPr>
          <w:t>1</w:t>
        </w:r>
        <w:r w:rsidRPr="00AE1453">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3A10"/>
    <w:rsid w:val="00145518"/>
    <w:rsid w:val="002334AD"/>
    <w:rsid w:val="00462C81"/>
    <w:rsid w:val="006247B7"/>
    <w:rsid w:val="00AB70C8"/>
    <w:rsid w:val="00AE1453"/>
    <w:rsid w:val="00B64E49"/>
    <w:rsid w:val="00B77511"/>
    <w:rsid w:val="00BD3A10"/>
    <w:rsid w:val="00DA13DB"/>
    <w:rsid w:val="00DF6E06"/>
    <w:rsid w:val="00FB2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266D1-E428-4D81-8C9E-70565DBD0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4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453"/>
  </w:style>
  <w:style w:type="paragraph" w:styleId="Footer">
    <w:name w:val="footer"/>
    <w:basedOn w:val="Normal"/>
    <w:link w:val="FooterChar"/>
    <w:uiPriority w:val="99"/>
    <w:unhideWhenUsed/>
    <w:rsid w:val="00AE14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224"/>
    <w:rsid w:val="007B3224"/>
    <w:rsid w:val="00C86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B0C917D9FB435A8D5559A09C647220">
    <w:name w:val="3FB0C917D9FB435A8D5559A09C647220"/>
    <w:rsid w:val="007B3224"/>
  </w:style>
  <w:style w:type="paragraph" w:customStyle="1" w:styleId="8A86F629B24942148FD8778810F45C28">
    <w:name w:val="8A86F629B24942148FD8778810F45C28"/>
    <w:rsid w:val="007B32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2</cp:revision>
  <dcterms:created xsi:type="dcterms:W3CDTF">2019-07-29T08:29:00Z</dcterms:created>
  <dcterms:modified xsi:type="dcterms:W3CDTF">2019-07-29T11:04:00Z</dcterms:modified>
</cp:coreProperties>
</file>