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D0A" w:rsidRPr="00CB1D0A" w:rsidRDefault="00CB1D0A" w:rsidP="00CB1D0A">
      <w:pPr>
        <w:jc w:val="center"/>
        <w:rPr>
          <w:rFonts w:ascii="Times New Roman" w:hAnsi="Times New Roman" w:cs="Times New Roman"/>
          <w:sz w:val="24"/>
          <w:szCs w:val="24"/>
        </w:rPr>
      </w:pPr>
      <w:bookmarkStart w:id="0" w:name="_GoBack"/>
      <w:bookmarkEnd w:id="0"/>
      <w:proofErr w:type="spellStart"/>
      <w:r w:rsidRPr="00CB1D0A">
        <w:rPr>
          <w:rFonts w:ascii="Times New Roman" w:hAnsi="Times New Roman" w:cs="Times New Roman"/>
          <w:sz w:val="24"/>
          <w:szCs w:val="24"/>
        </w:rPr>
        <w:t>Tadmor's</w:t>
      </w:r>
      <w:proofErr w:type="spellEnd"/>
      <w:r w:rsidRPr="00CB1D0A">
        <w:rPr>
          <w:rFonts w:ascii="Times New Roman" w:hAnsi="Times New Roman" w:cs="Times New Roman"/>
          <w:sz w:val="24"/>
          <w:szCs w:val="24"/>
        </w:rPr>
        <w:t xml:space="preserve"> Tools of Analysis</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 xml:space="preserve">In his article, </w:t>
      </w:r>
      <w:proofErr w:type="spellStart"/>
      <w:r w:rsidRPr="00CB1D0A">
        <w:rPr>
          <w:rFonts w:ascii="Times New Roman" w:hAnsi="Times New Roman" w:cs="Times New Roman"/>
          <w:sz w:val="24"/>
          <w:szCs w:val="24"/>
        </w:rPr>
        <w:t>Tadmor</w:t>
      </w:r>
      <w:proofErr w:type="spellEnd"/>
      <w:r w:rsidRPr="00CB1D0A">
        <w:rPr>
          <w:rFonts w:ascii="Times New Roman" w:hAnsi="Times New Roman" w:cs="Times New Roman"/>
          <w:sz w:val="24"/>
          <w:szCs w:val="24"/>
        </w:rPr>
        <w:t xml:space="preserve"> employs a variety of tools that aid in the analyzation of the book of kings in the bible. Some examples of tools used include the use of reckoning system which describes the bible chapter of kings as one which lacks official dates of events but presents data from an edited entity. The fact that even the assessment of this dates is completely dependent on the methods that the primary people involved used makes it more complex. To prove the presented hypothesis, then this tool explains various dilemmas that occur when ancient dates are concerned. For example, which calendar was used at that time? Which types of years that were current in those times? </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The tool was used in the antedating system where the first year of a king was reckoned to ensure that the kings’ reign time is controlled and remained for a short period of time. Although the king could remain in the throne for two months he could obtain a crown of two years reign. This is because the system allowed for contraction of time periods such that one month could be made equivalent to one year.</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 xml:space="preserve">Drawing our illustration from the Bible, the reckoning was applied to distinguish New Year for kings and the new royal year. In the northern kingdom of Israel, the New Year did not coincide with the principle of </w:t>
      </w:r>
      <w:proofErr w:type="spellStart"/>
      <w:r w:rsidRPr="00CB1D0A">
        <w:rPr>
          <w:rFonts w:ascii="Times New Roman" w:hAnsi="Times New Roman" w:cs="Times New Roman"/>
          <w:sz w:val="24"/>
          <w:szCs w:val="24"/>
        </w:rPr>
        <w:t>emprahim</w:t>
      </w:r>
      <w:proofErr w:type="spellEnd"/>
      <w:r w:rsidRPr="00CB1D0A">
        <w:rPr>
          <w:rFonts w:ascii="Times New Roman" w:hAnsi="Times New Roman" w:cs="Times New Roman"/>
          <w:sz w:val="24"/>
          <w:szCs w:val="24"/>
        </w:rPr>
        <w:t>. This leaves a dilemma as to whether it existed as far as the kingdom is concerned. As noted in the book of second kings 15-18, Zachariah was is said to have reigned for only six months ascended into the throne during the 38th year and retired in the 39th year. This depicts how the tool is openly used in the bible.</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 xml:space="preserve">Secondly, </w:t>
      </w:r>
      <w:proofErr w:type="spellStart"/>
      <w:r w:rsidRPr="00CB1D0A">
        <w:rPr>
          <w:rFonts w:ascii="Times New Roman" w:hAnsi="Times New Roman" w:cs="Times New Roman"/>
          <w:sz w:val="24"/>
          <w:szCs w:val="24"/>
        </w:rPr>
        <w:t>Tadmor</w:t>
      </w:r>
      <w:proofErr w:type="spellEnd"/>
      <w:r w:rsidRPr="00CB1D0A">
        <w:rPr>
          <w:rFonts w:ascii="Times New Roman" w:hAnsi="Times New Roman" w:cs="Times New Roman"/>
          <w:sz w:val="24"/>
          <w:szCs w:val="24"/>
        </w:rPr>
        <w:t xml:space="preserve"> employs the tool of the editorial method used by the ancient chronologists. What is this method that the chronologists employed the count on time periods? The chronologist employed the procedure of rounding off the years to obtain the actual period of time. The main </w:t>
      </w:r>
      <w:r w:rsidRPr="00CB1D0A">
        <w:rPr>
          <w:rFonts w:ascii="Times New Roman" w:hAnsi="Times New Roman" w:cs="Times New Roman"/>
          <w:sz w:val="24"/>
          <w:szCs w:val="24"/>
        </w:rPr>
        <w:lastRenderedPageBreak/>
        <w:t xml:space="preserve">reason for the administration of this tool in Judah and Israel is the fact that the main aim of the process was to make the events coexist. </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This happened since the principle involved the counting of full years and neglecting the number of months involved. Due to this principle, the Bible might face some unanswered questions such as, how can a king like Rehoboam reign for 17 years and die during his 18th year? As recorded in first kings 15-1. This simple analysis proves the use of this tool in the ancient kingdom of Judah. Moreover, the principal made the kings from both Israel and Judah to live under their own count of time.</w:t>
      </w:r>
    </w:p>
    <w:p w:rsidR="00B66928"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Furthermore, the analysis also uses the aspect of fixed dates to analyze the length of different time periods. The use of fixed dates enables different events to be classified together. For example, the period between the fall of Samaria and the destruction of the first temple which is recorded by the Judeans as a period of 134 and half years, is regarded as a period of 134 years due to the principle of rounding off. The period is also portioned into smaller portions which present the practice as one that was common in Judah. Moreover, the deaths of the last four kings of Judah are determined through synchronism. The tool is depicted in the bible in an implicit way since it is not openly discussed.</w:t>
      </w:r>
    </w:p>
    <w:p w:rsidR="00BD4392" w:rsidRPr="00BD4392" w:rsidRDefault="00BD4392">
      <w:pPr>
        <w:rPr>
          <w:rFonts w:ascii="Times New Roman" w:hAnsi="Times New Roman" w:cs="Times New Roman"/>
          <w:sz w:val="24"/>
          <w:szCs w:val="24"/>
        </w:rPr>
      </w:pPr>
    </w:p>
    <w:sectPr w:rsidR="00BD4392" w:rsidRPr="00BD43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592" w:rsidRDefault="00541592" w:rsidP="00BD4392">
      <w:pPr>
        <w:spacing w:after="0" w:line="240" w:lineRule="auto"/>
      </w:pPr>
      <w:r>
        <w:separator/>
      </w:r>
    </w:p>
  </w:endnote>
  <w:endnote w:type="continuationSeparator" w:id="0">
    <w:p w:rsidR="00541592" w:rsidRDefault="00541592" w:rsidP="00BD4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592" w:rsidRDefault="00541592" w:rsidP="00BD4392">
      <w:pPr>
        <w:spacing w:after="0" w:line="240" w:lineRule="auto"/>
      </w:pPr>
      <w:r>
        <w:separator/>
      </w:r>
    </w:p>
  </w:footnote>
  <w:footnote w:type="continuationSeparator" w:id="0">
    <w:p w:rsidR="00541592" w:rsidRDefault="00541592" w:rsidP="00BD439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392" w:rsidRPr="00BD4392" w:rsidRDefault="00BD4392" w:rsidP="00BD4392">
    <w:pPr>
      <w:pStyle w:val="Header"/>
      <w:jc w:val="right"/>
      <w:rPr>
        <w:rFonts w:ascii="Times New Roman" w:eastAsia="Arial Unicode MS"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392"/>
    <w:rsid w:val="0007474F"/>
    <w:rsid w:val="001B2F6C"/>
    <w:rsid w:val="002C6D52"/>
    <w:rsid w:val="004B5E03"/>
    <w:rsid w:val="00541592"/>
    <w:rsid w:val="009041AA"/>
    <w:rsid w:val="009973F7"/>
    <w:rsid w:val="00A36526"/>
    <w:rsid w:val="00AF42E0"/>
    <w:rsid w:val="00B166AC"/>
    <w:rsid w:val="00B64CDF"/>
    <w:rsid w:val="00B66928"/>
    <w:rsid w:val="00BC34D9"/>
    <w:rsid w:val="00BD4392"/>
    <w:rsid w:val="00CA2C93"/>
    <w:rsid w:val="00CB1D0A"/>
    <w:rsid w:val="00DB331F"/>
    <w:rsid w:val="00E63062"/>
    <w:rsid w:val="00EF69FD"/>
    <w:rsid w:val="00FA5A3A"/>
    <w:rsid w:val="00FE7F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392"/>
  </w:style>
  <w:style w:type="paragraph" w:styleId="Footer">
    <w:name w:val="footer"/>
    <w:basedOn w:val="Normal"/>
    <w:link w:val="FooterChar"/>
    <w:uiPriority w:val="99"/>
    <w:unhideWhenUsed/>
    <w:rsid w:val="00BD4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39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392"/>
  </w:style>
  <w:style w:type="paragraph" w:styleId="Footer">
    <w:name w:val="footer"/>
    <w:basedOn w:val="Normal"/>
    <w:link w:val="FooterChar"/>
    <w:uiPriority w:val="99"/>
    <w:unhideWhenUsed/>
    <w:rsid w:val="00BD4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2792</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Donny Aaron</cp:lastModifiedBy>
  <cp:revision>2</cp:revision>
  <dcterms:created xsi:type="dcterms:W3CDTF">2018-11-25T23:26:00Z</dcterms:created>
  <dcterms:modified xsi:type="dcterms:W3CDTF">2018-11-25T23:26:00Z</dcterms:modified>
</cp:coreProperties>
</file>