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6600" w:rsidRPr="001731A8" w:rsidRDefault="001731A8">
      <w:pPr>
        <w:rPr>
          <w:sz w:val="44"/>
          <w:szCs w:val="44"/>
        </w:rPr>
      </w:pPr>
      <w:r w:rsidRPr="001731A8">
        <w:rPr>
          <w:sz w:val="44"/>
          <w:szCs w:val="44"/>
        </w:rPr>
        <w:t>Question 1.</w:t>
      </w:r>
    </w:p>
    <w:p w:rsidR="001731A8" w:rsidRDefault="001731A8">
      <w:r>
        <w:t xml:space="preserve"> </w:t>
      </w:r>
    </w:p>
    <w:p w:rsidR="001731A8" w:rsidRPr="001731A8" w:rsidRDefault="001731A8" w:rsidP="001731A8">
      <w:pPr>
        <w:shd w:val="clear" w:color="auto" w:fill="FFFFFF"/>
        <w:spacing w:before="180" w:after="180"/>
        <w:rPr>
          <w:rFonts w:ascii="Helvetica Neue" w:eastAsia="Times New Roman" w:hAnsi="Helvetica Neue" w:cs="Times New Roman"/>
          <w:color w:val="2D3B45"/>
        </w:rPr>
      </w:pPr>
      <w:r w:rsidRPr="001731A8">
        <w:rPr>
          <w:rFonts w:ascii="Helvetica Neue" w:eastAsia="Times New Roman" w:hAnsi="Helvetica Neue" w:cs="Times New Roman"/>
          <w:b/>
          <w:bCs/>
          <w:color w:val="2D3B45"/>
        </w:rPr>
        <w:t>How do you feel about risk and return, and investing in stocks?</w:t>
      </w:r>
      <w:r w:rsidRPr="001731A8">
        <w:rPr>
          <w:rFonts w:ascii="Helvetica Neue" w:eastAsia="Times New Roman" w:hAnsi="Helvetica Neue" w:cs="Times New Roman"/>
          <w:color w:val="2D3B45"/>
        </w:rPr>
        <w:br/>
      </w:r>
      <w:r w:rsidRPr="001731A8">
        <w:rPr>
          <w:rFonts w:ascii="Helvetica Neue" w:eastAsia="Times New Roman" w:hAnsi="Helvetica Neue" w:cs="Times New Roman"/>
          <w:color w:val="2D3B45"/>
        </w:rPr>
        <w:fldChar w:fldCharType="begin"/>
      </w:r>
      <w:r w:rsidRPr="001731A8">
        <w:rPr>
          <w:rFonts w:ascii="Helvetica Neue" w:eastAsia="Times New Roman" w:hAnsi="Helvetica Neue" w:cs="Times New Roman"/>
          <w:color w:val="2D3B45"/>
        </w:rPr>
        <w:instrText xml:space="preserve"> INCLUDEPICTURE "https://usflearn.instructure.com/courses/1319394/files/73100944/preview?verifier=8ZFke9kQqNT3Q6l9fpRZ4vw0fDrSj3hnE3AjQpbZ" \* MERGEFORMATINET </w:instrText>
      </w:r>
      <w:r w:rsidRPr="001731A8">
        <w:rPr>
          <w:rFonts w:ascii="Helvetica Neue" w:eastAsia="Times New Roman" w:hAnsi="Helvetica Neue" w:cs="Times New Roman"/>
          <w:color w:val="2D3B45"/>
        </w:rPr>
        <w:fldChar w:fldCharType="separate"/>
      </w:r>
      <w:r w:rsidRPr="001731A8">
        <w:rPr>
          <w:rFonts w:ascii="Helvetica Neue" w:eastAsia="Times New Roman" w:hAnsi="Helvetica Neue" w:cs="Times New Roman"/>
          <w:color w:val="2D3B45"/>
        </w:rPr>
        <w:fldChar w:fldCharType="end"/>
      </w:r>
    </w:p>
    <w:p w:rsidR="001731A8" w:rsidRPr="001731A8" w:rsidRDefault="001731A8" w:rsidP="001731A8">
      <w:pPr>
        <w:shd w:val="clear" w:color="auto" w:fill="FFFFFF"/>
        <w:spacing w:before="180" w:after="240"/>
        <w:rPr>
          <w:rFonts w:ascii="Helvetica Neue" w:eastAsia="Times New Roman" w:hAnsi="Helvetica Neue" w:cs="Times New Roman"/>
          <w:color w:val="2D3B45"/>
        </w:rPr>
      </w:pPr>
      <w:r w:rsidRPr="001731A8">
        <w:rPr>
          <w:rFonts w:ascii="Helvetica Neue" w:eastAsia="Times New Roman" w:hAnsi="Helvetica Neue" w:cs="Times New Roman"/>
          <w:color w:val="2D3B45"/>
        </w:rPr>
        <w:t>In finance, the word "risk" refers to the likelihood something will occur that differs from an expected outcome. For example, think about investing in the stock market where the actual return may be higher or lower than what was expected. There are factors that may determine if you would invest in a particular stock (P/E ratio, dividend yield, EPS, etc.). For this assignment, pick two well-known companies in different industries (e.g., Ford and Facebook).</w:t>
      </w:r>
    </w:p>
    <w:p w:rsidR="001731A8" w:rsidRPr="001731A8" w:rsidRDefault="001731A8" w:rsidP="001731A8">
      <w:pPr>
        <w:shd w:val="clear" w:color="auto" w:fill="FFFFFF"/>
        <w:spacing w:before="180" w:after="180"/>
        <w:rPr>
          <w:rFonts w:ascii="Helvetica Neue" w:eastAsia="Times New Roman" w:hAnsi="Helvetica Neue" w:cs="Times New Roman"/>
          <w:color w:val="2D3B45"/>
        </w:rPr>
      </w:pPr>
      <w:r w:rsidRPr="001731A8">
        <w:rPr>
          <w:rFonts w:ascii="Helvetica Neue" w:eastAsia="Times New Roman" w:hAnsi="Helvetica Neue" w:cs="Times New Roman"/>
          <w:b/>
          <w:bCs/>
          <w:color w:val="2D3B45"/>
        </w:rPr>
        <w:t>Answer ALL 4 questions below:</w:t>
      </w:r>
    </w:p>
    <w:p w:rsidR="001731A8" w:rsidRPr="001731A8" w:rsidRDefault="001731A8" w:rsidP="001731A8">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1731A8">
        <w:rPr>
          <w:rFonts w:ascii="Helvetica Neue" w:eastAsia="Times New Roman" w:hAnsi="Helvetica Neue" w:cs="Times New Roman"/>
          <w:color w:val="2D3B45"/>
        </w:rPr>
        <w:t>Which companies did you choose, and what factors would you use to determine which company to invest in? Based on these factors, does one company seem riskier than the other?</w:t>
      </w:r>
    </w:p>
    <w:p w:rsidR="001731A8" w:rsidRPr="001731A8" w:rsidRDefault="001731A8" w:rsidP="001731A8">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1731A8">
        <w:rPr>
          <w:rFonts w:ascii="Helvetica Neue" w:eastAsia="Times New Roman" w:hAnsi="Helvetica Neue" w:cs="Times New Roman"/>
          <w:color w:val="2D3B45"/>
        </w:rPr>
        <w:t>How does the industry impact a company’s risk?  Would the risk associated with the industry/company you selected influence your decision to invest?  Explain.</w:t>
      </w:r>
    </w:p>
    <w:p w:rsidR="001731A8" w:rsidRPr="001731A8" w:rsidRDefault="001731A8" w:rsidP="001731A8">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1731A8">
        <w:rPr>
          <w:rFonts w:ascii="Helvetica Neue" w:eastAsia="Times New Roman" w:hAnsi="Helvetica Neue" w:cs="Times New Roman"/>
          <w:color w:val="2D3B45"/>
        </w:rPr>
        <w:t>Look at the P/E ratios and dividend yield.  What does the P/E ratio say about each company? Are they overvalued or undervalued?  Why are the P/E ratio and dividend yield different?</w:t>
      </w:r>
    </w:p>
    <w:p w:rsidR="001731A8" w:rsidRPr="001731A8" w:rsidRDefault="001731A8" w:rsidP="001731A8">
      <w:pPr>
        <w:numPr>
          <w:ilvl w:val="0"/>
          <w:numId w:val="1"/>
        </w:numPr>
        <w:shd w:val="clear" w:color="auto" w:fill="FFFFFF"/>
        <w:spacing w:before="100" w:beforeAutospacing="1" w:after="100" w:afterAutospacing="1"/>
        <w:ind w:left="375"/>
        <w:rPr>
          <w:rFonts w:ascii="Helvetica Neue" w:eastAsia="Times New Roman" w:hAnsi="Helvetica Neue" w:cs="Times New Roman"/>
          <w:color w:val="2D3B45"/>
        </w:rPr>
      </w:pPr>
      <w:r w:rsidRPr="001731A8">
        <w:rPr>
          <w:rFonts w:ascii="Helvetica Neue" w:eastAsia="Times New Roman" w:hAnsi="Helvetica Neue" w:cs="Times New Roman"/>
          <w:color w:val="2D3B45"/>
        </w:rPr>
        <w:t>Suppose you are risk averse, but you have $1,000 you want to invest in the market.  Which company would be the best to invest in?  As a risk averse investor, would you want to invest in individual stocks or in mutual funds? Explain.</w:t>
      </w:r>
    </w:p>
    <w:p w:rsidR="001731A8" w:rsidRDefault="001731A8" w:rsidP="001731A8">
      <w:pPr>
        <w:shd w:val="clear" w:color="auto" w:fill="FFFFFF"/>
        <w:spacing w:before="180" w:after="180"/>
        <w:rPr>
          <w:rFonts w:ascii="Helvetica Neue" w:eastAsia="Times New Roman" w:hAnsi="Helvetica Neue" w:cs="Times New Roman"/>
          <w:color w:val="2D3B45"/>
        </w:rPr>
      </w:pPr>
      <w:r w:rsidRPr="001731A8">
        <w:rPr>
          <w:rFonts w:ascii="Helvetica Neue" w:eastAsia="Times New Roman" w:hAnsi="Helvetica Neue" w:cs="Times New Roman"/>
          <w:color w:val="2D3B45"/>
        </w:rPr>
        <w:t>Your score will be determined by your word count (</w:t>
      </w:r>
      <w:proofErr w:type="gramStart"/>
      <w:r w:rsidRPr="001731A8">
        <w:rPr>
          <w:rFonts w:ascii="Helvetica Neue" w:eastAsia="Times New Roman" w:hAnsi="Helvetica Neue" w:cs="Times New Roman"/>
          <w:color w:val="2D3B45"/>
        </w:rPr>
        <w:t>200 word</w:t>
      </w:r>
      <w:proofErr w:type="gramEnd"/>
      <w:r w:rsidRPr="001731A8">
        <w:rPr>
          <w:rFonts w:ascii="Helvetica Neue" w:eastAsia="Times New Roman" w:hAnsi="Helvetica Neue" w:cs="Times New Roman"/>
          <w:color w:val="2D3B45"/>
        </w:rPr>
        <w:t xml:space="preserve"> minimum), completely answering all questions, the accuracy of the information you provide, and how well-written your answers are</w:t>
      </w:r>
      <w:r>
        <w:rPr>
          <w:rFonts w:ascii="Helvetica Neue" w:eastAsia="Times New Roman" w:hAnsi="Helvetica Neue" w:cs="Times New Roman"/>
          <w:color w:val="2D3B45"/>
        </w:rPr>
        <w:t>.</w:t>
      </w:r>
    </w:p>
    <w:p w:rsidR="001731A8" w:rsidRDefault="001731A8" w:rsidP="001731A8">
      <w:pPr>
        <w:shd w:val="clear" w:color="auto" w:fill="FFFFFF"/>
        <w:spacing w:before="180" w:after="180"/>
        <w:rPr>
          <w:rFonts w:ascii="Helvetica Neue" w:eastAsia="Times New Roman" w:hAnsi="Helvetica Neue" w:cs="Times New Roman"/>
          <w:color w:val="2D3B45"/>
        </w:rPr>
      </w:pPr>
    </w:p>
    <w:p w:rsidR="001731A8" w:rsidRDefault="001731A8" w:rsidP="001731A8">
      <w:pPr>
        <w:shd w:val="clear" w:color="auto" w:fill="FFFFFF"/>
        <w:spacing w:before="180" w:after="180"/>
        <w:rPr>
          <w:rFonts w:ascii="Helvetica Neue" w:eastAsia="Times New Roman" w:hAnsi="Helvetica Neue" w:cs="Times New Roman"/>
          <w:color w:val="2D3B45"/>
        </w:rPr>
      </w:pPr>
    </w:p>
    <w:p w:rsidR="001731A8" w:rsidRDefault="001731A8" w:rsidP="001731A8">
      <w:pPr>
        <w:shd w:val="clear" w:color="auto" w:fill="FFFFFF"/>
        <w:spacing w:before="180" w:after="180"/>
        <w:rPr>
          <w:rFonts w:ascii="Helvetica Neue" w:eastAsia="Times New Roman" w:hAnsi="Helvetica Neue" w:cs="Times New Roman"/>
          <w:color w:val="2D3B45"/>
        </w:rPr>
      </w:pPr>
    </w:p>
    <w:p w:rsidR="001731A8" w:rsidRDefault="001731A8" w:rsidP="001731A8">
      <w:pPr>
        <w:shd w:val="clear" w:color="auto" w:fill="FFFFFF"/>
        <w:spacing w:before="180" w:after="180"/>
        <w:rPr>
          <w:rFonts w:ascii="Helvetica Neue" w:eastAsia="Times New Roman" w:hAnsi="Helvetica Neue" w:cs="Times New Roman"/>
          <w:color w:val="2D3B45"/>
        </w:rPr>
      </w:pPr>
    </w:p>
    <w:p w:rsidR="001731A8" w:rsidRDefault="001731A8" w:rsidP="001731A8">
      <w:pPr>
        <w:shd w:val="clear" w:color="auto" w:fill="FFFFFF"/>
        <w:spacing w:before="180" w:after="180"/>
        <w:rPr>
          <w:rFonts w:ascii="Helvetica Neue" w:eastAsia="Times New Roman" w:hAnsi="Helvetica Neue" w:cs="Times New Roman"/>
          <w:color w:val="2D3B45"/>
        </w:rPr>
      </w:pPr>
    </w:p>
    <w:p w:rsidR="001731A8" w:rsidRDefault="001731A8" w:rsidP="001731A8">
      <w:pPr>
        <w:shd w:val="clear" w:color="auto" w:fill="FFFFFF"/>
        <w:spacing w:before="180" w:after="180"/>
        <w:rPr>
          <w:rFonts w:ascii="Helvetica Neue" w:eastAsia="Times New Roman" w:hAnsi="Helvetica Neue" w:cs="Times New Roman"/>
          <w:color w:val="2D3B45"/>
        </w:rPr>
      </w:pPr>
    </w:p>
    <w:p w:rsidR="001731A8" w:rsidRDefault="001731A8" w:rsidP="001731A8">
      <w:pPr>
        <w:shd w:val="clear" w:color="auto" w:fill="FFFFFF"/>
        <w:spacing w:before="180" w:after="180"/>
        <w:rPr>
          <w:rFonts w:ascii="Helvetica Neue" w:eastAsia="Times New Roman" w:hAnsi="Helvetica Neue" w:cs="Times New Roman"/>
          <w:color w:val="2D3B45"/>
        </w:rPr>
      </w:pPr>
    </w:p>
    <w:p w:rsidR="001731A8" w:rsidRDefault="001731A8" w:rsidP="001731A8">
      <w:pPr>
        <w:shd w:val="clear" w:color="auto" w:fill="FFFFFF"/>
        <w:spacing w:before="180" w:after="180"/>
        <w:rPr>
          <w:rFonts w:ascii="Helvetica Neue" w:eastAsia="Times New Roman" w:hAnsi="Helvetica Neue" w:cs="Times New Roman"/>
          <w:color w:val="2D3B45"/>
        </w:rPr>
      </w:pPr>
    </w:p>
    <w:p w:rsidR="001731A8" w:rsidRDefault="001731A8" w:rsidP="001731A8">
      <w:pPr>
        <w:shd w:val="clear" w:color="auto" w:fill="FFFFFF"/>
        <w:spacing w:before="180" w:after="180"/>
        <w:rPr>
          <w:rFonts w:ascii="Helvetica Neue" w:eastAsia="Times New Roman" w:hAnsi="Helvetica Neue" w:cs="Times New Roman"/>
          <w:color w:val="2D3B45"/>
        </w:rPr>
      </w:pPr>
    </w:p>
    <w:p w:rsidR="001731A8" w:rsidRPr="001731A8" w:rsidRDefault="001731A8" w:rsidP="001731A8">
      <w:pPr>
        <w:shd w:val="clear" w:color="auto" w:fill="FFFFFF"/>
        <w:spacing w:before="180" w:after="180"/>
        <w:rPr>
          <w:rFonts w:ascii="Helvetica Neue" w:eastAsia="Times New Roman" w:hAnsi="Helvetica Neue" w:cs="Times New Roman"/>
          <w:color w:val="2D3B45"/>
          <w:sz w:val="40"/>
          <w:szCs w:val="40"/>
        </w:rPr>
      </w:pPr>
      <w:r w:rsidRPr="001731A8">
        <w:rPr>
          <w:rFonts w:ascii="Helvetica Neue" w:eastAsia="Times New Roman" w:hAnsi="Helvetica Neue" w:cs="Times New Roman"/>
          <w:color w:val="2D3B45"/>
          <w:sz w:val="40"/>
          <w:szCs w:val="40"/>
        </w:rPr>
        <w:lastRenderedPageBreak/>
        <w:t>Question 2.</w:t>
      </w:r>
    </w:p>
    <w:p w:rsidR="001731A8" w:rsidRPr="001731A8" w:rsidRDefault="001731A8" w:rsidP="001731A8">
      <w:pPr>
        <w:rPr>
          <w:rFonts w:ascii="Times New Roman" w:eastAsia="Times New Roman" w:hAnsi="Times New Roman" w:cs="Times New Roman"/>
        </w:rPr>
      </w:pPr>
      <w:r w:rsidRPr="001731A8">
        <w:rPr>
          <w:rFonts w:ascii="Helvetica Neue" w:eastAsia="Times New Roman" w:hAnsi="Helvetica Neue" w:cs="Times New Roman"/>
          <w:b/>
          <w:bCs/>
          <w:color w:val="2D3B45"/>
          <w:shd w:val="clear" w:color="auto" w:fill="FFFFFF"/>
        </w:rPr>
        <w:t>Step 1</w:t>
      </w:r>
      <w:r w:rsidRPr="001731A8">
        <w:rPr>
          <w:rFonts w:ascii="Helvetica Neue" w:eastAsia="Times New Roman" w:hAnsi="Helvetica Neue" w:cs="Times New Roman"/>
          <w:color w:val="2D3B45"/>
          <w:shd w:val="clear" w:color="auto" w:fill="FFFFFF"/>
        </w:rPr>
        <w:t> </w:t>
      </w:r>
      <w:r w:rsidRPr="001731A8">
        <w:rPr>
          <w:rFonts w:ascii="Helvetica Neue" w:eastAsia="Times New Roman" w:hAnsi="Helvetica Neue" w:cs="Times New Roman"/>
          <w:b/>
          <w:bCs/>
          <w:color w:val="2D3B45"/>
          <w:shd w:val="clear" w:color="auto" w:fill="FFFFFF"/>
        </w:rPr>
        <w:t>Consider the following facts:</w:t>
      </w:r>
    </w:p>
    <w:p w:rsidR="001731A8" w:rsidRPr="001731A8" w:rsidRDefault="001731A8" w:rsidP="001731A8">
      <w:pPr>
        <w:shd w:val="clear" w:color="auto" w:fill="FFFFFF"/>
        <w:spacing w:before="180" w:after="180"/>
        <w:rPr>
          <w:rFonts w:ascii="Helvetica Neue" w:eastAsia="Times New Roman" w:hAnsi="Helvetica Neue" w:cs="Times New Roman"/>
          <w:color w:val="2D3B45"/>
        </w:rPr>
      </w:pPr>
      <w:r w:rsidRPr="001731A8">
        <w:rPr>
          <w:rFonts w:ascii="Helvetica Neue" w:eastAsia="Times New Roman" w:hAnsi="Helvetica Neue" w:cs="Times New Roman"/>
          <w:color w:val="2D3B45"/>
        </w:rPr>
        <w:t>John A. Goodman was a real estate salesman in the state of Washington. Goodman sold to Darden, Doman &amp; Stafford associates (DDS), a general partnership, an apartment building that needed extensive renovation. Goodman represented that he personally had experience in renovation work. During the course of negotiations on a renovation contract, Goodman informed the managing partner of DDS that he would be forming a corporation to do the work. A contract was executed in August between DDS and "Building Design and Development (In Formation), John A. Goodman, President." The contract required the renovation work to be completed by October 15. Goodman immediately subcontracted the work, but the renovation was not completed on time. DDS also found that the work that was completed was of poor quality. Goodman did not file the articles of incorporation for his new corporation until November 1. The partners of DDS sued Goodman to hold him liable for the renovation contacts. Goodman denied personal liability. Was it ethical for Goodman to deny liability? Is Goodman personally liable? </w:t>
      </w:r>
      <w:r w:rsidRPr="001731A8">
        <w:rPr>
          <w:rFonts w:ascii="Helvetica Neue" w:eastAsia="Times New Roman" w:hAnsi="Helvetica Neue" w:cs="Times New Roman"/>
          <w:i/>
          <w:iCs/>
          <w:color w:val="2D3B45"/>
        </w:rPr>
        <w:t>Goodman v. Darden, Doman &amp; Stafford Associates,</w:t>
      </w:r>
      <w:r w:rsidRPr="001731A8">
        <w:rPr>
          <w:rFonts w:ascii="Helvetica Neue" w:eastAsia="Times New Roman" w:hAnsi="Helvetica Neue" w:cs="Times New Roman"/>
          <w:color w:val="2D3B45"/>
        </w:rPr>
        <w:t> 670 P.2d 648, 1983 Wash. Lexis 1776 (Supreme Court of Washington).</w:t>
      </w:r>
    </w:p>
    <w:p w:rsidR="001731A8" w:rsidRPr="001731A8" w:rsidRDefault="001731A8" w:rsidP="001731A8">
      <w:pPr>
        <w:shd w:val="clear" w:color="auto" w:fill="FFFFFF"/>
        <w:spacing w:before="180" w:after="180"/>
        <w:rPr>
          <w:rFonts w:ascii="Helvetica Neue" w:eastAsia="Times New Roman" w:hAnsi="Helvetica Neue" w:cs="Times New Roman"/>
          <w:color w:val="2D3B45"/>
        </w:rPr>
      </w:pPr>
      <w:r w:rsidRPr="001731A8">
        <w:rPr>
          <w:rFonts w:ascii="Helvetica Neue" w:eastAsia="Times New Roman" w:hAnsi="Helvetica Neue" w:cs="Times New Roman"/>
          <w:b/>
          <w:bCs/>
          <w:color w:val="2D3B45"/>
        </w:rPr>
        <w:t>Step 2</w:t>
      </w:r>
      <w:r w:rsidRPr="001731A8">
        <w:rPr>
          <w:rFonts w:ascii="Helvetica Neue" w:eastAsia="Times New Roman" w:hAnsi="Helvetica Neue" w:cs="Times New Roman"/>
          <w:color w:val="2D3B45"/>
        </w:rPr>
        <w:t> </w:t>
      </w:r>
      <w:r w:rsidRPr="001731A8">
        <w:rPr>
          <w:rFonts w:ascii="Helvetica Neue" w:eastAsia="Times New Roman" w:hAnsi="Helvetica Neue" w:cs="Times New Roman"/>
          <w:b/>
          <w:bCs/>
          <w:color w:val="2D3B45"/>
        </w:rPr>
        <w:t>Write a short summary of your findings and opinions.</w:t>
      </w:r>
    </w:p>
    <w:tbl>
      <w:tblPr>
        <w:tblW w:w="0" w:type="auto"/>
        <w:tblInd w:w="75" w:type="dxa"/>
        <w:shd w:val="clear" w:color="auto" w:fill="FFFFFF"/>
        <w:tblCellMar>
          <w:top w:w="15" w:type="dxa"/>
          <w:left w:w="15" w:type="dxa"/>
          <w:bottom w:w="15" w:type="dxa"/>
          <w:right w:w="15" w:type="dxa"/>
        </w:tblCellMar>
        <w:tblLook w:val="04A0" w:firstRow="1" w:lastRow="0" w:firstColumn="1" w:lastColumn="0" w:noHBand="0" w:noVBand="1"/>
      </w:tblPr>
      <w:tblGrid>
        <w:gridCol w:w="3250"/>
        <w:gridCol w:w="6035"/>
      </w:tblGrid>
      <w:tr w:rsidR="001731A8" w:rsidRPr="001731A8" w:rsidTr="001731A8">
        <w:tc>
          <w:tcPr>
            <w:tcW w:w="1750" w:type="pct"/>
            <w:shd w:val="clear" w:color="auto" w:fill="FFFFFF"/>
            <w:tcMar>
              <w:top w:w="30" w:type="dxa"/>
              <w:left w:w="30" w:type="dxa"/>
              <w:bottom w:w="30" w:type="dxa"/>
              <w:right w:w="30" w:type="dxa"/>
            </w:tcMar>
            <w:hideMark/>
          </w:tcPr>
          <w:p w:rsidR="001731A8" w:rsidRDefault="001731A8" w:rsidP="001731A8">
            <w:r>
              <w:rPr>
                <w:rFonts w:ascii="Helvetica Neue" w:hAnsi="Helvetica Neue"/>
                <w:color w:val="2D3B45"/>
                <w:shd w:val="clear" w:color="auto" w:fill="FFFFFF"/>
              </w:rPr>
              <w:t>A Word document (</w:t>
            </w:r>
            <w:proofErr w:type="gramStart"/>
            <w:r>
              <w:rPr>
                <w:rFonts w:ascii="Helvetica Neue" w:hAnsi="Helvetica Neue"/>
                <w:color w:val="2D3B45"/>
                <w:shd w:val="clear" w:color="auto" w:fill="FFFFFF"/>
              </w:rPr>
              <w:t>250 word</w:t>
            </w:r>
            <w:proofErr w:type="gramEnd"/>
            <w:r>
              <w:rPr>
                <w:rFonts w:ascii="Helvetica Neue" w:hAnsi="Helvetica Neue"/>
                <w:color w:val="2D3B45"/>
                <w:shd w:val="clear" w:color="auto" w:fill="FFFFFF"/>
              </w:rPr>
              <w:t xml:space="preserve"> minimum) that is double spaced and typed in Times New Roman font 12.</w:t>
            </w:r>
          </w:p>
          <w:p w:rsidR="001731A8" w:rsidRPr="001731A8" w:rsidRDefault="001731A8" w:rsidP="001731A8">
            <w:pPr>
              <w:spacing w:before="180" w:after="180"/>
              <w:rPr>
                <w:rFonts w:ascii="Helvetica Neue" w:eastAsia="Times New Roman" w:hAnsi="Helvetica Neue" w:cs="Times New Roman"/>
                <w:color w:val="2D3B45"/>
              </w:rPr>
            </w:pPr>
          </w:p>
        </w:tc>
        <w:tc>
          <w:tcPr>
            <w:tcW w:w="0" w:type="auto"/>
            <w:shd w:val="clear" w:color="auto" w:fill="FFFFFF"/>
            <w:tcMar>
              <w:top w:w="30" w:type="dxa"/>
              <w:left w:w="30" w:type="dxa"/>
              <w:bottom w:w="30" w:type="dxa"/>
              <w:right w:w="30" w:type="dxa"/>
            </w:tcMar>
            <w:vAlign w:val="center"/>
            <w:hideMark/>
          </w:tcPr>
          <w:p w:rsidR="001731A8" w:rsidRPr="001731A8" w:rsidRDefault="001731A8" w:rsidP="001731A8">
            <w:pPr>
              <w:rPr>
                <w:rFonts w:ascii="Helvetica Neue" w:eastAsia="Times New Roman" w:hAnsi="Helvetica Neue" w:cs="Times New Roman"/>
                <w:color w:val="2D3B45"/>
              </w:rPr>
            </w:pPr>
            <w:r w:rsidRPr="001731A8">
              <w:rPr>
                <w:rFonts w:ascii="Helvetica Neue" w:eastAsia="Times New Roman" w:hAnsi="Helvetica Neue" w:cs="Times New Roman"/>
                <w:color w:val="2D3B45"/>
              </w:rPr>
              <w:t> </w:t>
            </w:r>
          </w:p>
        </w:tc>
      </w:tr>
    </w:tbl>
    <w:p w:rsidR="001731A8" w:rsidRPr="001731A8" w:rsidRDefault="001731A8">
      <w:pPr>
        <w:rPr>
          <w:sz w:val="48"/>
          <w:szCs w:val="48"/>
        </w:rPr>
      </w:pPr>
      <w:r w:rsidRPr="001731A8">
        <w:rPr>
          <w:sz w:val="48"/>
          <w:szCs w:val="48"/>
        </w:rPr>
        <w:t>Question 3</w:t>
      </w:r>
    </w:p>
    <w:p w:rsidR="001731A8" w:rsidRPr="001731A8" w:rsidRDefault="001731A8">
      <w:pPr>
        <w:rPr>
          <w:sz w:val="48"/>
          <w:szCs w:val="48"/>
        </w:rPr>
      </w:pPr>
      <w:r w:rsidRPr="001731A8">
        <w:rPr>
          <w:sz w:val="48"/>
          <w:szCs w:val="48"/>
        </w:rPr>
        <w:t xml:space="preserve"> </w:t>
      </w:r>
    </w:p>
    <w:p w:rsidR="001731A8" w:rsidRDefault="001731A8">
      <w:r>
        <w:t xml:space="preserve">Minimum 250 word </w:t>
      </w:r>
    </w:p>
    <w:p w:rsidR="001731A8" w:rsidRPr="001731A8" w:rsidRDefault="001731A8" w:rsidP="001731A8">
      <w:pPr>
        <w:rPr>
          <w:rFonts w:ascii="Times New Roman" w:eastAsia="Times New Roman" w:hAnsi="Times New Roman" w:cs="Times New Roman"/>
        </w:rPr>
      </w:pPr>
      <w:r w:rsidRPr="001731A8">
        <w:rPr>
          <w:rFonts w:ascii="Helvetica Neue" w:eastAsia="Times New Roman" w:hAnsi="Helvetica Neue" w:cs="Times New Roman"/>
          <w:color w:val="2D3B45"/>
          <w:shd w:val="clear" w:color="auto" w:fill="FFFFFF"/>
        </w:rPr>
        <w:t xml:space="preserve">Research the following topic and post a short (250-word) response to the prompt on the discussion board: One of the key advantages to forming a corporation is that its owners are immune from personal liability for business debts and other obligations arising from operation of the corporation. This immunity from personal liability is commonly referred to as the "corporate veil." Explain why you support the corporate veil, or why you do not support such immunity from personal liability for corporate debts and other obligations. </w:t>
      </w:r>
      <w:bookmarkStart w:id="0" w:name="_GoBack"/>
      <w:bookmarkEnd w:id="0"/>
    </w:p>
    <w:p w:rsidR="001731A8" w:rsidRDefault="001731A8">
      <w:r>
        <w:t xml:space="preserve"> </w:t>
      </w:r>
    </w:p>
    <w:sectPr w:rsidR="001731A8" w:rsidSect="00BA75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E75428"/>
    <w:multiLevelType w:val="multilevel"/>
    <w:tmpl w:val="AFEA3B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1A8"/>
    <w:rsid w:val="001731A8"/>
    <w:rsid w:val="00BA7551"/>
    <w:rsid w:val="00BF66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70710E6"/>
  <w14:defaultImageDpi w14:val="32767"/>
  <w15:chartTrackingRefBased/>
  <w15:docId w15:val="{89758E5D-ACA3-6C47-8D5B-9DD3A3DDA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731A8"/>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1731A8"/>
    <w:rPr>
      <w:b/>
      <w:bCs/>
    </w:rPr>
  </w:style>
  <w:style w:type="character" w:customStyle="1" w:styleId="stepbox">
    <w:name w:val="step_box"/>
    <w:basedOn w:val="DefaultParagraphFont"/>
    <w:rsid w:val="001731A8"/>
  </w:style>
  <w:style w:type="character" w:styleId="Emphasis">
    <w:name w:val="Emphasis"/>
    <w:basedOn w:val="DefaultParagraphFont"/>
    <w:uiPriority w:val="20"/>
    <w:qFormat/>
    <w:rsid w:val="001731A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653951">
      <w:bodyDiv w:val="1"/>
      <w:marLeft w:val="0"/>
      <w:marRight w:val="0"/>
      <w:marTop w:val="0"/>
      <w:marBottom w:val="0"/>
      <w:divBdr>
        <w:top w:val="none" w:sz="0" w:space="0" w:color="auto"/>
        <w:left w:val="none" w:sz="0" w:space="0" w:color="auto"/>
        <w:bottom w:val="none" w:sz="0" w:space="0" w:color="auto"/>
        <w:right w:val="none" w:sz="0" w:space="0" w:color="auto"/>
      </w:divBdr>
    </w:div>
    <w:div w:id="366419392">
      <w:bodyDiv w:val="1"/>
      <w:marLeft w:val="0"/>
      <w:marRight w:val="0"/>
      <w:marTop w:val="0"/>
      <w:marBottom w:val="0"/>
      <w:divBdr>
        <w:top w:val="none" w:sz="0" w:space="0" w:color="auto"/>
        <w:left w:val="none" w:sz="0" w:space="0" w:color="auto"/>
        <w:bottom w:val="none" w:sz="0" w:space="0" w:color="auto"/>
        <w:right w:val="none" w:sz="0" w:space="0" w:color="auto"/>
      </w:divBdr>
    </w:div>
    <w:div w:id="613556920">
      <w:bodyDiv w:val="1"/>
      <w:marLeft w:val="0"/>
      <w:marRight w:val="0"/>
      <w:marTop w:val="0"/>
      <w:marBottom w:val="0"/>
      <w:divBdr>
        <w:top w:val="none" w:sz="0" w:space="0" w:color="auto"/>
        <w:left w:val="none" w:sz="0" w:space="0" w:color="auto"/>
        <w:bottom w:val="none" w:sz="0" w:space="0" w:color="auto"/>
        <w:right w:val="none" w:sz="0" w:space="0" w:color="auto"/>
      </w:divBdr>
    </w:div>
    <w:div w:id="1486968949">
      <w:bodyDiv w:val="1"/>
      <w:marLeft w:val="0"/>
      <w:marRight w:val="0"/>
      <w:marTop w:val="0"/>
      <w:marBottom w:val="0"/>
      <w:divBdr>
        <w:top w:val="none" w:sz="0" w:space="0" w:color="auto"/>
        <w:left w:val="none" w:sz="0" w:space="0" w:color="auto"/>
        <w:bottom w:val="none" w:sz="0" w:space="0" w:color="auto"/>
        <w:right w:val="none" w:sz="0" w:space="0" w:color="auto"/>
      </w:divBdr>
    </w:div>
    <w:div w:id="1756779298">
      <w:bodyDiv w:val="1"/>
      <w:marLeft w:val="0"/>
      <w:marRight w:val="0"/>
      <w:marTop w:val="0"/>
      <w:marBottom w:val="0"/>
      <w:divBdr>
        <w:top w:val="none" w:sz="0" w:space="0" w:color="auto"/>
        <w:left w:val="none" w:sz="0" w:space="0" w:color="auto"/>
        <w:bottom w:val="none" w:sz="0" w:space="0" w:color="auto"/>
        <w:right w:val="none" w:sz="0" w:space="0" w:color="auto"/>
      </w:divBdr>
      <w:divsChild>
        <w:div w:id="864054802">
          <w:marLeft w:val="0"/>
          <w:marRight w:val="0"/>
          <w:marTop w:val="0"/>
          <w:marBottom w:val="0"/>
          <w:divBdr>
            <w:top w:val="none" w:sz="0" w:space="0" w:color="auto"/>
            <w:left w:val="none" w:sz="0" w:space="0" w:color="auto"/>
            <w:bottom w:val="none" w:sz="0" w:space="0" w:color="auto"/>
            <w:right w:val="none" w:sz="0" w:space="0" w:color="auto"/>
          </w:divBdr>
          <w:divsChild>
            <w:div w:id="19558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500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545</Words>
  <Characters>3107</Characters>
  <Application>Microsoft Office Word</Application>
  <DocSecurity>0</DocSecurity>
  <Lines>25</Lines>
  <Paragraphs>7</Paragraphs>
  <ScaleCrop>false</ScaleCrop>
  <Company/>
  <LinksUpToDate>false</LinksUpToDate>
  <CharactersWithSpaces>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Meng Ting Yang</dc:creator>
  <cp:keywords/>
  <dc:description/>
  <cp:lastModifiedBy>Meng Ting Yang</cp:lastModifiedBy>
  <cp:revision>1</cp:revision>
  <dcterms:created xsi:type="dcterms:W3CDTF">2019-04-04T04:53:00Z</dcterms:created>
  <dcterms:modified xsi:type="dcterms:W3CDTF">2019-04-04T05:01:00Z</dcterms:modified>
</cp:coreProperties>
</file>