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F8DBD" w14:textId="77777777" w:rsidR="00E96FB4" w:rsidRDefault="00E96FB4" w:rsidP="00E96FB4">
      <w:pPr>
        <w:pStyle w:val="NormalWeb"/>
        <w:shd w:val="clear" w:color="auto" w:fill="FFFFFF"/>
        <w:spacing w:before="180" w:beforeAutospacing="0" w:after="0" w:afterAutospacing="0"/>
        <w:rPr>
          <w:rFonts w:ascii="Lato" w:hAnsi="Lato"/>
          <w:color w:val="2D3B45"/>
        </w:rPr>
      </w:pPr>
      <w:r>
        <w:rPr>
          <w:rFonts w:ascii="Lato" w:hAnsi="Lato"/>
          <w:color w:val="2D3B45"/>
        </w:rPr>
        <w:t>Evaluation of this devotional is graded on a participation only basis. To receive points for the unit devotional, you must write one original post (</w:t>
      </w:r>
      <w:r>
        <w:rPr>
          <w:rStyle w:val="Strong"/>
          <w:rFonts w:ascii="Lato" w:hAnsi="Lato"/>
          <w:color w:val="2D3B45"/>
        </w:rPr>
        <w:t>at least 10 sentences</w:t>
      </w:r>
      <w:r>
        <w:rPr>
          <w:rFonts w:ascii="Lato" w:hAnsi="Lato"/>
          <w:color w:val="2D3B45"/>
        </w:rPr>
        <w:t>) in response to your instructor’s prompt. Content of the posting is not graded.</w:t>
      </w:r>
    </w:p>
    <w:p w14:paraId="6FCD8079" w14:textId="77777777" w:rsidR="00E96FB4" w:rsidRDefault="00E96FB4" w:rsidP="00E96FB4">
      <w:pPr>
        <w:pStyle w:val="NormalWeb"/>
        <w:shd w:val="clear" w:color="auto" w:fill="FFFFFF"/>
        <w:spacing w:before="180" w:beforeAutospacing="0" w:after="0" w:afterAutospacing="0"/>
        <w:rPr>
          <w:rFonts w:ascii="Lato" w:hAnsi="Lato"/>
          <w:color w:val="2D3B45"/>
        </w:rPr>
      </w:pPr>
      <w:r>
        <w:rPr>
          <w:rStyle w:val="Strong"/>
          <w:rFonts w:ascii="Lato" w:hAnsi="Lato"/>
          <w:color w:val="2D3B45"/>
        </w:rPr>
        <w:t> </w:t>
      </w:r>
    </w:p>
    <w:p w14:paraId="39C6829E" w14:textId="77777777" w:rsidR="00E96FB4" w:rsidRDefault="00E96FB4" w:rsidP="00E96FB4">
      <w:pPr>
        <w:pStyle w:val="NormalWeb"/>
        <w:shd w:val="clear" w:color="auto" w:fill="FFFFFF"/>
        <w:spacing w:before="180" w:beforeAutospacing="0" w:after="0" w:afterAutospacing="0"/>
        <w:rPr>
          <w:rFonts w:ascii="Lato" w:hAnsi="Lato"/>
          <w:color w:val="2D3B45"/>
        </w:rPr>
      </w:pPr>
      <w:r>
        <w:rPr>
          <w:rFonts w:ascii="Lato" w:hAnsi="Lato"/>
          <w:color w:val="2D3B45"/>
        </w:rPr>
        <w:t>An excerpt from </w:t>
      </w:r>
      <w:r>
        <w:rPr>
          <w:rStyle w:val="Emphasis"/>
          <w:rFonts w:ascii="Lato" w:hAnsi="Lato"/>
          <w:color w:val="2D3B45"/>
        </w:rPr>
        <w:t>The Hidden Life</w:t>
      </w:r>
      <w:r>
        <w:rPr>
          <w:rFonts w:ascii="Lato" w:hAnsi="Lato"/>
          <w:color w:val="2D3B45"/>
        </w:rPr>
        <w:t>:</w:t>
      </w:r>
    </w:p>
    <w:p w14:paraId="0F8DA72A" w14:textId="77777777" w:rsidR="00E96FB4" w:rsidRDefault="00E96FB4" w:rsidP="00E96FB4">
      <w:pPr>
        <w:pStyle w:val="NormalWeb"/>
        <w:shd w:val="clear" w:color="auto" w:fill="FFFFFF"/>
        <w:spacing w:before="180" w:beforeAutospacing="0" w:after="180" w:afterAutospacing="0"/>
        <w:rPr>
          <w:rFonts w:ascii="Lato" w:hAnsi="Lato"/>
          <w:color w:val="2D3B45"/>
        </w:rPr>
      </w:pPr>
      <w:r>
        <w:rPr>
          <w:rFonts w:ascii="Lato" w:hAnsi="Lato"/>
          <w:color w:val="2D3B45"/>
        </w:rPr>
        <w:t xml:space="preserve">Trust and letting go work mysteriously together. Nothing ever stays the same in our lives, and again and again we are called to let go </w:t>
      </w:r>
      <w:proofErr w:type="gramStart"/>
      <w:r>
        <w:rPr>
          <w:rFonts w:ascii="Lato" w:hAnsi="Lato"/>
          <w:color w:val="2D3B45"/>
        </w:rPr>
        <w:t>in order to</w:t>
      </w:r>
      <w:proofErr w:type="gramEnd"/>
      <w:r>
        <w:rPr>
          <w:rFonts w:ascii="Lato" w:hAnsi="Lato"/>
          <w:color w:val="2D3B45"/>
        </w:rPr>
        <w:t xml:space="preserve"> find a new way. If we continue to cling to the past and never dare to let go, we will never learn to trust. If we never trust, we will never dare to let go. Our choice is this: to become more bound up trying to fight the reality we find ourselves in and hold on to our illusion of control, or to become </w:t>
      </w:r>
      <w:proofErr w:type="gramStart"/>
      <w:r>
        <w:rPr>
          <w:rFonts w:ascii="Lato" w:hAnsi="Lato"/>
          <w:color w:val="2D3B45"/>
        </w:rPr>
        <w:t>more free</w:t>
      </w:r>
      <w:proofErr w:type="gramEnd"/>
      <w:r>
        <w:rPr>
          <w:rFonts w:ascii="Lato" w:hAnsi="Lato"/>
          <w:color w:val="2D3B45"/>
        </w:rPr>
        <w:t xml:space="preserve"> by trusting God’s goodness and desire to move us to a new place of freedom. The more we believe that God truly loves us and wants what is best for us, the easier it becomes to believe that everything that is happening is exactly as it should be.</w:t>
      </w:r>
    </w:p>
    <w:p w14:paraId="4852BFD6" w14:textId="77777777" w:rsidR="00E96FB4" w:rsidRDefault="00E96FB4" w:rsidP="00E96FB4">
      <w:pPr>
        <w:pStyle w:val="NormalWeb"/>
        <w:shd w:val="clear" w:color="auto" w:fill="FFFFFF"/>
        <w:spacing w:before="180" w:beforeAutospacing="0" w:after="180" w:afterAutospacing="0"/>
        <w:rPr>
          <w:rFonts w:ascii="Lato" w:hAnsi="Lato"/>
          <w:color w:val="2D3B45"/>
        </w:rPr>
      </w:pPr>
      <w:r>
        <w:rPr>
          <w:rFonts w:ascii="Lato" w:hAnsi="Lato"/>
          <w:color w:val="2D3B45"/>
        </w:rPr>
        <w:t xml:space="preserve">The first step is submission—surrender to God. We </w:t>
      </w:r>
      <w:proofErr w:type="gramStart"/>
      <w:r>
        <w:rPr>
          <w:rFonts w:ascii="Lato" w:hAnsi="Lato"/>
          <w:color w:val="2D3B45"/>
        </w:rPr>
        <w:t>have to</w:t>
      </w:r>
      <w:proofErr w:type="gramEnd"/>
      <w:r>
        <w:rPr>
          <w:rFonts w:ascii="Lato" w:hAnsi="Lato"/>
          <w:color w:val="2D3B45"/>
        </w:rPr>
        <w:t xml:space="preserve"> let go of how we perceive that things and people in our life should be, take off our god-coats and let God be God. As we do this, we are slowly making the shift from temporal values to eternal values. The second step is to allow some time for God to work and for circumstances to unfold, enabling us to see things a little clearer before we act. We tend to be impulsive, but we need to learn to listen and wait for the inspiration of the Holy Spirit. “</w:t>
      </w:r>
      <w:proofErr w:type="gramStart"/>
      <w:r>
        <w:rPr>
          <w:rFonts w:ascii="Lato" w:hAnsi="Lato"/>
          <w:color w:val="2D3B45"/>
        </w:rPr>
        <w:t>You</w:t>
      </w:r>
      <w:proofErr w:type="gramEnd"/>
      <w:r>
        <w:rPr>
          <w:rFonts w:ascii="Lato" w:hAnsi="Lato"/>
          <w:color w:val="2D3B45"/>
        </w:rPr>
        <w:t xml:space="preserve"> tell me what to do, Lord. You tell me when to move.” The third step is to accept in love and trust whatever happens, however it happens, whenever it happens. That doesn’t mean it will not be painful, but this silent acceptance of however He chooses to enter our life will soften us and enable us to move into a place of healing despite the pain. Finally, as Jesus exhorts us, once we put our hand to the plow, we are not to look back, trusting that seeds of new life are being planted that will unfold into something far more beautiful than anything our finite minds could ever grasp or hope for. “No eye has seen, no ear has heard, no mind has conceived what God has prepared for those who love him (1 Corinthians 2:9).”</w:t>
      </w:r>
    </w:p>
    <w:p w14:paraId="29965CD2" w14:textId="77777777" w:rsidR="00E96FB4" w:rsidRDefault="00E96FB4" w:rsidP="00E96FB4">
      <w:pPr>
        <w:pStyle w:val="NormalWeb"/>
        <w:shd w:val="clear" w:color="auto" w:fill="FFFFFF"/>
        <w:spacing w:before="180" w:beforeAutospacing="0" w:after="180" w:afterAutospacing="0"/>
        <w:rPr>
          <w:rFonts w:ascii="Lato" w:hAnsi="Lato"/>
          <w:color w:val="2D3B45"/>
        </w:rPr>
      </w:pPr>
      <w:r>
        <w:rPr>
          <w:rFonts w:ascii="Lato" w:hAnsi="Lato"/>
          <w:color w:val="2D3B45"/>
        </w:rPr>
        <w:t xml:space="preserve">This kind of detaching and letting go demands a tremendous amount of solitude, silence, and prayer. We cannot do it </w:t>
      </w:r>
      <w:proofErr w:type="gramStart"/>
      <w:r>
        <w:rPr>
          <w:rFonts w:ascii="Lato" w:hAnsi="Lato"/>
          <w:color w:val="2D3B45"/>
        </w:rPr>
        <w:t>otherwise, because</w:t>
      </w:r>
      <w:proofErr w:type="gramEnd"/>
      <w:r>
        <w:rPr>
          <w:rFonts w:ascii="Lato" w:hAnsi="Lato"/>
          <w:color w:val="2D3B45"/>
        </w:rPr>
        <w:t xml:space="preserve"> the pressure to conform is so great. If we will persevere, though, we will discover that underneath the outer life we live is another life—a hidden, inner life in Christ. When we find this ground of our being and learn to live from this place, we will finally become the still-point, the reconciling factor, </w:t>
      </w:r>
      <w:proofErr w:type="gramStart"/>
      <w:r>
        <w:rPr>
          <w:rFonts w:ascii="Lato" w:hAnsi="Lato"/>
          <w:color w:val="2D3B45"/>
        </w:rPr>
        <w:t>in the midst of</w:t>
      </w:r>
      <w:proofErr w:type="gramEnd"/>
      <w:r>
        <w:rPr>
          <w:rFonts w:ascii="Lato" w:hAnsi="Lato"/>
          <w:color w:val="2D3B45"/>
        </w:rPr>
        <w:t xml:space="preserve"> the chaos in our families, our work, and our world (pp. 123-124).</w:t>
      </w:r>
    </w:p>
    <w:p w14:paraId="6519500D" w14:textId="77777777" w:rsidR="00E02B63" w:rsidRDefault="00E02B63"/>
    <w:sectPr w:rsidR="00E02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FB4"/>
    <w:rsid w:val="001B613C"/>
    <w:rsid w:val="00582B65"/>
    <w:rsid w:val="00E02B63"/>
    <w:rsid w:val="00E96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E13E8"/>
  <w15:chartTrackingRefBased/>
  <w15:docId w15:val="{C65715C4-1613-4E64-A67A-CE22528B9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6FB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96FB4"/>
    <w:rPr>
      <w:b/>
      <w:bCs/>
    </w:rPr>
  </w:style>
  <w:style w:type="character" w:styleId="Emphasis">
    <w:name w:val="Emphasis"/>
    <w:basedOn w:val="DefaultParagraphFont"/>
    <w:uiPriority w:val="20"/>
    <w:qFormat/>
    <w:rsid w:val="00E96F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5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410</Words>
  <Characters>2343</Characters>
  <Application>Microsoft Office Word</Application>
  <DocSecurity>0</DocSecurity>
  <Lines>19</Lines>
  <Paragraphs>5</Paragraphs>
  <ScaleCrop>false</ScaleCrop>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 P</dc:creator>
  <cp:keywords/>
  <dc:description/>
  <cp:lastModifiedBy>Sha P</cp:lastModifiedBy>
  <cp:revision>1</cp:revision>
  <dcterms:created xsi:type="dcterms:W3CDTF">2021-12-06T01:49:00Z</dcterms:created>
  <dcterms:modified xsi:type="dcterms:W3CDTF">2021-12-06T01:50:00Z</dcterms:modified>
</cp:coreProperties>
</file>