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21918" w14:textId="49D70FAC" w:rsidR="00F9499F" w:rsidRPr="00F9499F" w:rsidRDefault="0050063B" w:rsidP="000810E8">
      <w:pPr>
        <w:rPr>
          <w:rFonts w:ascii="Times New Roman" w:eastAsia="Times New Roman" w:hAnsi="Times New Roman" w:cs="Times New Roman"/>
        </w:rPr>
      </w:pPr>
      <w:r w:rsidRPr="00B7237E">
        <w:rPr>
          <w:b/>
          <w:bCs/>
        </w:rPr>
        <w:t>Lead</w:t>
      </w:r>
      <w:r w:rsidR="00B7237E" w:rsidRPr="00B7237E">
        <w:rPr>
          <w:b/>
          <w:bCs/>
        </w:rPr>
        <w:t xml:space="preserve">s </w:t>
      </w:r>
      <w:r w:rsidR="00B7237E">
        <w:rPr>
          <w:b/>
          <w:bCs/>
        </w:rPr>
        <w:t>are what begin a</w:t>
      </w:r>
      <w:r w:rsidR="00B7237E" w:rsidRPr="00B7237E">
        <w:rPr>
          <w:b/>
          <w:bCs/>
        </w:rPr>
        <w:t xml:space="preserve"> news story, </w:t>
      </w:r>
      <w:r w:rsidR="00F9499F">
        <w:rPr>
          <w:b/>
          <w:bCs/>
        </w:rPr>
        <w:t xml:space="preserve">regardless of </w:t>
      </w:r>
      <w:r w:rsidR="00B7237E">
        <w:rPr>
          <w:b/>
          <w:bCs/>
        </w:rPr>
        <w:t xml:space="preserve">whether it’s a written piece or the </w:t>
      </w:r>
      <w:r w:rsidR="00F9499F">
        <w:rPr>
          <w:b/>
          <w:bCs/>
        </w:rPr>
        <w:t>script for TV or radio</w:t>
      </w:r>
      <w:r w:rsidR="00B7237E" w:rsidRPr="00B7237E">
        <w:rPr>
          <w:b/>
          <w:bCs/>
        </w:rPr>
        <w:t xml:space="preserve">. Their purpose is to concisely convey </w:t>
      </w:r>
      <w:r w:rsidR="00F9499F">
        <w:rPr>
          <w:b/>
          <w:bCs/>
        </w:rPr>
        <w:t xml:space="preserve">the heart of </w:t>
      </w:r>
      <w:r w:rsidR="00B7237E" w:rsidRPr="00B7237E">
        <w:rPr>
          <w:b/>
          <w:bCs/>
        </w:rPr>
        <w:t>what the story is about.</w:t>
      </w:r>
      <w:r w:rsidR="00B7237E">
        <w:rPr>
          <w:b/>
          <w:bCs/>
        </w:rPr>
        <w:t xml:space="preserve"> </w:t>
      </w:r>
    </w:p>
    <w:p w14:paraId="4864EC0A" w14:textId="77777777" w:rsidR="0050063B" w:rsidRPr="0050063B" w:rsidRDefault="0050063B" w:rsidP="0050063B">
      <w:pPr>
        <w:rPr>
          <w:rFonts w:ascii="Times New Roman" w:eastAsia="Times New Roman" w:hAnsi="Times New Roman" w:cs="Times New Roman"/>
        </w:rPr>
      </w:pPr>
    </w:p>
    <w:p w14:paraId="6267025F" w14:textId="77777777" w:rsidR="0050063B" w:rsidRDefault="0050063B" w:rsidP="0032727A">
      <w:pPr>
        <w:rPr>
          <w:b/>
        </w:rPr>
      </w:pPr>
    </w:p>
    <w:p w14:paraId="4D726FE6" w14:textId="36546525" w:rsidR="0032727A" w:rsidRPr="0032727A" w:rsidRDefault="00F9499F" w:rsidP="0032727A">
      <w:pPr>
        <w:rPr>
          <w:b/>
        </w:rPr>
      </w:pPr>
      <w:r>
        <w:rPr>
          <w:b/>
        </w:rPr>
        <w:t>Leads</w:t>
      </w:r>
      <w:r w:rsidR="00B7237E">
        <w:rPr>
          <w:b/>
        </w:rPr>
        <w:t xml:space="preserve"> aren’t </w:t>
      </w:r>
      <w:r>
        <w:rPr>
          <w:b/>
        </w:rPr>
        <w:t>always written</w:t>
      </w:r>
      <w:r w:rsidR="00B7237E">
        <w:rPr>
          <w:b/>
        </w:rPr>
        <w:t xml:space="preserve"> in the same way. Below are definitions of </w:t>
      </w:r>
      <w:r>
        <w:rPr>
          <w:b/>
        </w:rPr>
        <w:t>the two most common</w:t>
      </w:r>
      <w:r w:rsidR="00B7237E">
        <w:rPr>
          <w:b/>
        </w:rPr>
        <w:t xml:space="preserve"> types of leads, as well as a few tips for writing your own. </w:t>
      </w:r>
    </w:p>
    <w:p w14:paraId="3A3BB69A" w14:textId="77777777" w:rsidR="0032727A" w:rsidRPr="0032727A" w:rsidRDefault="0032727A" w:rsidP="0032727A"/>
    <w:p w14:paraId="2BF696D3" w14:textId="70FA225E" w:rsidR="0032727A" w:rsidRPr="0032727A" w:rsidRDefault="0032727A" w:rsidP="0032727A">
      <w:pPr>
        <w:rPr>
          <w:b/>
        </w:rPr>
      </w:pPr>
      <w:r w:rsidRPr="0032727A">
        <w:rPr>
          <w:b/>
        </w:rPr>
        <w:t>D</w:t>
      </w:r>
      <w:r>
        <w:rPr>
          <w:b/>
        </w:rPr>
        <w:t xml:space="preserve">irect Leads </w:t>
      </w:r>
      <w:r w:rsidRPr="0032727A">
        <w:rPr>
          <w:bCs/>
        </w:rPr>
        <w:t>are</w:t>
      </w:r>
      <w:r>
        <w:rPr>
          <w:b/>
        </w:rPr>
        <w:t xml:space="preserve"> </w:t>
      </w:r>
      <w:r w:rsidRPr="0032727A">
        <w:t>used in most news stories</w:t>
      </w:r>
      <w:r>
        <w:t>.</w:t>
      </w:r>
    </w:p>
    <w:p w14:paraId="0A694B63" w14:textId="1BB79C82" w:rsidR="0032727A" w:rsidRPr="0032727A" w:rsidRDefault="000810E8" w:rsidP="0032727A">
      <w:r>
        <w:t xml:space="preserve">• </w:t>
      </w:r>
      <w:r w:rsidR="0032727A">
        <w:t xml:space="preserve">They </w:t>
      </w:r>
      <w:r w:rsidR="0032727A" w:rsidRPr="0032727A">
        <w:t xml:space="preserve">must be specific, </w:t>
      </w:r>
      <w:r w:rsidR="0032727A">
        <w:t xml:space="preserve">and </w:t>
      </w:r>
      <w:r w:rsidR="0032727A" w:rsidRPr="0032727A">
        <w:t>get to the heart of the story in the first gra</w:t>
      </w:r>
      <w:r w:rsidR="0032727A">
        <w:t>ph</w:t>
      </w:r>
      <w:r w:rsidR="0032727A" w:rsidRPr="0032727A">
        <w:t>.</w:t>
      </w:r>
      <w:r>
        <w:t xml:space="preserve"> </w:t>
      </w:r>
      <w:proofErr w:type="gramStart"/>
      <w:r>
        <w:t>Often</w:t>
      </w:r>
      <w:proofErr w:type="gramEnd"/>
      <w:r>
        <w:t xml:space="preserve"> you’ll find the famous “who, what, where, when and why” questions addressed in a direct lead.</w:t>
      </w:r>
    </w:p>
    <w:p w14:paraId="047DCCCA" w14:textId="343ADF35" w:rsidR="0032727A" w:rsidRDefault="000810E8" w:rsidP="0032727A">
      <w:r>
        <w:t xml:space="preserve">• </w:t>
      </w:r>
      <w:r w:rsidR="0032727A">
        <w:t xml:space="preserve">The </w:t>
      </w:r>
      <w:r w:rsidR="0032727A" w:rsidRPr="0032727A">
        <w:t>time element almost always</w:t>
      </w:r>
      <w:r w:rsidR="0032727A">
        <w:t xml:space="preserve"> is</w:t>
      </w:r>
      <w:r w:rsidR="0032727A" w:rsidRPr="0032727A">
        <w:t xml:space="preserve"> in the le</w:t>
      </w:r>
      <w:r w:rsidR="0032727A">
        <w:t>ad</w:t>
      </w:r>
      <w:r w:rsidR="0032727A" w:rsidRPr="0032727A">
        <w:t>, as is the source of the info</w:t>
      </w:r>
      <w:r w:rsidR="0032727A">
        <w:t>rmation</w:t>
      </w:r>
      <w:r w:rsidR="0032727A" w:rsidRPr="0032727A">
        <w:t xml:space="preserve"> and site of the action. </w:t>
      </w:r>
    </w:p>
    <w:p w14:paraId="22EC3E8E" w14:textId="5C288269" w:rsidR="000810E8" w:rsidRDefault="000810E8" w:rsidP="0032727A"/>
    <w:p w14:paraId="74CE2477" w14:textId="366FD5F1" w:rsidR="000810E8" w:rsidRPr="00B7237E" w:rsidRDefault="000810E8" w:rsidP="000810E8">
      <w:pPr>
        <w:rPr>
          <w:b/>
          <w:bCs/>
        </w:rPr>
      </w:pPr>
      <w:r>
        <w:rPr>
          <w:b/>
          <w:bCs/>
        </w:rPr>
        <w:t>Here</w:t>
      </w:r>
      <w:r w:rsidRPr="00B7237E">
        <w:rPr>
          <w:b/>
          <w:bCs/>
        </w:rPr>
        <w:t xml:space="preserve"> are a few </w:t>
      </w:r>
      <w:r>
        <w:rPr>
          <w:b/>
          <w:bCs/>
        </w:rPr>
        <w:t xml:space="preserve">direct </w:t>
      </w:r>
      <w:r w:rsidRPr="00B7237E">
        <w:rPr>
          <w:b/>
          <w:bCs/>
        </w:rPr>
        <w:t>leads f</w:t>
      </w:r>
      <w:r w:rsidR="00F2701E">
        <w:rPr>
          <w:b/>
          <w:bCs/>
        </w:rPr>
        <w:t>rom Sunday and Monday</w:t>
      </w:r>
      <w:r w:rsidRPr="00B7237E">
        <w:rPr>
          <w:b/>
          <w:bCs/>
        </w:rPr>
        <w:t xml:space="preserve">. </w:t>
      </w:r>
    </w:p>
    <w:p w14:paraId="2359E491" w14:textId="77777777" w:rsidR="000810E8" w:rsidRDefault="000810E8" w:rsidP="000810E8"/>
    <w:p w14:paraId="4AA2418D" w14:textId="77777777" w:rsidR="000810E8" w:rsidRPr="0050063B" w:rsidRDefault="000810E8" w:rsidP="000810E8">
      <w:pPr>
        <w:rPr>
          <w:rFonts w:ascii="Times New Roman" w:eastAsia="Times New Roman" w:hAnsi="Times New Roman" w:cs="Times New Roman"/>
          <w:color w:val="000000" w:themeColor="text1"/>
          <w:shd w:val="clear" w:color="auto" w:fill="FFFFFF"/>
        </w:rPr>
      </w:pPr>
      <w:r w:rsidRPr="0050063B">
        <w:rPr>
          <w:rFonts w:ascii="Times New Roman" w:eastAsia="Times New Roman" w:hAnsi="Times New Roman" w:cs="Times New Roman"/>
          <w:color w:val="000000" w:themeColor="text1"/>
          <w:shd w:val="clear" w:color="auto" w:fill="FFFFFF"/>
        </w:rPr>
        <w:t xml:space="preserve">“Amherst College has placed its nationally ranked men’s lacrosse program on probation for the 2021 spring season and fired head coach Jon Thompson following a racially charged incident earlier this month.” </w:t>
      </w:r>
    </w:p>
    <w:p w14:paraId="4DB9A4E0" w14:textId="77777777" w:rsidR="000810E8" w:rsidRDefault="000810E8" w:rsidP="000810E8">
      <w:pPr>
        <w:rPr>
          <w:rFonts w:ascii="Times New Roman" w:eastAsia="Times New Roman" w:hAnsi="Times New Roman" w:cs="Times New Roman"/>
          <w:color w:val="333333"/>
          <w:shd w:val="clear" w:color="auto" w:fill="FFFFFF"/>
        </w:rPr>
      </w:pPr>
      <w:r w:rsidRPr="0050063B">
        <w:rPr>
          <w:rFonts w:ascii="Times New Roman" w:eastAsia="Times New Roman" w:hAnsi="Times New Roman" w:cs="Times New Roman"/>
          <w:color w:val="333333"/>
          <w:shd w:val="clear" w:color="auto" w:fill="FFFFFF"/>
        </w:rPr>
        <w:tab/>
      </w:r>
      <w:r w:rsidRPr="0050063B">
        <w:rPr>
          <w:rFonts w:ascii="Times New Roman" w:eastAsia="Times New Roman" w:hAnsi="Times New Roman" w:cs="Times New Roman"/>
          <w:color w:val="333333"/>
          <w:shd w:val="clear" w:color="auto" w:fill="FFFFFF"/>
        </w:rPr>
        <w:tab/>
      </w:r>
      <w:r w:rsidRPr="0050063B">
        <w:rPr>
          <w:rFonts w:ascii="Times New Roman" w:eastAsia="Times New Roman" w:hAnsi="Times New Roman" w:cs="Times New Roman"/>
          <w:color w:val="333333"/>
          <w:shd w:val="clear" w:color="auto" w:fill="FFFFFF"/>
        </w:rPr>
        <w:tab/>
      </w:r>
      <w:r w:rsidRPr="0050063B">
        <w:rPr>
          <w:rFonts w:ascii="Times New Roman" w:eastAsia="Times New Roman" w:hAnsi="Times New Roman" w:cs="Times New Roman"/>
          <w:color w:val="333333"/>
          <w:shd w:val="clear" w:color="auto" w:fill="FFFFFF"/>
        </w:rPr>
        <w:tab/>
        <w:t xml:space="preserve">     </w:t>
      </w:r>
      <w:hyperlink r:id="rId6" w:history="1">
        <w:r w:rsidRPr="0050063B">
          <w:rPr>
            <w:rStyle w:val="Hyperlink"/>
            <w:rFonts w:ascii="Times New Roman" w:eastAsia="Times New Roman" w:hAnsi="Times New Roman" w:cs="Times New Roman"/>
            <w:shd w:val="clear" w:color="auto" w:fill="FFFFFF"/>
          </w:rPr>
          <w:t xml:space="preserve">Josh </w:t>
        </w:r>
        <w:proofErr w:type="spellStart"/>
        <w:r w:rsidRPr="0050063B">
          <w:rPr>
            <w:rStyle w:val="Hyperlink"/>
            <w:rFonts w:ascii="Times New Roman" w:eastAsia="Times New Roman" w:hAnsi="Times New Roman" w:cs="Times New Roman"/>
            <w:shd w:val="clear" w:color="auto" w:fill="FFFFFF"/>
          </w:rPr>
          <w:t>Walfish</w:t>
        </w:r>
        <w:proofErr w:type="spellEnd"/>
      </w:hyperlink>
      <w:r w:rsidRPr="0050063B">
        <w:rPr>
          <w:rFonts w:ascii="Times New Roman" w:eastAsia="Times New Roman" w:hAnsi="Times New Roman" w:cs="Times New Roman"/>
          <w:color w:val="333333"/>
          <w:shd w:val="clear" w:color="auto" w:fill="FFFFFF"/>
        </w:rPr>
        <w:t>, Daily Hampshire Gazette</w:t>
      </w:r>
    </w:p>
    <w:p w14:paraId="65F6F95E" w14:textId="77777777" w:rsidR="000810E8" w:rsidRDefault="000810E8" w:rsidP="000810E8">
      <w:pPr>
        <w:rPr>
          <w:rFonts w:ascii="Times New Roman" w:eastAsia="Times New Roman" w:hAnsi="Times New Roman" w:cs="Times New Roman"/>
          <w:color w:val="333333"/>
          <w:shd w:val="clear" w:color="auto" w:fill="FFFFFF"/>
        </w:rPr>
      </w:pPr>
    </w:p>
    <w:p w14:paraId="444DDC3C" w14:textId="783D84FF" w:rsidR="00F2701E" w:rsidRPr="00F2701E" w:rsidRDefault="000810E8" w:rsidP="00F2701E">
      <w:pPr>
        <w:rPr>
          <w:rFonts w:ascii="Times New Roman" w:eastAsia="Times New Roman" w:hAnsi="Times New Roman" w:cs="Times New Roman"/>
        </w:rPr>
      </w:pPr>
      <w:r w:rsidRPr="0050063B">
        <w:rPr>
          <w:rFonts w:ascii="Times New Roman" w:eastAsia="Times New Roman" w:hAnsi="Times New Roman" w:cs="Times New Roman"/>
        </w:rPr>
        <w:t>“</w:t>
      </w:r>
      <w:r w:rsidR="00F2701E" w:rsidRPr="00F2701E">
        <w:rPr>
          <w:rFonts w:ascii="Times New Roman" w:eastAsia="Times New Roman" w:hAnsi="Times New Roman" w:cs="Times New Roman"/>
        </w:rPr>
        <w:t>The hunt for masks, ventilators and other medical supplies consumed the U.S. and Europe, as more than 1.5 billion people — one-fifth of the world’s population — were asked or ordered to stay home on Monday to try to blunt the spread of the coronavirus.</w:t>
      </w:r>
      <w:r w:rsidR="00F2701E">
        <w:rPr>
          <w:rFonts w:ascii="Times New Roman" w:eastAsia="Times New Roman" w:hAnsi="Times New Roman" w:cs="Times New Roman"/>
        </w:rPr>
        <w:t>”</w:t>
      </w:r>
    </w:p>
    <w:p w14:paraId="14E2EDA4" w14:textId="7A06B9AB" w:rsidR="00F2701E" w:rsidRDefault="00F2701E" w:rsidP="00F2701E">
      <w:pPr>
        <w:rPr>
          <w:rFonts w:ascii="Times New Roman" w:eastAsia="Times New Roman" w:hAnsi="Times New Roman" w:cs="Times New Roman"/>
        </w:rPr>
      </w:pPr>
    </w:p>
    <w:p w14:paraId="22C34696" w14:textId="77C7F089" w:rsidR="000810E8" w:rsidRPr="00F9499F" w:rsidRDefault="00F2701E" w:rsidP="00F2701E">
      <w:pPr>
        <w:ind w:left="2160" w:firstLine="720"/>
        <w:rPr>
          <w:rFonts w:ascii="Times New Roman" w:eastAsia="Times New Roman" w:hAnsi="Times New Roman" w:cs="Times New Roman"/>
        </w:rPr>
      </w:pPr>
      <w:r>
        <w:rPr>
          <w:rFonts w:ascii="Times New Roman" w:eastAsia="Times New Roman" w:hAnsi="Times New Roman" w:cs="Times New Roman"/>
        </w:rPr>
        <w:t xml:space="preserve">     </w:t>
      </w:r>
      <w:hyperlink r:id="rId7" w:history="1">
        <w:r w:rsidR="000810E8" w:rsidRPr="0050063B">
          <w:rPr>
            <w:rStyle w:val="Hyperlink"/>
            <w:rFonts w:ascii="Times New Roman" w:eastAsia="Times New Roman" w:hAnsi="Times New Roman" w:cs="Times New Roman"/>
          </w:rPr>
          <w:t>AP Wir</w:t>
        </w:r>
        <w:r w:rsidR="000810E8">
          <w:rPr>
            <w:rStyle w:val="Hyperlink"/>
            <w:rFonts w:ascii="Times New Roman" w:eastAsia="Times New Roman" w:hAnsi="Times New Roman" w:cs="Times New Roman"/>
          </w:rPr>
          <w:t>e S</w:t>
        </w:r>
        <w:r w:rsidR="000810E8">
          <w:rPr>
            <w:rStyle w:val="Hyperlink"/>
            <w:rFonts w:ascii="Times New Roman" w:eastAsia="Times New Roman" w:hAnsi="Times New Roman" w:cs="Times New Roman"/>
          </w:rPr>
          <w:t>e</w:t>
        </w:r>
        <w:r w:rsidR="000810E8">
          <w:rPr>
            <w:rStyle w:val="Hyperlink"/>
            <w:rFonts w:ascii="Times New Roman" w:eastAsia="Times New Roman" w:hAnsi="Times New Roman" w:cs="Times New Roman"/>
          </w:rPr>
          <w:t>rvic</w:t>
        </w:r>
        <w:r w:rsidR="000810E8" w:rsidRPr="0050063B">
          <w:rPr>
            <w:rStyle w:val="Hyperlink"/>
            <w:rFonts w:ascii="Times New Roman" w:eastAsia="Times New Roman" w:hAnsi="Times New Roman" w:cs="Times New Roman"/>
          </w:rPr>
          <w:t>e</w:t>
        </w:r>
      </w:hyperlink>
    </w:p>
    <w:p w14:paraId="191FD229" w14:textId="77777777" w:rsidR="000810E8" w:rsidRPr="0032727A" w:rsidRDefault="000810E8" w:rsidP="0032727A"/>
    <w:p w14:paraId="69262138" w14:textId="77777777" w:rsidR="0032727A" w:rsidRPr="0032727A" w:rsidRDefault="0032727A" w:rsidP="0032727A"/>
    <w:p w14:paraId="71A79991" w14:textId="22F2281E" w:rsidR="0032727A" w:rsidRPr="0032727A" w:rsidRDefault="0032727A" w:rsidP="0032727A">
      <w:pPr>
        <w:rPr>
          <w:b/>
        </w:rPr>
      </w:pPr>
      <w:r>
        <w:rPr>
          <w:b/>
        </w:rPr>
        <w:t xml:space="preserve">Delayed or Anecdotal Leads </w:t>
      </w:r>
      <w:r w:rsidRPr="0032727A">
        <w:rPr>
          <w:bCs/>
        </w:rPr>
        <w:t xml:space="preserve">are </w:t>
      </w:r>
      <w:r>
        <w:t xml:space="preserve">often </w:t>
      </w:r>
      <w:r w:rsidRPr="0032727A">
        <w:t xml:space="preserve">used in news and feature stories </w:t>
      </w:r>
    </w:p>
    <w:p w14:paraId="30B81977" w14:textId="7B6F5A42" w:rsidR="0032727A" w:rsidRDefault="0032727A" w:rsidP="0032727A">
      <w:r w:rsidRPr="0032727A">
        <w:t xml:space="preserve">* </w:t>
      </w:r>
      <w:r>
        <w:t xml:space="preserve">They </w:t>
      </w:r>
      <w:r w:rsidRPr="0032727A">
        <w:t>set up a scene</w:t>
      </w:r>
      <w:r>
        <w:t xml:space="preserve"> by </w:t>
      </w:r>
      <w:r w:rsidRPr="0032727A">
        <w:t>us</w:t>
      </w:r>
      <w:r>
        <w:t>ing</w:t>
      </w:r>
      <w:r w:rsidRPr="0032727A">
        <w:t xml:space="preserve"> an anecdote</w:t>
      </w:r>
      <w:r>
        <w:t xml:space="preserve"> to draw the reader in.</w:t>
      </w:r>
    </w:p>
    <w:p w14:paraId="45BB3581" w14:textId="2AF1D793" w:rsidR="0032727A" w:rsidRPr="0032727A" w:rsidRDefault="0032727A" w:rsidP="0032727A">
      <w:r>
        <w:t>* Then, after the opening anecdote, comes the “nut graph,” which is the journalistic term for the paragraph that explains the heart of what the story is about in the manner of a direct lead.</w:t>
      </w:r>
    </w:p>
    <w:p w14:paraId="3A006A02" w14:textId="2FC9E1B9" w:rsidR="0032727A" w:rsidRDefault="0032727A" w:rsidP="0032727A">
      <w:r w:rsidRPr="0032727A">
        <w:t xml:space="preserve">* </w:t>
      </w:r>
      <w:r>
        <w:t>Anecdotal Leads need to</w:t>
      </w:r>
      <w:r w:rsidRPr="0032727A">
        <w:t xml:space="preserve"> have a good transition sentence from the anecdote/scene into the body of the story. </w:t>
      </w:r>
    </w:p>
    <w:p w14:paraId="6EE551FE" w14:textId="6E876AAB" w:rsidR="00F9499F" w:rsidRDefault="00F9499F" w:rsidP="0032727A"/>
    <w:p w14:paraId="5C140374" w14:textId="1E07011F" w:rsidR="00F9499F" w:rsidRDefault="00F9499F" w:rsidP="0032727A">
      <w:r>
        <w:t>Here’s an anecdotal lead from March 22 in the Boston Globe:</w:t>
      </w:r>
    </w:p>
    <w:p w14:paraId="3C02DE22" w14:textId="77777777" w:rsidR="00F9499F" w:rsidRDefault="00F9499F" w:rsidP="00F9499F">
      <w:pPr>
        <w:rPr>
          <w:rFonts w:ascii="Times New Roman" w:eastAsia="Times New Roman" w:hAnsi="Times New Roman" w:cs="Times New Roman"/>
          <w:color w:val="000000"/>
        </w:rPr>
      </w:pPr>
    </w:p>
    <w:p w14:paraId="0360D2B7" w14:textId="3AAA8D7E" w:rsidR="00F9499F" w:rsidRPr="0050063B" w:rsidRDefault="00F9499F" w:rsidP="00F9499F">
      <w:pPr>
        <w:rPr>
          <w:rFonts w:ascii="Times New Roman" w:eastAsia="Times New Roman" w:hAnsi="Times New Roman" w:cs="Times New Roman"/>
          <w:color w:val="000000"/>
        </w:rPr>
      </w:pPr>
      <w:r w:rsidRPr="0050063B">
        <w:rPr>
          <w:rFonts w:ascii="Times New Roman" w:eastAsia="Times New Roman" w:hAnsi="Times New Roman" w:cs="Times New Roman"/>
          <w:color w:val="000000"/>
        </w:rPr>
        <w:t xml:space="preserve">“For Lara </w:t>
      </w:r>
      <w:proofErr w:type="spellStart"/>
      <w:r w:rsidRPr="0050063B">
        <w:rPr>
          <w:rFonts w:ascii="Times New Roman" w:eastAsia="Times New Roman" w:hAnsi="Times New Roman" w:cs="Times New Roman"/>
          <w:color w:val="000000"/>
        </w:rPr>
        <w:t>Woolfson</w:t>
      </w:r>
      <w:proofErr w:type="spellEnd"/>
      <w:r w:rsidRPr="0050063B">
        <w:rPr>
          <w:rFonts w:ascii="Times New Roman" w:eastAsia="Times New Roman" w:hAnsi="Times New Roman" w:cs="Times New Roman"/>
          <w:color w:val="000000"/>
        </w:rPr>
        <w:t>, the worst part about testing positive for COVID-19 wasn’t her bedridden week of feverish chills, shallow breathing, and diarrhea. It was the dread, shame, and embarrassment of notifying clients, neighbors, and friends she had seen in the week before the appearance of her first dry little cough.”</w:t>
      </w:r>
    </w:p>
    <w:p w14:paraId="34805786" w14:textId="77777777" w:rsidR="00F9499F" w:rsidRPr="0050063B" w:rsidRDefault="00F9499F" w:rsidP="00F9499F">
      <w:pPr>
        <w:rPr>
          <w:rFonts w:ascii="Times New Roman" w:eastAsia="Times New Roman" w:hAnsi="Times New Roman" w:cs="Times New Roman"/>
        </w:rPr>
      </w:pPr>
      <w:r w:rsidRPr="0050063B">
        <w:rPr>
          <w:rFonts w:ascii="Times New Roman" w:eastAsia="Times New Roman" w:hAnsi="Times New Roman" w:cs="Times New Roman"/>
          <w:color w:val="000000"/>
        </w:rPr>
        <w:tab/>
      </w:r>
      <w:r w:rsidRPr="0050063B">
        <w:rPr>
          <w:rFonts w:ascii="Times New Roman" w:eastAsia="Times New Roman" w:hAnsi="Times New Roman" w:cs="Times New Roman"/>
          <w:color w:val="000000"/>
        </w:rPr>
        <w:tab/>
      </w:r>
      <w:r w:rsidRPr="0050063B">
        <w:rPr>
          <w:rFonts w:ascii="Times New Roman" w:eastAsia="Times New Roman" w:hAnsi="Times New Roman" w:cs="Times New Roman"/>
          <w:color w:val="000000"/>
        </w:rPr>
        <w:tab/>
      </w:r>
      <w:r w:rsidRPr="0050063B">
        <w:rPr>
          <w:rFonts w:ascii="Times New Roman" w:eastAsia="Times New Roman" w:hAnsi="Times New Roman" w:cs="Times New Roman"/>
          <w:color w:val="000000"/>
        </w:rPr>
        <w:tab/>
      </w:r>
      <w:r w:rsidRPr="0050063B">
        <w:rPr>
          <w:rFonts w:ascii="Times New Roman" w:eastAsia="Times New Roman" w:hAnsi="Times New Roman" w:cs="Times New Roman"/>
          <w:color w:val="000000"/>
        </w:rPr>
        <w:tab/>
      </w:r>
      <w:hyperlink r:id="rId8" w:history="1">
        <w:r w:rsidRPr="0050063B">
          <w:rPr>
            <w:rStyle w:val="Hyperlink"/>
            <w:rFonts w:ascii="Times New Roman" w:eastAsia="Times New Roman" w:hAnsi="Times New Roman" w:cs="Times New Roman"/>
          </w:rPr>
          <w:t xml:space="preserve">Tanya </w:t>
        </w:r>
        <w:proofErr w:type="spellStart"/>
        <w:r w:rsidRPr="0050063B">
          <w:rPr>
            <w:rStyle w:val="Hyperlink"/>
            <w:rFonts w:ascii="Times New Roman" w:eastAsia="Times New Roman" w:hAnsi="Times New Roman" w:cs="Times New Roman"/>
          </w:rPr>
          <w:t>Alanez</w:t>
        </w:r>
        <w:proofErr w:type="spellEnd"/>
      </w:hyperlink>
      <w:r w:rsidRPr="0050063B">
        <w:rPr>
          <w:rFonts w:ascii="Times New Roman" w:eastAsia="Times New Roman" w:hAnsi="Times New Roman" w:cs="Times New Roman"/>
          <w:color w:val="000000"/>
        </w:rPr>
        <w:t>, Boston Globe</w:t>
      </w:r>
    </w:p>
    <w:p w14:paraId="0DC2C088" w14:textId="77777777" w:rsidR="00F9499F" w:rsidRPr="0032727A" w:rsidRDefault="00F9499F" w:rsidP="0032727A"/>
    <w:p w14:paraId="3CEFA7E4" w14:textId="77777777" w:rsidR="0032727A" w:rsidRPr="0032727A" w:rsidRDefault="0032727A" w:rsidP="0032727A"/>
    <w:p w14:paraId="1EFB2516" w14:textId="2B593615" w:rsidR="0032727A" w:rsidRPr="0032727A" w:rsidRDefault="00F9499F" w:rsidP="0032727A">
      <w:pPr>
        <w:rPr>
          <w:b/>
        </w:rPr>
      </w:pPr>
      <w:r>
        <w:rPr>
          <w:b/>
        </w:rPr>
        <w:t xml:space="preserve">So how do you write your own lead? </w:t>
      </w:r>
    </w:p>
    <w:p w14:paraId="23CA8D05" w14:textId="77777777" w:rsidR="0032727A" w:rsidRPr="0032727A" w:rsidRDefault="0032727A" w:rsidP="0032727A"/>
    <w:p w14:paraId="2C90ABFE" w14:textId="0AE17F8C" w:rsidR="0032727A" w:rsidRPr="0032727A" w:rsidRDefault="0032727A" w:rsidP="0032727A">
      <w:r w:rsidRPr="0032727A">
        <w:t xml:space="preserve">1. </w:t>
      </w:r>
      <w:r>
        <w:t>Ask yourself,</w:t>
      </w:r>
    </w:p>
    <w:p w14:paraId="45230B6F" w14:textId="4CF266EE" w:rsidR="0032727A" w:rsidRPr="0032727A" w:rsidRDefault="0032727A" w:rsidP="0032727A">
      <w:r w:rsidRPr="0032727A">
        <w:tab/>
      </w:r>
      <w:r>
        <w:t xml:space="preserve">- </w:t>
      </w:r>
      <w:r w:rsidRPr="0032727A">
        <w:t>WHAT was unique or the most important or unusual thing that happened?</w:t>
      </w:r>
    </w:p>
    <w:p w14:paraId="343AF041" w14:textId="788D9825" w:rsidR="0032727A" w:rsidRDefault="0032727A" w:rsidP="0032727A">
      <w:r w:rsidRPr="0032727A">
        <w:tab/>
      </w:r>
      <w:r>
        <w:t xml:space="preserve">- </w:t>
      </w:r>
      <w:r w:rsidRPr="0032727A">
        <w:t>WHO was involved? Who said or did it?</w:t>
      </w:r>
    </w:p>
    <w:p w14:paraId="6B12C4B1" w14:textId="1F92A8C3" w:rsidR="00F9499F" w:rsidRPr="0032727A" w:rsidRDefault="00F9499F" w:rsidP="0032727A">
      <w:r>
        <w:tab/>
        <w:t>- WHY is this new and why is it interesting to my audience?</w:t>
      </w:r>
    </w:p>
    <w:p w14:paraId="541FC774" w14:textId="77777777" w:rsidR="0032727A" w:rsidRPr="0032727A" w:rsidRDefault="0032727A" w:rsidP="0032727A"/>
    <w:p w14:paraId="233AC0DE" w14:textId="241421A4" w:rsidR="0032727A" w:rsidRPr="0032727A" w:rsidRDefault="0032727A" w:rsidP="0032727A">
      <w:r w:rsidRPr="0032727A">
        <w:t xml:space="preserve">2. </w:t>
      </w:r>
      <w:r>
        <w:t>Decide whether a direct or delayed lead works best.</w:t>
      </w:r>
    </w:p>
    <w:p w14:paraId="2005D067" w14:textId="77777777" w:rsidR="0032727A" w:rsidRPr="0032727A" w:rsidRDefault="0032727A" w:rsidP="0032727A"/>
    <w:p w14:paraId="1A18CB66" w14:textId="4FBA69E8" w:rsidR="0032727A" w:rsidRDefault="000810E8" w:rsidP="0032727A">
      <w:r>
        <w:t>3</w:t>
      </w:r>
      <w:r w:rsidR="0032727A" w:rsidRPr="0032727A">
        <w:t xml:space="preserve">. </w:t>
      </w:r>
      <w:r w:rsidR="0032727A">
        <w:t xml:space="preserve">What subject and what verb will best move the reader into the story? </w:t>
      </w:r>
    </w:p>
    <w:p w14:paraId="7F5E7A03" w14:textId="667BC943" w:rsidR="00F9499F" w:rsidRDefault="00F9499F" w:rsidP="0032727A"/>
    <w:p w14:paraId="735C8DDA" w14:textId="1F583F84" w:rsidR="0050063B" w:rsidRDefault="000810E8">
      <w:r>
        <w:t>4</w:t>
      </w:r>
      <w:r w:rsidR="00F9499F">
        <w:t>. Read your lead out loud to yourself after you write it. Is it pithy? Does it convey the information you want effectively?</w:t>
      </w:r>
      <w:r w:rsidR="0032727A" w:rsidRPr="0032727A">
        <w:t xml:space="preserve"> </w:t>
      </w:r>
    </w:p>
    <w:sectPr w:rsidR="0050063B">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27750" w14:textId="77777777" w:rsidR="00677703" w:rsidRDefault="00677703">
      <w:r>
        <w:separator/>
      </w:r>
    </w:p>
  </w:endnote>
  <w:endnote w:type="continuationSeparator" w:id="0">
    <w:p w14:paraId="033418F9" w14:textId="77777777" w:rsidR="00677703" w:rsidRDefault="00677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125455" w14:textId="77777777" w:rsidR="00677703" w:rsidRDefault="00677703">
      <w:r>
        <w:separator/>
      </w:r>
    </w:p>
  </w:footnote>
  <w:footnote w:type="continuationSeparator" w:id="0">
    <w:p w14:paraId="0B7D2E76" w14:textId="77777777" w:rsidR="00677703" w:rsidRDefault="006777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27A"/>
    <w:rsid w:val="000810E8"/>
    <w:rsid w:val="00091DB5"/>
    <w:rsid w:val="00220521"/>
    <w:rsid w:val="0032727A"/>
    <w:rsid w:val="004E1CB5"/>
    <w:rsid w:val="0050063B"/>
    <w:rsid w:val="00585DCF"/>
    <w:rsid w:val="00677703"/>
    <w:rsid w:val="00B7237E"/>
    <w:rsid w:val="00CA2876"/>
    <w:rsid w:val="00E646FE"/>
    <w:rsid w:val="00F2701E"/>
    <w:rsid w:val="00F94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90C547"/>
  <w15:chartTrackingRefBased/>
  <w15:docId w15:val="{53BDF0EB-438A-2840-8910-F34B33544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27A"/>
    <w:pPr>
      <w:tabs>
        <w:tab w:val="center" w:pos="4680"/>
        <w:tab w:val="right" w:pos="9360"/>
      </w:tabs>
    </w:pPr>
  </w:style>
  <w:style w:type="character" w:customStyle="1" w:styleId="HeaderChar">
    <w:name w:val="Header Char"/>
    <w:basedOn w:val="DefaultParagraphFont"/>
    <w:link w:val="Header"/>
    <w:uiPriority w:val="99"/>
    <w:rsid w:val="0032727A"/>
  </w:style>
  <w:style w:type="character" w:styleId="PageNumber">
    <w:name w:val="page number"/>
    <w:basedOn w:val="DefaultParagraphFont"/>
    <w:rsid w:val="0032727A"/>
  </w:style>
  <w:style w:type="character" w:styleId="Hyperlink">
    <w:name w:val="Hyperlink"/>
    <w:basedOn w:val="DefaultParagraphFont"/>
    <w:uiPriority w:val="99"/>
    <w:unhideWhenUsed/>
    <w:rsid w:val="0050063B"/>
    <w:rPr>
      <w:color w:val="0563C1" w:themeColor="hyperlink"/>
      <w:u w:val="single"/>
    </w:rPr>
  </w:style>
  <w:style w:type="character" w:styleId="UnresolvedMention">
    <w:name w:val="Unresolved Mention"/>
    <w:basedOn w:val="DefaultParagraphFont"/>
    <w:uiPriority w:val="99"/>
    <w:semiHidden/>
    <w:unhideWhenUsed/>
    <w:rsid w:val="0050063B"/>
    <w:rPr>
      <w:color w:val="605E5C"/>
      <w:shd w:val="clear" w:color="auto" w:fill="E1DFDD"/>
    </w:rPr>
  </w:style>
  <w:style w:type="character" w:styleId="FollowedHyperlink">
    <w:name w:val="FollowedHyperlink"/>
    <w:basedOn w:val="DefaultParagraphFont"/>
    <w:uiPriority w:val="99"/>
    <w:semiHidden/>
    <w:unhideWhenUsed/>
    <w:rsid w:val="0050063B"/>
    <w:rPr>
      <w:color w:val="954F72" w:themeColor="followedHyperlink"/>
      <w:u w:val="single"/>
    </w:rPr>
  </w:style>
  <w:style w:type="paragraph" w:styleId="Footer">
    <w:name w:val="footer"/>
    <w:basedOn w:val="Normal"/>
    <w:link w:val="FooterChar"/>
    <w:uiPriority w:val="99"/>
    <w:unhideWhenUsed/>
    <w:rsid w:val="00E646FE"/>
    <w:pPr>
      <w:tabs>
        <w:tab w:val="center" w:pos="4680"/>
        <w:tab w:val="right" w:pos="9360"/>
      </w:tabs>
    </w:pPr>
  </w:style>
  <w:style w:type="character" w:customStyle="1" w:styleId="FooterChar">
    <w:name w:val="Footer Char"/>
    <w:basedOn w:val="DefaultParagraphFont"/>
    <w:link w:val="Footer"/>
    <w:uiPriority w:val="99"/>
    <w:rsid w:val="00E64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305994">
      <w:bodyDiv w:val="1"/>
      <w:marLeft w:val="0"/>
      <w:marRight w:val="0"/>
      <w:marTop w:val="0"/>
      <w:marBottom w:val="0"/>
      <w:divBdr>
        <w:top w:val="none" w:sz="0" w:space="0" w:color="auto"/>
        <w:left w:val="none" w:sz="0" w:space="0" w:color="auto"/>
        <w:bottom w:val="none" w:sz="0" w:space="0" w:color="auto"/>
        <w:right w:val="none" w:sz="0" w:space="0" w:color="auto"/>
      </w:divBdr>
    </w:div>
    <w:div w:id="432436539">
      <w:bodyDiv w:val="1"/>
      <w:marLeft w:val="0"/>
      <w:marRight w:val="0"/>
      <w:marTop w:val="0"/>
      <w:marBottom w:val="0"/>
      <w:divBdr>
        <w:top w:val="none" w:sz="0" w:space="0" w:color="auto"/>
        <w:left w:val="none" w:sz="0" w:space="0" w:color="auto"/>
        <w:bottom w:val="none" w:sz="0" w:space="0" w:color="auto"/>
        <w:right w:val="none" w:sz="0" w:space="0" w:color="auto"/>
      </w:divBdr>
    </w:div>
    <w:div w:id="980497992">
      <w:bodyDiv w:val="1"/>
      <w:marLeft w:val="0"/>
      <w:marRight w:val="0"/>
      <w:marTop w:val="0"/>
      <w:marBottom w:val="0"/>
      <w:divBdr>
        <w:top w:val="none" w:sz="0" w:space="0" w:color="auto"/>
        <w:left w:val="none" w:sz="0" w:space="0" w:color="auto"/>
        <w:bottom w:val="none" w:sz="0" w:space="0" w:color="auto"/>
        <w:right w:val="none" w:sz="0" w:space="0" w:color="auto"/>
      </w:divBdr>
    </w:div>
    <w:div w:id="1073698803">
      <w:bodyDiv w:val="1"/>
      <w:marLeft w:val="0"/>
      <w:marRight w:val="0"/>
      <w:marTop w:val="0"/>
      <w:marBottom w:val="0"/>
      <w:divBdr>
        <w:top w:val="none" w:sz="0" w:space="0" w:color="auto"/>
        <w:left w:val="none" w:sz="0" w:space="0" w:color="auto"/>
        <w:bottom w:val="none" w:sz="0" w:space="0" w:color="auto"/>
        <w:right w:val="none" w:sz="0" w:space="0" w:color="auto"/>
      </w:divBdr>
    </w:div>
    <w:div w:id="1139610656">
      <w:bodyDiv w:val="1"/>
      <w:marLeft w:val="0"/>
      <w:marRight w:val="0"/>
      <w:marTop w:val="0"/>
      <w:marBottom w:val="0"/>
      <w:divBdr>
        <w:top w:val="none" w:sz="0" w:space="0" w:color="auto"/>
        <w:left w:val="none" w:sz="0" w:space="0" w:color="auto"/>
        <w:bottom w:val="none" w:sz="0" w:space="0" w:color="auto"/>
        <w:right w:val="none" w:sz="0" w:space="0" w:color="auto"/>
      </w:divBdr>
    </w:div>
    <w:div w:id="1247229760">
      <w:bodyDiv w:val="1"/>
      <w:marLeft w:val="0"/>
      <w:marRight w:val="0"/>
      <w:marTop w:val="0"/>
      <w:marBottom w:val="0"/>
      <w:divBdr>
        <w:top w:val="none" w:sz="0" w:space="0" w:color="auto"/>
        <w:left w:val="none" w:sz="0" w:space="0" w:color="auto"/>
        <w:bottom w:val="none" w:sz="0" w:space="0" w:color="auto"/>
        <w:right w:val="none" w:sz="0" w:space="0" w:color="auto"/>
      </w:divBdr>
    </w:div>
    <w:div w:id="1423838890">
      <w:bodyDiv w:val="1"/>
      <w:marLeft w:val="0"/>
      <w:marRight w:val="0"/>
      <w:marTop w:val="0"/>
      <w:marBottom w:val="0"/>
      <w:divBdr>
        <w:top w:val="none" w:sz="0" w:space="0" w:color="auto"/>
        <w:left w:val="none" w:sz="0" w:space="0" w:color="auto"/>
        <w:bottom w:val="none" w:sz="0" w:space="0" w:color="auto"/>
        <w:right w:val="none" w:sz="0" w:space="0" w:color="auto"/>
      </w:divBdr>
    </w:div>
    <w:div w:id="204062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tonglobe.com/2020/03/23/metro/she-attended-biogen-conference-got-miserably-sick-came-through-it/?p1=Article_Feed_ContentQuery" TargetMode="External"/><Relationship Id="rId3" Type="http://schemas.openxmlformats.org/officeDocument/2006/relationships/webSettings" Target="webSettings.xml"/><Relationship Id="rId7" Type="http://schemas.openxmlformats.org/officeDocument/2006/relationships/hyperlink" Target="https://apnews.com/d1ddda5b644a9cdd6b844a196377b88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zettenet.com/Amherst-College-places-men-s-lacrosse-program-on-probation-for-racially-charged-incident-3346748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Mcdermott</dc:creator>
  <cp:keywords/>
  <dc:description/>
  <cp:lastModifiedBy>Brian Mcdermott</cp:lastModifiedBy>
  <cp:revision>5</cp:revision>
  <dcterms:created xsi:type="dcterms:W3CDTF">2020-03-23T02:16:00Z</dcterms:created>
  <dcterms:modified xsi:type="dcterms:W3CDTF">2020-03-23T15:16:00Z</dcterms:modified>
</cp:coreProperties>
</file>