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F99" w:rsidRDefault="00DA4F99" w:rsidP="00DA4F99">
      <w:pPr>
        <w:spacing w:line="480" w:lineRule="auto"/>
        <w:jc w:val="center"/>
        <w:rPr>
          <w:rFonts w:ascii="Times New Roman" w:hAnsi="Times New Roman" w:cs="Times New Roman"/>
          <w:b/>
          <w:sz w:val="24"/>
          <w:szCs w:val="24"/>
        </w:rPr>
      </w:pPr>
    </w:p>
    <w:p w:rsidR="00DA4F99" w:rsidRDefault="00DA4F99" w:rsidP="00DA4F99">
      <w:pPr>
        <w:spacing w:line="480" w:lineRule="auto"/>
        <w:jc w:val="center"/>
        <w:rPr>
          <w:rFonts w:ascii="Times New Roman" w:hAnsi="Times New Roman" w:cs="Times New Roman"/>
          <w:b/>
          <w:sz w:val="24"/>
          <w:szCs w:val="24"/>
        </w:rPr>
      </w:pPr>
    </w:p>
    <w:p w:rsidR="00DA4F99" w:rsidRDefault="00DA4F99" w:rsidP="00DA4F99">
      <w:pPr>
        <w:spacing w:line="480" w:lineRule="auto"/>
        <w:jc w:val="center"/>
        <w:rPr>
          <w:rFonts w:ascii="Times New Roman" w:hAnsi="Times New Roman" w:cs="Times New Roman"/>
          <w:b/>
          <w:sz w:val="24"/>
          <w:szCs w:val="24"/>
        </w:rPr>
      </w:pPr>
    </w:p>
    <w:p w:rsidR="00DA4F99" w:rsidRDefault="00DA4F99" w:rsidP="00DA4F99">
      <w:pPr>
        <w:spacing w:line="480" w:lineRule="auto"/>
        <w:jc w:val="center"/>
        <w:rPr>
          <w:rFonts w:ascii="Times New Roman" w:hAnsi="Times New Roman" w:cs="Times New Roman"/>
          <w:b/>
          <w:sz w:val="24"/>
          <w:szCs w:val="24"/>
        </w:rPr>
      </w:pPr>
    </w:p>
    <w:p w:rsidR="00DA4F99" w:rsidRDefault="00DA4F99" w:rsidP="00DA4F99">
      <w:pPr>
        <w:spacing w:line="480" w:lineRule="auto"/>
        <w:jc w:val="center"/>
        <w:rPr>
          <w:rFonts w:ascii="Times New Roman" w:hAnsi="Times New Roman" w:cs="Times New Roman"/>
          <w:b/>
          <w:sz w:val="24"/>
          <w:szCs w:val="24"/>
        </w:rPr>
      </w:pPr>
    </w:p>
    <w:p w:rsidR="00DA4F99" w:rsidRPr="00DA4F99" w:rsidRDefault="00DA4F99" w:rsidP="00DA4F99">
      <w:pPr>
        <w:spacing w:line="480" w:lineRule="auto"/>
        <w:jc w:val="center"/>
        <w:rPr>
          <w:rFonts w:ascii="Times New Roman" w:hAnsi="Times New Roman" w:cs="Times New Roman"/>
          <w:sz w:val="24"/>
          <w:szCs w:val="24"/>
        </w:rPr>
      </w:pPr>
      <w:r w:rsidRPr="00DA4F99">
        <w:rPr>
          <w:rFonts w:ascii="Times New Roman" w:hAnsi="Times New Roman" w:cs="Times New Roman"/>
          <w:sz w:val="24"/>
          <w:szCs w:val="24"/>
        </w:rPr>
        <w:t>Name</w:t>
      </w:r>
    </w:p>
    <w:p w:rsidR="00DA4F99" w:rsidRPr="00DA4F99" w:rsidRDefault="00DA4F99" w:rsidP="00DA4F99">
      <w:pPr>
        <w:spacing w:line="480" w:lineRule="auto"/>
        <w:jc w:val="center"/>
        <w:rPr>
          <w:rFonts w:ascii="Times New Roman" w:hAnsi="Times New Roman" w:cs="Times New Roman"/>
          <w:sz w:val="24"/>
          <w:szCs w:val="24"/>
        </w:rPr>
      </w:pPr>
      <w:r w:rsidRPr="00DA4F99">
        <w:rPr>
          <w:rFonts w:ascii="Times New Roman" w:hAnsi="Times New Roman" w:cs="Times New Roman"/>
          <w:sz w:val="24"/>
          <w:szCs w:val="24"/>
        </w:rPr>
        <w:t>Institution</w:t>
      </w:r>
    </w:p>
    <w:p w:rsidR="00DA4F99" w:rsidRPr="00DA4F99" w:rsidRDefault="00DA4F99" w:rsidP="00DA4F99">
      <w:pPr>
        <w:spacing w:line="480" w:lineRule="auto"/>
        <w:jc w:val="center"/>
        <w:rPr>
          <w:rFonts w:ascii="Times New Roman" w:hAnsi="Times New Roman" w:cs="Times New Roman"/>
          <w:sz w:val="24"/>
          <w:szCs w:val="24"/>
        </w:rPr>
      </w:pPr>
      <w:r w:rsidRPr="00DA4F99">
        <w:rPr>
          <w:rFonts w:ascii="Times New Roman" w:hAnsi="Times New Roman" w:cs="Times New Roman"/>
          <w:sz w:val="24"/>
          <w:szCs w:val="24"/>
        </w:rPr>
        <w:t>Date</w:t>
      </w:r>
    </w:p>
    <w:p w:rsidR="00BF26C6" w:rsidRDefault="00970D58" w:rsidP="00DA4F99">
      <w:pPr>
        <w:spacing w:line="480" w:lineRule="auto"/>
        <w:jc w:val="center"/>
        <w:rPr>
          <w:rFonts w:ascii="Times New Roman" w:hAnsi="Times New Roman" w:cs="Times New Roman"/>
          <w:sz w:val="24"/>
          <w:szCs w:val="24"/>
        </w:rPr>
      </w:pPr>
      <w:r w:rsidRPr="00DA4F99">
        <w:rPr>
          <w:rFonts w:ascii="Times New Roman" w:hAnsi="Times New Roman" w:cs="Times New Roman"/>
          <w:sz w:val="24"/>
          <w:szCs w:val="24"/>
        </w:rPr>
        <w:t>Web Server Log Analysis</w:t>
      </w:r>
    </w:p>
    <w:p w:rsidR="00DA4F99" w:rsidRDefault="00DA4F99" w:rsidP="00DA4F99">
      <w:pPr>
        <w:spacing w:line="480" w:lineRule="auto"/>
        <w:jc w:val="center"/>
        <w:rPr>
          <w:rFonts w:ascii="Times New Roman" w:hAnsi="Times New Roman" w:cs="Times New Roman"/>
          <w:sz w:val="24"/>
          <w:szCs w:val="24"/>
        </w:rPr>
      </w:pPr>
    </w:p>
    <w:p w:rsidR="00DA4F99" w:rsidRDefault="00DA4F99" w:rsidP="00DA4F99">
      <w:pPr>
        <w:spacing w:line="480" w:lineRule="auto"/>
        <w:jc w:val="center"/>
        <w:rPr>
          <w:rFonts w:ascii="Times New Roman" w:hAnsi="Times New Roman" w:cs="Times New Roman"/>
          <w:sz w:val="24"/>
          <w:szCs w:val="24"/>
        </w:rPr>
      </w:pPr>
    </w:p>
    <w:p w:rsidR="00DA4F99" w:rsidRDefault="00DA4F99" w:rsidP="00DA4F99">
      <w:pPr>
        <w:spacing w:line="480" w:lineRule="auto"/>
        <w:jc w:val="center"/>
        <w:rPr>
          <w:rFonts w:ascii="Times New Roman" w:hAnsi="Times New Roman" w:cs="Times New Roman"/>
          <w:sz w:val="24"/>
          <w:szCs w:val="24"/>
        </w:rPr>
      </w:pPr>
    </w:p>
    <w:p w:rsidR="00DA4F99" w:rsidRDefault="00DA4F99" w:rsidP="00DA4F99">
      <w:pPr>
        <w:spacing w:line="480" w:lineRule="auto"/>
        <w:jc w:val="center"/>
        <w:rPr>
          <w:rFonts w:ascii="Times New Roman" w:hAnsi="Times New Roman" w:cs="Times New Roman"/>
          <w:sz w:val="24"/>
          <w:szCs w:val="24"/>
        </w:rPr>
      </w:pPr>
    </w:p>
    <w:p w:rsidR="00DA4F99" w:rsidRDefault="00DA4F99" w:rsidP="00DA4F99">
      <w:pPr>
        <w:spacing w:line="480" w:lineRule="auto"/>
        <w:jc w:val="center"/>
        <w:rPr>
          <w:rFonts w:ascii="Times New Roman" w:hAnsi="Times New Roman" w:cs="Times New Roman"/>
          <w:sz w:val="24"/>
          <w:szCs w:val="24"/>
        </w:rPr>
      </w:pPr>
    </w:p>
    <w:p w:rsidR="00DA4F99" w:rsidRDefault="00DA4F99" w:rsidP="00DA4F99">
      <w:pPr>
        <w:spacing w:line="480" w:lineRule="auto"/>
        <w:jc w:val="center"/>
        <w:rPr>
          <w:rFonts w:ascii="Times New Roman" w:hAnsi="Times New Roman" w:cs="Times New Roman"/>
          <w:sz w:val="24"/>
          <w:szCs w:val="24"/>
        </w:rPr>
      </w:pPr>
    </w:p>
    <w:p w:rsidR="00DA4F99" w:rsidRDefault="00DA4F99" w:rsidP="00DA4F99">
      <w:pPr>
        <w:spacing w:line="480" w:lineRule="auto"/>
        <w:jc w:val="center"/>
        <w:rPr>
          <w:rFonts w:ascii="Times New Roman" w:hAnsi="Times New Roman" w:cs="Times New Roman"/>
          <w:sz w:val="24"/>
          <w:szCs w:val="24"/>
        </w:rPr>
      </w:pPr>
    </w:p>
    <w:p w:rsidR="00DA4F99" w:rsidRPr="00DA4F99" w:rsidRDefault="00DA4F99" w:rsidP="00DA4F99">
      <w:pPr>
        <w:spacing w:line="480" w:lineRule="auto"/>
        <w:jc w:val="center"/>
        <w:rPr>
          <w:rFonts w:ascii="Times New Roman" w:hAnsi="Times New Roman" w:cs="Times New Roman"/>
          <w:sz w:val="24"/>
          <w:szCs w:val="24"/>
        </w:rPr>
      </w:pPr>
    </w:p>
    <w:p w:rsidR="00DA4F99" w:rsidRPr="00DA4F99" w:rsidRDefault="00DA4F99" w:rsidP="00DA4F99">
      <w:pPr>
        <w:pStyle w:val="HTMLPreformatted"/>
        <w:shd w:val="clear" w:color="auto" w:fill="FFFFFF"/>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DA4F99">
        <w:rPr>
          <w:rFonts w:ascii="Times New Roman" w:hAnsi="Times New Roman" w:cs="Times New Roman"/>
          <w:sz w:val="24"/>
          <w:szCs w:val="24"/>
        </w:rPr>
        <w:t>We are in the data age where security or data integrity is of great consideration. Log analysis is one of the many methods that are employed in the security industry to view network users’ activities and troubleshoot certain network issues. In our case, we have various log information that indicates all operations that relates to the users and the web server. Certain log data in the file seemed very suspicious including ‘reverse mapping checking getaddrinfo for 69.80.208.web-pass.com [208.80.69.74] failed - POSSIBLE BREAK-IN ATTEMPT!‘. This particular line indicates that a person tried to do an automated attack on the secure shell (SSH) in the web server (McNab, 2016)</w:t>
      </w:r>
    </w:p>
    <w:p w:rsidR="00DA4F99" w:rsidRPr="00DA4F99" w:rsidRDefault="00DA4F99" w:rsidP="00DA4F99">
      <w:pPr>
        <w:pStyle w:val="HTMLPreformatted"/>
        <w:shd w:val="clear" w:color="auto" w:fill="FFFFFF"/>
        <w:spacing w:line="480" w:lineRule="auto"/>
        <w:jc w:val="both"/>
        <w:rPr>
          <w:rFonts w:ascii="Times New Roman" w:hAnsi="Times New Roman" w:cs="Times New Roman"/>
          <w:sz w:val="24"/>
          <w:szCs w:val="24"/>
        </w:rPr>
      </w:pPr>
      <w:r w:rsidRPr="00DA4F99">
        <w:rPr>
          <w:rFonts w:ascii="Times New Roman" w:hAnsi="Times New Roman" w:cs="Times New Roman"/>
          <w:sz w:val="24"/>
          <w:szCs w:val="24"/>
        </w:rPr>
        <w:t xml:space="preserve">    This particular line-‘reverse mapping checking getaddrinfo for 69.80.208.web-pass.com [208.80.69.74] failed’- indicates that someone using an IP address with misconfigured PTR records is trying to access the SSH in your web server. The attackers PTR record is either outdated or the ISP used has improper reverse records that relate to the dynamic IP addresses. The log data may also indicate that an intruder may have sent traffic to your web server with false IP address information. The message-‘POSSIBLE BREAK-IN ATTEMPT!’-is a message displayed by the server to aid in log analysis procedure (Ashok, 2009)</w:t>
      </w:r>
    </w:p>
    <w:p w:rsidR="00DA4F99" w:rsidRDefault="00DA4F99" w:rsidP="00DA4F99">
      <w:pPr>
        <w:pStyle w:val="HTMLPreformatted"/>
        <w:shd w:val="clear" w:color="auto" w:fill="FFFFFF"/>
        <w:spacing w:line="480" w:lineRule="auto"/>
        <w:jc w:val="both"/>
        <w:rPr>
          <w:rFonts w:ascii="Times New Roman" w:hAnsi="Times New Roman" w:cs="Times New Roman"/>
          <w:sz w:val="24"/>
          <w:szCs w:val="24"/>
        </w:rPr>
      </w:pPr>
      <w:r w:rsidRPr="00DA4F99">
        <w:rPr>
          <w:rFonts w:ascii="Times New Roman" w:hAnsi="Times New Roman" w:cs="Times New Roman"/>
          <w:sz w:val="24"/>
          <w:szCs w:val="24"/>
        </w:rPr>
        <w:t xml:space="preserve">    This information can be used in a forensic investigation to detect any possible network intrusion and alert the network administrator. The intruder can be traced by using the IP address displayed in the log data. These data can be used against an intruder in a court procedure as it holds critical information including IP address of the attacker and the time of the possible attack (McNab, 2016)</w:t>
      </w:r>
    </w:p>
    <w:p w:rsidR="00C2157F" w:rsidRDefault="00C2157F" w:rsidP="0098410B">
      <w:pPr>
        <w:pStyle w:val="HTMLPreformatted"/>
        <w:shd w:val="clear" w:color="auto" w:fill="FFFFFF"/>
        <w:spacing w:line="480" w:lineRule="auto"/>
        <w:jc w:val="both"/>
        <w:rPr>
          <w:rFonts w:ascii="Times New Roman" w:hAnsi="Times New Roman" w:cs="Times New Roman"/>
          <w:color w:val="000000"/>
          <w:sz w:val="24"/>
          <w:szCs w:val="24"/>
        </w:rPr>
      </w:pPr>
    </w:p>
    <w:p w:rsidR="00DA4F99" w:rsidRDefault="00DA4F99" w:rsidP="00DA4F99">
      <w:pPr>
        <w:pStyle w:val="HTMLPreformatted"/>
        <w:shd w:val="clear" w:color="auto" w:fill="FFFFFF"/>
        <w:spacing w:line="480" w:lineRule="auto"/>
        <w:rPr>
          <w:rFonts w:ascii="Times New Roman" w:hAnsi="Times New Roman" w:cs="Times New Roman"/>
          <w:color w:val="000000"/>
          <w:sz w:val="24"/>
          <w:szCs w:val="24"/>
        </w:rPr>
      </w:pPr>
    </w:p>
    <w:p w:rsidR="00DA4F99" w:rsidRDefault="00DA4F99" w:rsidP="00DA4F99">
      <w:pPr>
        <w:pStyle w:val="HTMLPreformatted"/>
        <w:shd w:val="clear" w:color="auto" w:fill="FFFFFF"/>
        <w:spacing w:line="480" w:lineRule="auto"/>
        <w:rPr>
          <w:rFonts w:ascii="Times New Roman" w:hAnsi="Times New Roman" w:cs="Times New Roman"/>
          <w:b/>
          <w:color w:val="000000"/>
          <w:sz w:val="24"/>
          <w:szCs w:val="24"/>
        </w:rPr>
      </w:pPr>
      <w:bookmarkStart w:id="0" w:name="_GoBack"/>
      <w:bookmarkEnd w:id="0"/>
    </w:p>
    <w:p w:rsidR="002A66BB" w:rsidRPr="00DA4F99" w:rsidRDefault="002A66BB" w:rsidP="00DA4F99">
      <w:pPr>
        <w:pStyle w:val="HTMLPreformatted"/>
        <w:shd w:val="clear" w:color="auto" w:fill="FFFFFF"/>
        <w:spacing w:line="480" w:lineRule="auto"/>
        <w:jc w:val="center"/>
        <w:rPr>
          <w:rFonts w:ascii="Times New Roman" w:hAnsi="Times New Roman" w:cs="Times New Roman"/>
          <w:color w:val="000000"/>
          <w:sz w:val="24"/>
          <w:szCs w:val="24"/>
        </w:rPr>
      </w:pPr>
      <w:r w:rsidRPr="00DA4F99">
        <w:rPr>
          <w:rFonts w:ascii="Times New Roman" w:hAnsi="Times New Roman" w:cs="Times New Roman"/>
          <w:color w:val="000000"/>
          <w:sz w:val="24"/>
          <w:szCs w:val="24"/>
        </w:rPr>
        <w:lastRenderedPageBreak/>
        <w:t>References</w:t>
      </w:r>
    </w:p>
    <w:p w:rsidR="00870EB6" w:rsidRPr="00870EB6" w:rsidRDefault="00870EB6" w:rsidP="00870EB6">
      <w:pPr>
        <w:pStyle w:val="HTMLPreformatted"/>
        <w:shd w:val="clear" w:color="auto" w:fill="FFFFFF"/>
        <w:spacing w:line="480" w:lineRule="auto"/>
        <w:ind w:left="922" w:hanging="922"/>
        <w:jc w:val="both"/>
        <w:rPr>
          <w:rFonts w:ascii="Times New Roman" w:eastAsia="Arial Unicode MS" w:hAnsi="Times New Roman" w:cs="Times New Roman"/>
          <w:color w:val="000000"/>
          <w:sz w:val="24"/>
          <w:szCs w:val="24"/>
          <w:shd w:val="clear" w:color="auto" w:fill="FFFFFF"/>
        </w:rPr>
      </w:pPr>
      <w:r w:rsidRPr="00870EB6">
        <w:rPr>
          <w:rFonts w:ascii="Times New Roman" w:eastAsia="Arial Unicode MS" w:hAnsi="Times New Roman" w:cs="Times New Roman"/>
          <w:color w:val="000000"/>
          <w:sz w:val="24"/>
          <w:szCs w:val="24"/>
          <w:shd w:val="clear" w:color="auto" w:fill="FFFFFF"/>
        </w:rPr>
        <w:t>McNab, C. (2016). </w:t>
      </w:r>
      <w:r w:rsidRPr="00870EB6">
        <w:rPr>
          <w:rFonts w:ascii="Times New Roman" w:eastAsia="Arial Unicode MS" w:hAnsi="Times New Roman" w:cs="Times New Roman"/>
          <w:i/>
          <w:iCs/>
          <w:color w:val="000000"/>
          <w:sz w:val="24"/>
          <w:szCs w:val="24"/>
          <w:shd w:val="clear" w:color="auto" w:fill="FFFFFF"/>
        </w:rPr>
        <w:t>Network Security Assessment: Know Your Network</w:t>
      </w:r>
      <w:r w:rsidRPr="00870EB6">
        <w:rPr>
          <w:rFonts w:ascii="Times New Roman" w:eastAsia="Arial Unicode MS" w:hAnsi="Times New Roman" w:cs="Times New Roman"/>
          <w:color w:val="000000"/>
          <w:sz w:val="24"/>
          <w:szCs w:val="24"/>
          <w:shd w:val="clear" w:color="auto" w:fill="FFFFFF"/>
        </w:rPr>
        <w:t>. Sebastopol: O'Reilly Media.</w:t>
      </w:r>
    </w:p>
    <w:p w:rsidR="00870EB6" w:rsidRPr="00870EB6" w:rsidRDefault="00870EB6" w:rsidP="00870EB6">
      <w:pPr>
        <w:pStyle w:val="HTMLPreformatted"/>
        <w:shd w:val="clear" w:color="auto" w:fill="FFFFFF"/>
        <w:spacing w:line="480" w:lineRule="auto"/>
        <w:ind w:left="922" w:hanging="922"/>
        <w:jc w:val="both"/>
        <w:rPr>
          <w:rFonts w:ascii="Times New Roman" w:eastAsia="Arial Unicode MS" w:hAnsi="Times New Roman" w:cs="Times New Roman"/>
          <w:color w:val="000000"/>
          <w:sz w:val="24"/>
          <w:szCs w:val="24"/>
          <w:shd w:val="clear" w:color="auto" w:fill="FFFFFF"/>
        </w:rPr>
      </w:pPr>
      <w:r w:rsidRPr="00870EB6">
        <w:rPr>
          <w:rFonts w:ascii="Times New Roman" w:eastAsia="Arial Unicode MS" w:hAnsi="Times New Roman" w:cs="Times New Roman"/>
          <w:color w:val="000000"/>
          <w:sz w:val="24"/>
          <w:szCs w:val="24"/>
          <w:shd w:val="clear" w:color="auto" w:fill="FFFFFF"/>
        </w:rPr>
        <w:t>Ashok, K. H. (2009). </w:t>
      </w:r>
      <w:r w:rsidRPr="00870EB6">
        <w:rPr>
          <w:rFonts w:ascii="Times New Roman" w:eastAsia="Arial Unicode MS" w:hAnsi="Times New Roman" w:cs="Times New Roman"/>
          <w:i/>
          <w:iCs/>
          <w:color w:val="000000"/>
          <w:sz w:val="24"/>
          <w:szCs w:val="24"/>
          <w:shd w:val="clear" w:color="auto" w:fill="FFFFFF"/>
        </w:rPr>
        <w:t>Linux applications and administration</w:t>
      </w:r>
      <w:r w:rsidRPr="00870EB6">
        <w:rPr>
          <w:rFonts w:ascii="Times New Roman" w:eastAsia="Arial Unicode MS" w:hAnsi="Times New Roman" w:cs="Times New Roman"/>
          <w:color w:val="000000"/>
          <w:sz w:val="24"/>
          <w:szCs w:val="24"/>
          <w:shd w:val="clear" w:color="auto" w:fill="FFFFFF"/>
        </w:rPr>
        <w:t>. New Delhi: Tata McGraw-Hill.</w:t>
      </w:r>
    </w:p>
    <w:p w:rsidR="00870EB6" w:rsidRPr="00870EB6" w:rsidRDefault="00870EB6" w:rsidP="00870EB6">
      <w:pPr>
        <w:pStyle w:val="HTMLPreformatted"/>
        <w:shd w:val="clear" w:color="auto" w:fill="FFFFFF"/>
        <w:spacing w:line="480" w:lineRule="auto"/>
        <w:ind w:left="922" w:hanging="922"/>
        <w:jc w:val="both"/>
        <w:rPr>
          <w:rFonts w:ascii="Times New Roman" w:eastAsia="Arial Unicode MS" w:hAnsi="Times New Roman" w:cs="Times New Roman"/>
          <w:color w:val="000000"/>
          <w:sz w:val="24"/>
          <w:szCs w:val="24"/>
          <w:shd w:val="clear" w:color="auto" w:fill="FFFFFF"/>
        </w:rPr>
      </w:pPr>
      <w:r w:rsidRPr="00870EB6">
        <w:rPr>
          <w:rFonts w:ascii="Times New Roman" w:eastAsia="Arial Unicode MS" w:hAnsi="Times New Roman" w:cs="Times New Roman"/>
          <w:color w:val="000000"/>
          <w:sz w:val="24"/>
          <w:szCs w:val="24"/>
          <w:shd w:val="clear" w:color="auto" w:fill="FFFFFF"/>
        </w:rPr>
        <w:t>Bird, C. (2015). </w:t>
      </w:r>
      <w:r w:rsidRPr="00870EB6">
        <w:rPr>
          <w:rFonts w:ascii="Times New Roman" w:eastAsia="Arial Unicode MS" w:hAnsi="Times New Roman" w:cs="Times New Roman"/>
          <w:i/>
          <w:iCs/>
          <w:color w:val="000000"/>
          <w:sz w:val="24"/>
          <w:szCs w:val="24"/>
          <w:shd w:val="clear" w:color="auto" w:fill="FFFFFF"/>
        </w:rPr>
        <w:t>The Art and Science of Analyzing Software Data: Analysis Patterns</w:t>
      </w:r>
      <w:r w:rsidRPr="00870EB6">
        <w:rPr>
          <w:rFonts w:ascii="Times New Roman" w:eastAsia="Arial Unicode MS" w:hAnsi="Times New Roman" w:cs="Times New Roman"/>
          <w:color w:val="000000"/>
          <w:sz w:val="24"/>
          <w:szCs w:val="24"/>
          <w:shd w:val="clear" w:color="auto" w:fill="FFFFFF"/>
        </w:rPr>
        <w:t>.</w:t>
      </w:r>
    </w:p>
    <w:p w:rsidR="00870EB6" w:rsidRPr="00870EB6" w:rsidRDefault="00870EB6" w:rsidP="00870EB6">
      <w:pPr>
        <w:pStyle w:val="HTMLPreformatted"/>
        <w:shd w:val="clear" w:color="auto" w:fill="FFFFFF"/>
        <w:spacing w:line="480" w:lineRule="auto"/>
        <w:ind w:left="922" w:hanging="922"/>
        <w:jc w:val="both"/>
        <w:rPr>
          <w:rFonts w:ascii="Times New Roman" w:eastAsia="Arial Unicode MS" w:hAnsi="Times New Roman" w:cs="Times New Roman"/>
          <w:color w:val="000000"/>
          <w:sz w:val="24"/>
          <w:szCs w:val="24"/>
          <w:shd w:val="clear" w:color="auto" w:fill="FFFFFF"/>
        </w:rPr>
      </w:pPr>
      <w:r w:rsidRPr="00870EB6">
        <w:rPr>
          <w:rFonts w:ascii="Times New Roman" w:eastAsia="Arial Unicode MS" w:hAnsi="Times New Roman" w:cs="Times New Roman"/>
          <w:color w:val="000000"/>
          <w:sz w:val="24"/>
          <w:szCs w:val="24"/>
          <w:shd w:val="clear" w:color="auto" w:fill="FFFFFF"/>
        </w:rPr>
        <w:t>Turvey, B. E., &amp; Crowder, S. (2017). </w:t>
      </w:r>
      <w:r w:rsidRPr="00870EB6">
        <w:rPr>
          <w:rFonts w:ascii="Times New Roman" w:eastAsia="Arial Unicode MS" w:hAnsi="Times New Roman" w:cs="Times New Roman"/>
          <w:i/>
          <w:iCs/>
          <w:color w:val="000000"/>
          <w:sz w:val="24"/>
          <w:szCs w:val="24"/>
          <w:shd w:val="clear" w:color="auto" w:fill="FFFFFF"/>
        </w:rPr>
        <w:t>Forensic investigations: An introduction</w:t>
      </w:r>
      <w:r w:rsidRPr="00870EB6">
        <w:rPr>
          <w:rFonts w:ascii="Times New Roman" w:eastAsia="Arial Unicode MS" w:hAnsi="Times New Roman" w:cs="Times New Roman"/>
          <w:color w:val="000000"/>
          <w:sz w:val="24"/>
          <w:szCs w:val="24"/>
          <w:shd w:val="clear" w:color="auto" w:fill="FFFFFF"/>
        </w:rPr>
        <w:t>.</w:t>
      </w:r>
    </w:p>
    <w:p w:rsidR="00870EB6" w:rsidRPr="00870EB6" w:rsidRDefault="00870EB6" w:rsidP="00870EB6">
      <w:pPr>
        <w:pStyle w:val="HTMLPreformatted"/>
        <w:shd w:val="clear" w:color="auto" w:fill="FFFFFF"/>
        <w:spacing w:line="480" w:lineRule="auto"/>
        <w:ind w:left="922" w:hanging="922"/>
        <w:jc w:val="both"/>
        <w:rPr>
          <w:rFonts w:ascii="Times New Roman" w:hAnsi="Times New Roman" w:cs="Times New Roman"/>
          <w:color w:val="000000"/>
          <w:sz w:val="24"/>
          <w:szCs w:val="24"/>
        </w:rPr>
      </w:pPr>
      <w:r w:rsidRPr="00870EB6">
        <w:rPr>
          <w:rFonts w:ascii="Times New Roman" w:eastAsia="Arial Unicode MS" w:hAnsi="Times New Roman" w:cs="Times New Roman"/>
          <w:color w:val="000000"/>
          <w:sz w:val="24"/>
          <w:szCs w:val="24"/>
          <w:shd w:val="clear" w:color="auto" w:fill="FFFFFF"/>
        </w:rPr>
        <w:t>Chuvakin, A., Schmidt, K. J., Phillips, C., &amp; Moulder, P. (2013). </w:t>
      </w:r>
      <w:r w:rsidRPr="00870EB6">
        <w:rPr>
          <w:rFonts w:ascii="Times New Roman" w:eastAsia="Arial Unicode MS" w:hAnsi="Times New Roman" w:cs="Times New Roman"/>
          <w:i/>
          <w:iCs/>
          <w:color w:val="000000"/>
          <w:sz w:val="24"/>
          <w:szCs w:val="24"/>
          <w:shd w:val="clear" w:color="auto" w:fill="FFFFFF"/>
        </w:rPr>
        <w:t>Logging and log management: The authoritative guide to understanding the concepts surrounding logging and log management</w:t>
      </w:r>
      <w:r w:rsidRPr="00870EB6">
        <w:rPr>
          <w:rFonts w:ascii="Times New Roman" w:eastAsia="Arial Unicode MS" w:hAnsi="Times New Roman" w:cs="Times New Roman"/>
          <w:color w:val="000000"/>
          <w:sz w:val="24"/>
          <w:szCs w:val="24"/>
          <w:shd w:val="clear" w:color="auto" w:fill="FFFFFF"/>
        </w:rPr>
        <w:t>. Waltham, MA: Syngress.</w:t>
      </w:r>
    </w:p>
    <w:p w:rsidR="00897565" w:rsidRPr="0098410B" w:rsidRDefault="00897565" w:rsidP="0098410B">
      <w:pPr>
        <w:pStyle w:val="HTMLPreformatted"/>
        <w:shd w:val="clear" w:color="auto" w:fill="FFFFFF"/>
        <w:spacing w:line="480" w:lineRule="auto"/>
        <w:jc w:val="both"/>
        <w:rPr>
          <w:rFonts w:ascii="Times New Roman" w:hAnsi="Times New Roman" w:cs="Times New Roman"/>
          <w:color w:val="000000"/>
          <w:sz w:val="24"/>
          <w:szCs w:val="24"/>
        </w:rPr>
      </w:pPr>
    </w:p>
    <w:p w:rsidR="00970D58" w:rsidRPr="008E3CC3" w:rsidRDefault="00970D58" w:rsidP="008E3CC3">
      <w:pPr>
        <w:spacing w:line="480" w:lineRule="auto"/>
        <w:jc w:val="both"/>
        <w:rPr>
          <w:rFonts w:ascii="Times New Roman" w:hAnsi="Times New Roman" w:cs="Times New Roman"/>
          <w:sz w:val="24"/>
          <w:szCs w:val="24"/>
        </w:rPr>
      </w:pPr>
    </w:p>
    <w:sectPr w:rsidR="00970D58" w:rsidRPr="008E3CC3" w:rsidSect="00DA4F9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38C" w:rsidRDefault="000B238C" w:rsidP="00DA4F99">
      <w:pPr>
        <w:spacing w:after="0" w:line="240" w:lineRule="auto"/>
      </w:pPr>
      <w:r>
        <w:separator/>
      </w:r>
    </w:p>
  </w:endnote>
  <w:endnote w:type="continuationSeparator" w:id="0">
    <w:p w:rsidR="000B238C" w:rsidRDefault="000B238C" w:rsidP="00DA4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38C" w:rsidRDefault="000B238C" w:rsidP="00DA4F99">
      <w:pPr>
        <w:spacing w:after="0" w:line="240" w:lineRule="auto"/>
      </w:pPr>
      <w:r>
        <w:separator/>
      </w:r>
    </w:p>
  </w:footnote>
  <w:footnote w:type="continuationSeparator" w:id="0">
    <w:p w:rsidR="000B238C" w:rsidRDefault="000B238C" w:rsidP="00DA4F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F99" w:rsidRPr="00DA4F99" w:rsidRDefault="00DA4F99">
    <w:pPr>
      <w:pStyle w:val="Header"/>
      <w:jc w:val="right"/>
      <w:rPr>
        <w:rFonts w:ascii="Times New Roman" w:hAnsi="Times New Roman" w:cs="Times New Roman"/>
        <w:sz w:val="24"/>
        <w:szCs w:val="24"/>
      </w:rPr>
    </w:pPr>
    <w:r w:rsidRPr="00DA4F99">
      <w:rPr>
        <w:rFonts w:ascii="Times New Roman" w:hAnsi="Times New Roman" w:cs="Times New Roman"/>
        <w:sz w:val="24"/>
        <w:szCs w:val="24"/>
      </w:rPr>
      <w:t>WEB SERVER</w:t>
    </w:r>
    <w:r w:rsidRPr="00DA4F99">
      <w:rPr>
        <w:rFonts w:ascii="Times New Roman" w:hAnsi="Times New Roman" w:cs="Times New Roman"/>
        <w:sz w:val="24"/>
        <w:szCs w:val="24"/>
      </w:rPr>
      <w:tab/>
    </w:r>
    <w:r w:rsidRPr="00DA4F99">
      <w:rPr>
        <w:rFonts w:ascii="Times New Roman" w:hAnsi="Times New Roman" w:cs="Times New Roman"/>
        <w:sz w:val="24"/>
        <w:szCs w:val="24"/>
      </w:rPr>
      <w:tab/>
    </w:r>
    <w:sdt>
      <w:sdtPr>
        <w:rPr>
          <w:rFonts w:ascii="Times New Roman" w:hAnsi="Times New Roman" w:cs="Times New Roman"/>
          <w:sz w:val="24"/>
          <w:szCs w:val="24"/>
        </w:rPr>
        <w:id w:val="96379251"/>
        <w:docPartObj>
          <w:docPartGallery w:val="Page Numbers (Top of Page)"/>
          <w:docPartUnique/>
        </w:docPartObj>
      </w:sdtPr>
      <w:sdtEndPr>
        <w:rPr>
          <w:noProof/>
        </w:rPr>
      </w:sdtEndPr>
      <w:sdtContent>
        <w:r w:rsidRPr="00DA4F99">
          <w:rPr>
            <w:rFonts w:ascii="Times New Roman" w:hAnsi="Times New Roman" w:cs="Times New Roman"/>
            <w:sz w:val="24"/>
            <w:szCs w:val="24"/>
          </w:rPr>
          <w:fldChar w:fldCharType="begin"/>
        </w:r>
        <w:r w:rsidRPr="00DA4F99">
          <w:rPr>
            <w:rFonts w:ascii="Times New Roman" w:hAnsi="Times New Roman" w:cs="Times New Roman"/>
            <w:sz w:val="24"/>
            <w:szCs w:val="24"/>
          </w:rPr>
          <w:instrText xml:space="preserve"> PAGE   \* MERGEFORMAT </w:instrText>
        </w:r>
        <w:r w:rsidRPr="00DA4F99">
          <w:rPr>
            <w:rFonts w:ascii="Times New Roman" w:hAnsi="Times New Roman" w:cs="Times New Roman"/>
            <w:sz w:val="24"/>
            <w:szCs w:val="24"/>
          </w:rPr>
          <w:fldChar w:fldCharType="separate"/>
        </w:r>
        <w:r>
          <w:rPr>
            <w:rFonts w:ascii="Times New Roman" w:hAnsi="Times New Roman" w:cs="Times New Roman"/>
            <w:noProof/>
            <w:sz w:val="24"/>
            <w:szCs w:val="24"/>
          </w:rPr>
          <w:t>2</w:t>
        </w:r>
        <w:r w:rsidRPr="00DA4F99">
          <w:rPr>
            <w:rFonts w:ascii="Times New Roman" w:hAnsi="Times New Roman" w:cs="Times New Roman"/>
            <w:noProof/>
            <w:sz w:val="24"/>
            <w:szCs w:val="24"/>
          </w:rPr>
          <w:fldChar w:fldCharType="end"/>
        </w:r>
      </w:sdtContent>
    </w:sdt>
  </w:p>
  <w:p w:rsidR="00DA4F99" w:rsidRPr="00DA4F99" w:rsidRDefault="00DA4F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F99" w:rsidRPr="00DA4F99" w:rsidRDefault="00DA4F99">
    <w:pPr>
      <w:pStyle w:val="Header"/>
      <w:jc w:val="right"/>
      <w:rPr>
        <w:rFonts w:ascii="Times New Roman" w:hAnsi="Times New Roman" w:cs="Times New Roman"/>
        <w:sz w:val="24"/>
        <w:szCs w:val="24"/>
      </w:rPr>
    </w:pPr>
    <w:r w:rsidRPr="00DA4F99">
      <w:rPr>
        <w:rFonts w:ascii="Times New Roman" w:hAnsi="Times New Roman" w:cs="Times New Roman"/>
        <w:sz w:val="24"/>
        <w:szCs w:val="24"/>
      </w:rPr>
      <w:t>Running Head: WEB SERVER</w:t>
    </w:r>
    <w:r w:rsidRPr="00DA4F99">
      <w:rPr>
        <w:rFonts w:ascii="Times New Roman" w:hAnsi="Times New Roman" w:cs="Times New Roman"/>
        <w:sz w:val="24"/>
        <w:szCs w:val="24"/>
      </w:rPr>
      <w:tab/>
    </w:r>
    <w:r w:rsidRPr="00DA4F99">
      <w:rPr>
        <w:rFonts w:ascii="Times New Roman" w:hAnsi="Times New Roman" w:cs="Times New Roman"/>
        <w:sz w:val="24"/>
        <w:szCs w:val="24"/>
      </w:rPr>
      <w:tab/>
    </w:r>
    <w:sdt>
      <w:sdtPr>
        <w:rPr>
          <w:rFonts w:ascii="Times New Roman" w:hAnsi="Times New Roman" w:cs="Times New Roman"/>
          <w:sz w:val="24"/>
          <w:szCs w:val="24"/>
        </w:rPr>
        <w:id w:val="1997991597"/>
        <w:docPartObj>
          <w:docPartGallery w:val="Page Numbers (Top of Page)"/>
          <w:docPartUnique/>
        </w:docPartObj>
      </w:sdtPr>
      <w:sdtEndPr>
        <w:rPr>
          <w:noProof/>
        </w:rPr>
      </w:sdtEndPr>
      <w:sdtContent>
        <w:r w:rsidRPr="00DA4F99">
          <w:rPr>
            <w:rFonts w:ascii="Times New Roman" w:hAnsi="Times New Roman" w:cs="Times New Roman"/>
            <w:sz w:val="24"/>
            <w:szCs w:val="24"/>
          </w:rPr>
          <w:fldChar w:fldCharType="begin"/>
        </w:r>
        <w:r w:rsidRPr="00DA4F99">
          <w:rPr>
            <w:rFonts w:ascii="Times New Roman" w:hAnsi="Times New Roman" w:cs="Times New Roman"/>
            <w:sz w:val="24"/>
            <w:szCs w:val="24"/>
          </w:rPr>
          <w:instrText xml:space="preserve"> PAGE   \* MERGEFORMAT </w:instrText>
        </w:r>
        <w:r w:rsidRPr="00DA4F99">
          <w:rPr>
            <w:rFonts w:ascii="Times New Roman" w:hAnsi="Times New Roman" w:cs="Times New Roman"/>
            <w:sz w:val="24"/>
            <w:szCs w:val="24"/>
          </w:rPr>
          <w:fldChar w:fldCharType="separate"/>
        </w:r>
        <w:r>
          <w:rPr>
            <w:rFonts w:ascii="Times New Roman" w:hAnsi="Times New Roman" w:cs="Times New Roman"/>
            <w:noProof/>
            <w:sz w:val="24"/>
            <w:szCs w:val="24"/>
          </w:rPr>
          <w:t>1</w:t>
        </w:r>
        <w:r w:rsidRPr="00DA4F99">
          <w:rPr>
            <w:rFonts w:ascii="Times New Roman" w:hAnsi="Times New Roman" w:cs="Times New Roman"/>
            <w:noProof/>
            <w:sz w:val="24"/>
            <w:szCs w:val="24"/>
          </w:rPr>
          <w:fldChar w:fldCharType="end"/>
        </w:r>
      </w:sdtContent>
    </w:sdt>
  </w:p>
  <w:p w:rsidR="00DA4F99" w:rsidRPr="00DA4F99" w:rsidRDefault="00DA4F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1A2"/>
    <w:rsid w:val="00024E96"/>
    <w:rsid w:val="000B238C"/>
    <w:rsid w:val="0019393B"/>
    <w:rsid w:val="002201A2"/>
    <w:rsid w:val="002A66BB"/>
    <w:rsid w:val="002C708F"/>
    <w:rsid w:val="002D72A4"/>
    <w:rsid w:val="005D3080"/>
    <w:rsid w:val="00682ECD"/>
    <w:rsid w:val="00751351"/>
    <w:rsid w:val="007B630B"/>
    <w:rsid w:val="007D0DBE"/>
    <w:rsid w:val="007D4D4C"/>
    <w:rsid w:val="007E64C8"/>
    <w:rsid w:val="00870EB6"/>
    <w:rsid w:val="00887FD5"/>
    <w:rsid w:val="00897565"/>
    <w:rsid w:val="008E3CC3"/>
    <w:rsid w:val="009166DD"/>
    <w:rsid w:val="00957834"/>
    <w:rsid w:val="00962C3D"/>
    <w:rsid w:val="00965146"/>
    <w:rsid w:val="00970D58"/>
    <w:rsid w:val="0098410B"/>
    <w:rsid w:val="009B1ED9"/>
    <w:rsid w:val="00A058DA"/>
    <w:rsid w:val="00A21227"/>
    <w:rsid w:val="00A22653"/>
    <w:rsid w:val="00B13E3C"/>
    <w:rsid w:val="00BC52D6"/>
    <w:rsid w:val="00BF26C6"/>
    <w:rsid w:val="00C2157F"/>
    <w:rsid w:val="00C85C8A"/>
    <w:rsid w:val="00CE38FE"/>
    <w:rsid w:val="00CE4085"/>
    <w:rsid w:val="00D92540"/>
    <w:rsid w:val="00DA4F99"/>
    <w:rsid w:val="00DE0454"/>
    <w:rsid w:val="00F17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3DE80B-A7DA-4160-B1DD-DDCF2F34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7E6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E64C8"/>
    <w:rPr>
      <w:rFonts w:ascii="Courier New" w:eastAsia="Times New Roman" w:hAnsi="Courier New" w:cs="Courier New"/>
      <w:sz w:val="20"/>
      <w:szCs w:val="20"/>
    </w:rPr>
  </w:style>
  <w:style w:type="paragraph" w:styleId="Header">
    <w:name w:val="header"/>
    <w:basedOn w:val="Normal"/>
    <w:link w:val="HeaderChar"/>
    <w:uiPriority w:val="99"/>
    <w:unhideWhenUsed/>
    <w:rsid w:val="00DA4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F99"/>
  </w:style>
  <w:style w:type="paragraph" w:styleId="Footer">
    <w:name w:val="footer"/>
    <w:basedOn w:val="Normal"/>
    <w:link w:val="FooterChar"/>
    <w:uiPriority w:val="99"/>
    <w:unhideWhenUsed/>
    <w:rsid w:val="00DA4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70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2</cp:revision>
  <dcterms:created xsi:type="dcterms:W3CDTF">2018-10-09T17:00:00Z</dcterms:created>
  <dcterms:modified xsi:type="dcterms:W3CDTF">2018-10-09T17:00:00Z</dcterms:modified>
</cp:coreProperties>
</file>